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227" w:rsidP="00084227">
      <w:pPr>
        <w:pStyle w:val="Title"/>
      </w:pPr>
      <w:r>
        <w:fldChar w:fldCharType="begin"/>
      </w:r>
      <w:r>
        <w:instrText xml:space="preserve"> TITLE   \* MERGEFORMAT </w:instrText>
      </w:r>
      <w:r>
        <w:fldChar w:fldCharType="separate"/>
      </w:r>
      <w:r>
        <w:t>TDTC197B Drive vehicle</w:t>
      </w:r>
      <w:r>
        <w:fldChar w:fldCharType="end"/>
      </w:r>
    </w:p>
    <w:p w:rsidR="00084227" w:rsidP="00084227">
      <w:pPr>
        <w:pStyle w:val="Version"/>
        <w:sectPr w:rsidSect="002F52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26E" w:rsidP="002F526E">
      <w:pPr>
        <w:pStyle w:val="SuperHeading"/>
      </w:pPr>
      <w:r w:rsidRPr="002F526E">
        <w:t>TDTC197B Drive vehicle</w:t>
      </w:r>
    </w:p>
    <w:p w:rsidR="00000000" w:rsidRPr="002F526E" w:rsidP="002F526E">
      <w:pPr>
        <w:pStyle w:val="Heading1"/>
      </w:pPr>
      <w:bookmarkStart w:id="1" w:name="O_326283"/>
      <w:bookmarkEnd w:id="1"/>
      <w:r w:rsidRPr="002F526E">
        <w:t>Modification History</w:t>
      </w:r>
    </w:p>
    <w:p w:rsidR="00000000" w:rsidRPr="002F526E" w:rsidP="002F526E">
      <w:pPr>
        <w:pStyle w:val="BodyText"/>
      </w:pPr>
      <w:r w:rsidRPr="002F526E">
        <w:t>Not applicable.</w:t>
      </w:r>
    </w:p>
    <w:p w:rsidR="00000000" w:rsidRPr="002F526E" w:rsidP="002F526E">
      <w:pPr>
        <w:pStyle w:val="AllowPageBreak"/>
      </w:pPr>
    </w:p>
    <w:p w:rsidR="00000000" w:rsidRPr="002F526E" w:rsidP="002F526E">
      <w:pPr>
        <w:pStyle w:val="Heading1"/>
      </w:pPr>
      <w:bookmarkStart w:id="2" w:name="O_326282"/>
      <w:bookmarkEnd w:id="2"/>
      <w:r w:rsidRPr="002F526E">
        <w:t>Unit Descriptor</w:t>
      </w:r>
    </w:p>
    <w:p w:rsidR="00000000" w:rsidRPr="002F526E" w:rsidP="002F526E">
      <w:pPr>
        <w:pStyle w:val="BodyText"/>
      </w:pPr>
      <w:r w:rsidRPr="002F526E">
        <w:t>Field C         Driving vehicle</w:t>
      </w:r>
    </w:p>
    <w:p w:rsidR="00000000" w:rsidRPr="002F526E" w:rsidP="002F526E">
      <w:pPr>
        <w:pStyle w:val="BodyText"/>
      </w:pPr>
      <w:r w:rsidRPr="002F526E">
        <w:t>This unit involves the skills and knowledge required to drive commercial light vehicles and cars s</w:t>
      </w:r>
      <w:r w:rsidRPr="002F526E">
        <w:t>afely, including the systematic, safe and efficient control of all vehicle functions, monitoring of traffic and road conditions, management of vehicle condition, and performance and effective management of hazardous situations.  Assessment of this unit wil</w:t>
      </w:r>
      <w:r w:rsidRPr="002F526E">
        <w:t>l usually be undertaken within a licensing examination conducted by, or under the authority of, the relevant State/Territory Road Traffic Authority.</w:t>
      </w:r>
    </w:p>
    <w:p w:rsidR="00000000" w:rsidRPr="002F526E" w:rsidP="002F526E">
      <w:pPr>
        <w:pStyle w:val="BodyText"/>
      </w:pPr>
      <w:r w:rsidRPr="002F526E">
        <w:t>Persons achieving competence in this unit will need to fulfil all of the relevant State/Territory learner p</w:t>
      </w:r>
      <w:r w:rsidRPr="002F526E">
        <w:t>ermit or driver licence requirements before driving a vehicle on a public road.</w:t>
      </w:r>
    </w:p>
    <w:p w:rsidR="00000000" w:rsidRPr="002F526E" w:rsidP="002F526E">
      <w:pPr>
        <w:pStyle w:val="BodyText"/>
      </w:pPr>
      <w:r w:rsidRPr="002F526E">
        <w:t>Field C         Driving vehicle</w:t>
      </w:r>
    </w:p>
    <w:p w:rsidR="00000000" w:rsidRPr="002F526E" w:rsidP="002F526E">
      <w:pPr>
        <w:pStyle w:val="BodyText"/>
      </w:pPr>
      <w:r w:rsidRPr="002F526E">
        <w:t>This unit involves the skills and knowledge required to drive commercial light vehicles and cars safely, including the systematic, safe and effi</w:t>
      </w:r>
      <w:r w:rsidRPr="002F526E">
        <w:t>cient control of all vehicle functions, monitoring of traffic and road conditions, management of vehicle condition, and performance and effective management of hazardous situations.  Assessment of this unit will usually be undertaken within a licensing exa</w:t>
      </w:r>
      <w:r w:rsidRPr="002F526E">
        <w:t>mination conducted by, or under the authority of, the relevant State/Territory Road Traffic Authority.</w:t>
      </w:r>
    </w:p>
    <w:p w:rsidR="00000000" w:rsidRPr="002F526E" w:rsidP="002F526E">
      <w:pPr>
        <w:pStyle w:val="BodyText"/>
      </w:pPr>
      <w:r w:rsidRPr="002F526E">
        <w:t>Persons achieving competence in this unit will need to fulfil all of the relevant State/Territory learner permit or driver licence requirements before dr</w:t>
      </w:r>
      <w:r w:rsidRPr="002F526E">
        <w:t>iving a vehicle on a public road.</w:t>
      </w:r>
    </w:p>
    <w:p w:rsidR="00000000" w:rsidRPr="002F526E" w:rsidP="002F526E">
      <w:pPr>
        <w:pStyle w:val="AllowPageBreak"/>
      </w:pPr>
    </w:p>
    <w:p w:rsidR="00000000" w:rsidRPr="002F526E" w:rsidP="002F526E">
      <w:pPr>
        <w:pStyle w:val="Heading1"/>
      </w:pPr>
      <w:bookmarkStart w:id="3" w:name="O_326281"/>
      <w:bookmarkEnd w:id="3"/>
      <w:r w:rsidRPr="002F526E">
        <w:t>Application of the Unit</w:t>
      </w:r>
    </w:p>
    <w:p w:rsidR="00000000" w:rsidRPr="002F526E" w:rsidP="002F526E">
      <w:pPr>
        <w:pStyle w:val="BodyText"/>
      </w:pPr>
      <w:r w:rsidRPr="002F526E">
        <w:t>Not applicable.</w:t>
      </w:r>
    </w:p>
    <w:p w:rsidR="00000000" w:rsidRPr="002F526E" w:rsidP="002F526E">
      <w:pPr>
        <w:pStyle w:val="AllowPageBreak"/>
      </w:pPr>
    </w:p>
    <w:p w:rsidR="00000000" w:rsidRPr="002F526E" w:rsidP="002F526E">
      <w:pPr>
        <w:pStyle w:val="Heading1"/>
      </w:pPr>
      <w:bookmarkStart w:id="4" w:name="O_326280"/>
      <w:bookmarkEnd w:id="4"/>
      <w:r w:rsidRPr="002F526E">
        <w:t>Licensing/Regulatory Information</w:t>
      </w:r>
    </w:p>
    <w:p w:rsidR="00000000" w:rsidRPr="002F526E" w:rsidP="002F526E">
      <w:pPr>
        <w:pStyle w:val="BodyText"/>
      </w:pPr>
      <w:r w:rsidRPr="002F526E">
        <w:t>Refer to Unit Descriptor</w:t>
      </w:r>
    </w:p>
    <w:p w:rsidR="00000000" w:rsidRPr="002F526E" w:rsidP="002F526E">
      <w:pPr>
        <w:pStyle w:val="AllowPageBreak"/>
      </w:pPr>
    </w:p>
    <w:p w:rsidR="00000000" w:rsidRPr="002F526E" w:rsidP="002F526E">
      <w:pPr>
        <w:pStyle w:val="Heading1"/>
      </w:pPr>
      <w:bookmarkStart w:id="5" w:name="O_326279"/>
      <w:bookmarkEnd w:id="5"/>
      <w:r w:rsidRPr="002F526E">
        <w:t>Pre-Requisites</w:t>
      </w:r>
    </w:p>
    <w:p w:rsidR="00000000" w:rsidRPr="002F526E" w:rsidP="002F526E">
      <w:pPr>
        <w:pStyle w:val="BodyText"/>
      </w:pPr>
      <w:r w:rsidRPr="002F526E">
        <w:t>Not applicable.</w:t>
      </w:r>
    </w:p>
    <w:p w:rsidR="00000000" w:rsidRPr="002F526E" w:rsidP="002F526E">
      <w:pPr>
        <w:pStyle w:val="AllowPageBreak"/>
      </w:pPr>
    </w:p>
    <w:p w:rsidR="00000000" w:rsidRPr="002F526E" w:rsidP="002F526E">
      <w:pPr>
        <w:pStyle w:val="Heading1"/>
      </w:pPr>
      <w:bookmarkStart w:id="6" w:name="O_326278"/>
      <w:bookmarkEnd w:id="6"/>
      <w:r w:rsidRPr="002F526E">
        <w:t>Employability Skills Information</w:t>
      </w:r>
    </w:p>
    <w:p w:rsidR="00000000" w:rsidRPr="002F526E" w:rsidP="002F526E">
      <w:pPr>
        <w:pStyle w:val="BodyText"/>
      </w:pPr>
      <w:r w:rsidRPr="002F526E">
        <w:t>Not applicable.</w:t>
      </w:r>
    </w:p>
    <w:p w:rsidR="00000000" w:rsidRPr="002F526E" w:rsidP="002F526E">
      <w:pPr>
        <w:pStyle w:val="AllowPageBreak"/>
      </w:pPr>
    </w:p>
    <w:p w:rsidR="00000000" w:rsidRPr="002F526E" w:rsidP="002F526E">
      <w:pPr>
        <w:pStyle w:val="Heading1"/>
      </w:pPr>
      <w:bookmarkStart w:id="7" w:name="O_326285"/>
      <w:bookmarkEnd w:id="7"/>
      <w:r w:rsidRPr="002F526E">
        <w:t>Elements and Performance Criteria Pre-Content</w:t>
      </w:r>
    </w:p>
    <w:p w:rsidR="00000000" w:rsidRPr="002F526E" w:rsidP="002F526E">
      <w:pPr>
        <w:pStyle w:val="BodyText"/>
      </w:pPr>
      <w:r w:rsidRPr="002F526E">
        <w:t>Not applicable.</w:t>
      </w:r>
    </w:p>
    <w:p w:rsidR="00000000" w:rsidRPr="002F526E" w:rsidP="002F526E">
      <w:pPr>
        <w:pStyle w:val="AllowPageBreak"/>
      </w:pPr>
    </w:p>
    <w:p w:rsidR="00000000" w:rsidRPr="002F526E" w:rsidP="002F526E">
      <w:pPr>
        <w:pStyle w:val="Heading1"/>
      </w:pPr>
      <w:bookmarkStart w:id="8" w:name="O_326284"/>
      <w:bookmarkEnd w:id="8"/>
      <w:r w:rsidRPr="002F526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8422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rPr>
                <w:rStyle w:val="SpecialBold"/>
              </w:rPr>
              <w:t>Elements and Performance Criteria</w:t>
            </w:r>
          </w:p>
        </w:tc>
      </w:tr>
      <w:tr w:rsidTr="0008422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F526E" w:rsidP="002F526E">
            <w:pPr>
              <w:pStyle w:val="BodyText"/>
            </w:pPr>
            <w:r w:rsidRPr="002F526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rPr>
                <w:rStyle w:val="SpecialBold"/>
              </w:rPr>
              <w:t>Performance Criteria</w:t>
            </w:r>
          </w:p>
        </w:tc>
      </w:tr>
      <w:tr w:rsidTr="000842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1</w:t>
            </w:r>
          </w:p>
        </w:tc>
        <w:tc>
          <w:tcPr>
            <w:tcW w:w="3000" w:type="dxa"/>
            <w:vMerge w:val="restart"/>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Drive the vehicle</w:t>
            </w: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1.1</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Vehicle is started, steered, manoeuvred, positioned and stopped in accordance with traffic regulations and manufacturer's instructions</w:t>
            </w:r>
          </w:p>
        </w:tc>
      </w:tr>
      <w:tr w:rsidTr="00084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1.2</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Engine power is managed to ensure efficiency and performance and to minimise engine and transmission damage</w:t>
            </w:r>
          </w:p>
        </w:tc>
      </w:tr>
      <w:tr w:rsidTr="00084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1.3</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Driving hazards are identified and/or anticipated and avoided or controlled through defensive driving</w:t>
            </w:r>
          </w:p>
        </w:tc>
      </w:tr>
      <w:tr w:rsidTr="00084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1.4</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The vehicle is driven in reverse</w:t>
            </w:r>
            <w:r w:rsidRPr="002F526E">
              <w:t>, maintaining visibility and achieving accurate positioning</w:t>
            </w:r>
          </w:p>
        </w:tc>
      </w:tr>
      <w:tr w:rsidTr="00084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1.5</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Vehicle lights and indicators are used in accordance with traffic regulations and manufacturer's instructions</w:t>
            </w:r>
          </w:p>
        </w:tc>
      </w:tr>
      <w:tr w:rsidTr="00084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1.6</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The vehicle is parked, shut down and secured in accordance with manufacturer's specifications, traffic regulations and workplace procedures</w:t>
            </w:r>
          </w:p>
        </w:tc>
      </w:tr>
      <w:tr w:rsidTr="00084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1.7</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Appropriate procedures are followed in the event of a driving emergency</w:t>
            </w:r>
          </w:p>
        </w:tc>
      </w:tr>
      <w:tr w:rsidTr="000842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2</w:t>
            </w:r>
          </w:p>
        </w:tc>
        <w:tc>
          <w:tcPr>
            <w:tcW w:w="3000" w:type="dxa"/>
            <w:vMerge w:val="restart"/>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Monitor traffic and road condition</w:t>
            </w:r>
            <w:r w:rsidRPr="002F526E">
              <w:t>s</w:t>
            </w: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2.1</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The most efficient route of travel is taken through monitoring and anticipation of traffic flows and conditions, road standards and other factors likely to cause delays or route deviations</w:t>
            </w:r>
          </w:p>
        </w:tc>
      </w:tr>
      <w:tr w:rsidTr="00084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2.2</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Traffic and road conditions are constantly monitored and acted upon to enable safe operation and ensure no injury to people or damage to property, equipment, loads and facilities</w:t>
            </w:r>
          </w:p>
        </w:tc>
      </w:tr>
      <w:tr w:rsidTr="00084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2.3</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c.Defective or irregular performance or malfunctions are reported to t</w:t>
            </w:r>
            <w:r w:rsidRPr="002F526E">
              <w:t xml:space="preserve">he appropriate authority </w:t>
            </w:r>
          </w:p>
        </w:tc>
      </w:tr>
      <w:tr w:rsidTr="00084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2.4</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 xml:space="preserve">d.Vehicle records are maintained/updated and information is processed in accordance with workplace procedures </w:t>
            </w:r>
          </w:p>
        </w:tc>
      </w:tr>
      <w:tr w:rsidTr="000842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3</w:t>
            </w:r>
          </w:p>
        </w:tc>
        <w:tc>
          <w:tcPr>
            <w:tcW w:w="3000" w:type="dxa"/>
            <w:vMerge w:val="restart"/>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Monitor and maintain vehicle performance</w:t>
            </w: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3.1</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Vehicle performance is maintained throu</w:t>
            </w:r>
            <w:r w:rsidRPr="002F526E">
              <w:t>gh pre-operational inspections and checks of the vehicle</w:t>
            </w:r>
          </w:p>
        </w:tc>
      </w:tr>
      <w:tr w:rsidTr="00084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3.2</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Performance and efficiency of vehicle operation is monitored during use</w:t>
            </w:r>
          </w:p>
        </w:tc>
      </w:tr>
      <w:tr w:rsidTr="00084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3.3</w:t>
            </w:r>
          </w:p>
        </w:tc>
        <w:tc>
          <w:tcPr>
            <w:tcW w:w="51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Defective or irregular performance or malfunctions are reported to the appropriate authority</w:t>
            </w:r>
          </w:p>
        </w:tc>
      </w:tr>
      <w:tr w:rsidTr="00084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26E">
            <w:pPr>
              <w:pStyle w:val="BodyText"/>
              <w:rPr>
                <w:lang w:val="en-NZ"/>
              </w:rPr>
            </w:pPr>
            <w:r w:rsidRPr="002F526E">
              <w:t>3.4</w:t>
            </w:r>
          </w:p>
        </w:tc>
        <w:tc>
          <w:tcPr>
            <w:tcW w:w="5100" w:type="dxa"/>
            <w:tcBorders>
              <w:top w:val="nil"/>
              <w:left w:val="nil"/>
              <w:bottom w:val="nil"/>
              <w:right w:val="nil"/>
            </w:tcBorders>
            <w:tcMar>
              <w:top w:w="0" w:type="dxa"/>
              <w:left w:w="62" w:type="dxa"/>
              <w:bottom w:w="0" w:type="dxa"/>
              <w:right w:w="62" w:type="dxa"/>
            </w:tcMar>
          </w:tcPr>
          <w:p w:rsidR="00000000" w:rsidRPr="002F526E" w:rsidP="002F526E">
            <w:pPr>
              <w:pStyle w:val="BodyText"/>
            </w:pPr>
            <w:r w:rsidRPr="002F526E">
              <w:t>Vehicle records are maintained/updated and information is processed in accordance with workplace procedures</w:t>
            </w:r>
          </w:p>
        </w:tc>
      </w:tr>
    </w:tbl>
    <w:p w:rsidR="00000000" w:rsidRPr="002F526E" w:rsidP="002F526E">
      <w:pPr>
        <w:pStyle w:val="BodyText"/>
      </w:pPr>
    </w:p>
    <w:p w:rsidR="00000000" w:rsidRPr="002F526E" w:rsidP="002F526E">
      <w:pPr>
        <w:pStyle w:val="AllowPageBreak"/>
      </w:pPr>
    </w:p>
    <w:p w:rsidR="00000000" w:rsidRPr="002F526E" w:rsidP="002F526E">
      <w:pPr>
        <w:pStyle w:val="Heading1"/>
      </w:pPr>
      <w:bookmarkStart w:id="9" w:name="O_326277"/>
      <w:bookmarkEnd w:id="9"/>
      <w:r w:rsidRPr="002F526E">
        <w:t>Required Skills and Knowledge</w:t>
      </w:r>
    </w:p>
    <w:p w:rsidR="00000000" w:rsidRPr="002F526E" w:rsidP="002F526E">
      <w:pPr>
        <w:pStyle w:val="BodyText"/>
      </w:pPr>
      <w:r w:rsidRPr="002F526E">
        <w:t>Not applicable.</w:t>
      </w:r>
    </w:p>
    <w:p w:rsidR="00000000" w:rsidRPr="002F526E" w:rsidP="002F526E">
      <w:pPr>
        <w:pStyle w:val="AllowPageBreak"/>
      </w:pPr>
    </w:p>
    <w:p w:rsidR="00000000" w:rsidRPr="002F526E" w:rsidP="002F526E">
      <w:pPr>
        <w:pStyle w:val="Heading1"/>
      </w:pPr>
      <w:bookmarkStart w:id="10" w:name="O_326276"/>
      <w:bookmarkEnd w:id="10"/>
      <w:r w:rsidRPr="002F526E">
        <w:t>Evidence Guide</w:t>
      </w:r>
    </w:p>
    <w:p w:rsidR="00000000" w:rsidRPr="002F526E" w:rsidP="002F526E">
      <w:pPr>
        <w:pStyle w:val="BodyText"/>
      </w:pPr>
      <w:r w:rsidRPr="002F526E">
        <w:rPr>
          <w:rStyle w:val="SpecialBold"/>
        </w:rPr>
        <w:t>Critical aspects of evidence to be considered</w:t>
      </w:r>
    </w:p>
    <w:p w:rsidR="00000000" w:rsidRPr="002F526E" w:rsidP="002F526E">
      <w:pPr>
        <w:pStyle w:val="BodyText"/>
      </w:pPr>
      <w:r w:rsidRPr="002F526E">
        <w:t>a. As</w:t>
      </w:r>
      <w:r w:rsidRPr="002F526E">
        <w:t>sessment must confirm appropriate knowledge and skills to:</w:t>
      </w:r>
    </w:p>
    <w:p w:rsidR="00000000" w:rsidRPr="002F526E" w:rsidP="002F526E">
      <w:pPr>
        <w:pStyle w:val="BodyText"/>
      </w:pPr>
      <w:r w:rsidRPr="002F526E">
        <w:t>a.1. follow correct vehicle handling procedures</w:t>
      </w:r>
    </w:p>
    <w:p w:rsidR="00000000" w:rsidRPr="002F526E" w:rsidP="002F526E">
      <w:pPr>
        <w:pStyle w:val="BodyText"/>
      </w:pPr>
      <w:r w:rsidRPr="002F526E">
        <w:t>a.2. monitor traffic and road conditions</w:t>
      </w:r>
    </w:p>
    <w:p w:rsidR="00000000" w:rsidRPr="002F526E" w:rsidP="002F526E">
      <w:pPr>
        <w:pStyle w:val="BodyText"/>
      </w:pPr>
      <w:r w:rsidRPr="002F526E">
        <w:t>a.3. carry out pre-operational checks</w:t>
      </w:r>
    </w:p>
    <w:p w:rsidR="00000000" w:rsidRPr="002F526E" w:rsidP="002F526E">
      <w:pPr>
        <w:pStyle w:val="BodyText"/>
      </w:pPr>
      <w:r w:rsidRPr="002F526E">
        <w:t>a.4. monitor and maintain vehicle performance</w:t>
      </w:r>
    </w:p>
    <w:p w:rsidR="00000000" w:rsidRPr="002F526E" w:rsidP="002F526E">
      <w:pPr>
        <w:pStyle w:val="BodyText"/>
      </w:pPr>
      <w:r w:rsidRPr="002F526E">
        <w:t>a.5. follow OHS and envi</w:t>
      </w:r>
      <w:r w:rsidRPr="002F526E">
        <w:t>ronmental protection procedures and regulations</w:t>
      </w:r>
    </w:p>
    <w:p w:rsidR="00000000" w:rsidRPr="002F526E" w:rsidP="002F526E">
      <w:pPr>
        <w:pStyle w:val="BodyText"/>
      </w:pPr>
      <w:r w:rsidRPr="002F526E">
        <w:t>a.6. follow emergency procedures when required</w:t>
      </w:r>
    </w:p>
    <w:p w:rsidR="00000000" w:rsidRPr="002F526E" w:rsidP="002F526E">
      <w:pPr>
        <w:pStyle w:val="BodyText"/>
      </w:pPr>
      <w:r w:rsidRPr="002F526E">
        <w:rPr>
          <w:rStyle w:val="SpecialBold"/>
        </w:rPr>
        <w:t>Interdependent assessment of units</w:t>
      </w:r>
    </w:p>
    <w:p w:rsidR="00000000" w:rsidRPr="002F526E" w:rsidP="002F526E">
      <w:pPr>
        <w:pStyle w:val="BodyText"/>
      </w:pPr>
      <w:r w:rsidRPr="002F526E">
        <w:t>a. This unit of competency may be assessed in conjunction with other competency units that form part of a transport worke</w:t>
      </w:r>
      <w:r w:rsidRPr="002F526E">
        <w:t>r's job function</w:t>
      </w:r>
    </w:p>
    <w:p w:rsidR="00000000" w:rsidRPr="002F526E" w:rsidP="002F526E">
      <w:pPr>
        <w:pStyle w:val="BodyText"/>
      </w:pPr>
      <w:r w:rsidRPr="002F526E">
        <w:rPr>
          <w:rStyle w:val="SpecialBold"/>
        </w:rPr>
        <w:t>Required knowledge and skills</w:t>
      </w:r>
    </w:p>
    <w:p w:rsidR="00000000" w:rsidRPr="002F526E" w:rsidP="002F526E">
      <w:pPr>
        <w:pStyle w:val="BodyText"/>
      </w:pPr>
      <w:r w:rsidRPr="002F526E">
        <w:t>a. Relevant road rules, regulations, permit and licence requirements of the relevant State/Territory road traffic authority</w:t>
      </w:r>
    </w:p>
    <w:p w:rsidR="00000000" w:rsidRPr="002F526E" w:rsidP="002F526E">
      <w:pPr>
        <w:pStyle w:val="BodyText"/>
      </w:pPr>
      <w:r w:rsidRPr="002F526E">
        <w:t>b. Relevant OHS and environmental procedures and regulations</w:t>
      </w:r>
    </w:p>
    <w:p w:rsidR="00000000" w:rsidRPr="002F526E" w:rsidP="002F526E">
      <w:pPr>
        <w:pStyle w:val="BodyText"/>
      </w:pPr>
      <w:r w:rsidRPr="002F526E">
        <w:t>c. Vehicle controls, ins</w:t>
      </w:r>
      <w:r w:rsidRPr="002F526E">
        <w:t>truments and indicators and their use</w:t>
      </w:r>
    </w:p>
    <w:p w:rsidR="00000000" w:rsidRPr="002F526E" w:rsidP="002F526E">
      <w:pPr>
        <w:pStyle w:val="BodyText"/>
      </w:pPr>
      <w:r w:rsidRPr="002F526E">
        <w:t>d. Vehicle handling procedures</w:t>
      </w:r>
    </w:p>
    <w:p w:rsidR="00000000" w:rsidRPr="002F526E" w:rsidP="002F526E">
      <w:pPr>
        <w:pStyle w:val="BodyText"/>
      </w:pPr>
      <w:r w:rsidRPr="002F526E">
        <w:t>e. Procedures to be followed in the event of a driving emergency</w:t>
      </w:r>
    </w:p>
    <w:p w:rsidR="00000000" w:rsidRPr="002F526E" w:rsidP="002F526E">
      <w:pPr>
        <w:pStyle w:val="BodyText"/>
      </w:pPr>
      <w:r w:rsidRPr="002F526E">
        <w:t>f. Engine power management and safe driving strategies</w:t>
      </w:r>
    </w:p>
    <w:p w:rsidR="00000000" w:rsidRPr="002F526E" w:rsidP="002F526E">
      <w:pPr>
        <w:pStyle w:val="BodyText"/>
      </w:pPr>
      <w:r w:rsidRPr="002F526E">
        <w:t>g. Efficient driving techniques</w:t>
      </w:r>
    </w:p>
    <w:p w:rsidR="00000000" w:rsidRPr="002F526E" w:rsidP="002F526E">
      <w:pPr>
        <w:pStyle w:val="BodyText"/>
      </w:pPr>
      <w:r w:rsidRPr="002F526E">
        <w:t>h. Pre-operational checks carried o</w:t>
      </w:r>
      <w:r w:rsidRPr="002F526E">
        <w:t>ut on vehicle and related action</w:t>
      </w:r>
    </w:p>
    <w:p w:rsidR="00000000" w:rsidRPr="002F526E" w:rsidP="002F526E">
      <w:pPr>
        <w:pStyle w:val="BodyText"/>
      </w:pPr>
      <w:r w:rsidRPr="002F526E">
        <w:t>i. Differences between transmission types</w:t>
      </w:r>
    </w:p>
    <w:p w:rsidR="00000000" w:rsidRPr="002F526E" w:rsidP="002F526E">
      <w:pPr>
        <w:pStyle w:val="BodyText"/>
      </w:pPr>
      <w:r w:rsidRPr="002F526E">
        <w:t>j. Fatigue management techniques</w:t>
      </w:r>
    </w:p>
    <w:p w:rsidR="00000000" w:rsidRPr="002F526E" w:rsidP="002F526E">
      <w:pPr>
        <w:pStyle w:val="BodyText"/>
      </w:pPr>
      <w:r w:rsidRPr="002F526E">
        <w:t>k. Map reading and road navigation techniques</w:t>
      </w:r>
    </w:p>
    <w:p w:rsidR="00000000" w:rsidRPr="002F526E" w:rsidP="002F526E">
      <w:pPr>
        <w:pStyle w:val="BodyText"/>
      </w:pPr>
      <w:r w:rsidRPr="002F526E">
        <w:t>l. Driving hazards and related defensive driving techniques</w:t>
      </w:r>
    </w:p>
    <w:p w:rsidR="00000000" w:rsidRPr="002F526E" w:rsidP="002F526E">
      <w:pPr>
        <w:pStyle w:val="BodyText"/>
      </w:pPr>
      <w:r w:rsidRPr="002F526E">
        <w:t>m. Principles of stress management when dr</w:t>
      </w:r>
      <w:r w:rsidRPr="002F526E">
        <w:t>iving a vehicle</w:t>
      </w:r>
    </w:p>
    <w:p w:rsidR="00000000" w:rsidRPr="002F526E" w:rsidP="002F526E">
      <w:pPr>
        <w:pStyle w:val="BodyText"/>
      </w:pPr>
      <w:r w:rsidRPr="002F526E">
        <w:t>n.  Factors which may cause traffic delays and diversions and related action that can be taken by a driver</w:t>
      </w:r>
    </w:p>
    <w:p w:rsidR="00000000" w:rsidRPr="002F526E" w:rsidP="002F526E">
      <w:pPr>
        <w:pStyle w:val="BodyText"/>
      </w:pPr>
      <w:r w:rsidRPr="002F526E">
        <w:t>o. Workplace driving and operational instructions</w:t>
      </w:r>
    </w:p>
    <w:p w:rsidR="00000000" w:rsidRPr="002F526E" w:rsidP="002F526E">
      <w:pPr>
        <w:pStyle w:val="BodyText"/>
      </w:pPr>
      <w:r w:rsidRPr="002F526E">
        <w:t>p. Causes and effects of fatigue on drivers</w:t>
      </w:r>
    </w:p>
    <w:p w:rsidR="00000000" w:rsidRPr="002F526E" w:rsidP="002F526E">
      <w:pPr>
        <w:pStyle w:val="BodyText"/>
      </w:pPr>
      <w:r w:rsidRPr="002F526E">
        <w:t>q. Strategies to manage on-road fatigue</w:t>
      </w:r>
    </w:p>
    <w:p w:rsidR="00000000" w:rsidRPr="002F526E" w:rsidP="002F526E">
      <w:pPr>
        <w:pStyle w:val="BodyText"/>
      </w:pPr>
      <w:r w:rsidRPr="002F526E">
        <w:t>r. Factors which increase fatigue-related accidents</w:t>
      </w:r>
    </w:p>
    <w:p w:rsidR="00000000" w:rsidRPr="002F526E" w:rsidP="002F526E">
      <w:pPr>
        <w:pStyle w:val="BodyText"/>
      </w:pPr>
      <w:r w:rsidRPr="002F526E">
        <w:t>s. Lifestyles which promote the effective long-term management of fatigue</w:t>
      </w:r>
    </w:p>
    <w:p w:rsidR="00000000" w:rsidRPr="002F526E" w:rsidP="002F526E">
      <w:pPr>
        <w:pStyle w:val="BodyText"/>
      </w:pPr>
      <w:r w:rsidRPr="002F526E">
        <w:t>t. Ability to read instructions, procedures and signage relevant to the driving of a vehicle</w:t>
      </w:r>
    </w:p>
    <w:p w:rsidR="00000000" w:rsidRPr="002F526E" w:rsidP="002F526E">
      <w:pPr>
        <w:pStyle w:val="BodyText"/>
      </w:pPr>
      <w:r w:rsidRPr="002F526E">
        <w:t>u. Ability to monitor and anticipate</w:t>
      </w:r>
      <w:r w:rsidRPr="002F526E">
        <w:t xml:space="preserve"> traffic hazards and take appropriate action</w:t>
      </w:r>
    </w:p>
    <w:p w:rsidR="00000000" w:rsidRPr="002F526E" w:rsidP="002F526E">
      <w:pPr>
        <w:pStyle w:val="BodyText"/>
      </w:pPr>
      <w:r w:rsidRPr="002F526E">
        <w:rPr>
          <w:rStyle w:val="SpecialBold"/>
        </w:rPr>
        <w:t>Resource implications</w:t>
      </w:r>
    </w:p>
    <w:p w:rsidR="00000000" w:rsidRPr="002F526E" w:rsidP="002F526E">
      <w:pPr>
        <w:pStyle w:val="BodyText"/>
      </w:pPr>
      <w:r w:rsidRPr="002F526E">
        <w:t>a. Access is required to opportunities to:</w:t>
      </w:r>
    </w:p>
    <w:p w:rsidR="00000000" w:rsidRPr="002F526E" w:rsidP="002F526E">
      <w:pPr>
        <w:pStyle w:val="BodyText"/>
      </w:pPr>
      <w:r w:rsidRPr="002F526E">
        <w:t>a.1. participate in a range of exercises, case studies and other real or simulated practical and knowledge assessments that demonstrate the skills</w:t>
      </w:r>
      <w:r w:rsidRPr="002F526E">
        <w:t xml:space="preserve"> and knowledge to drive a commercial vehicle equal to or less than 4.5 tonnes GVM and seating up to 12 adults (including the driver and all types of transmission), and/or</w:t>
      </w:r>
    </w:p>
    <w:p w:rsidR="00000000" w:rsidRPr="002F526E" w:rsidP="002F526E">
      <w:pPr>
        <w:pStyle w:val="BodyText"/>
      </w:pPr>
      <w:r w:rsidRPr="002F526E">
        <w:t>a.2. drive such a commercial vehicle in an appropriate range of operational situation</w:t>
      </w:r>
      <w:r w:rsidRPr="002F526E">
        <w:t>s</w:t>
      </w:r>
    </w:p>
    <w:p w:rsidR="00000000" w:rsidRPr="002F526E" w:rsidP="002F526E">
      <w:pPr>
        <w:pStyle w:val="BodyText"/>
      </w:pPr>
      <w:r w:rsidRPr="002F526E">
        <w:rPr>
          <w:rStyle w:val="SpecialBold"/>
        </w:rPr>
        <w:t>Consistency in performance</w:t>
      </w:r>
    </w:p>
    <w:p w:rsidR="00000000" w:rsidRPr="002F526E" w:rsidP="002F526E">
      <w:pPr>
        <w:pStyle w:val="BodyText"/>
      </w:pPr>
      <w:r w:rsidRPr="002F526E">
        <w:t>a. Applies underpinning knowledge and skills when:</w:t>
      </w:r>
    </w:p>
    <w:p w:rsidR="00000000" w:rsidRPr="002F526E" w:rsidP="002F526E">
      <w:pPr>
        <w:pStyle w:val="BodyText"/>
      </w:pPr>
      <w:r w:rsidRPr="002F526E">
        <w:t>a.1. driving a vehicle</w:t>
      </w:r>
    </w:p>
    <w:p w:rsidR="00000000" w:rsidRPr="002F526E" w:rsidP="002F526E">
      <w:pPr>
        <w:pStyle w:val="BodyText"/>
      </w:pPr>
      <w:r w:rsidRPr="002F526E">
        <w:t>a.2. monitoring traffic and road conditions and taking appropriate action</w:t>
      </w:r>
    </w:p>
    <w:p w:rsidR="00000000" w:rsidRPr="002F526E" w:rsidP="002F526E">
      <w:pPr>
        <w:pStyle w:val="BodyText"/>
      </w:pPr>
      <w:r w:rsidRPr="002F526E">
        <w:t>a.3. carrying out pre-operational checks and taking appropriate action</w:t>
      </w:r>
    </w:p>
    <w:p w:rsidR="00000000" w:rsidRPr="002F526E" w:rsidP="002F526E">
      <w:pPr>
        <w:pStyle w:val="BodyText"/>
      </w:pPr>
      <w:r w:rsidRPr="002F526E">
        <w:t>a.4. monitoring and maintaining vehicle performance</w:t>
      </w:r>
    </w:p>
    <w:p w:rsidR="00000000" w:rsidRPr="002F526E" w:rsidP="002F526E">
      <w:pPr>
        <w:pStyle w:val="BodyText"/>
      </w:pPr>
      <w:r w:rsidRPr="002F526E">
        <w:t xml:space="preserve">a.5. exercising all required safety, environmental and hazard control precautions and procedures during driving operations </w:t>
      </w:r>
    </w:p>
    <w:p w:rsidR="00000000" w:rsidRPr="002F526E" w:rsidP="002F526E">
      <w:pPr>
        <w:pStyle w:val="BodyText"/>
      </w:pPr>
      <w:r w:rsidRPr="002F526E">
        <w:t>a.6. communicating effectively with others when driving a vehicle</w:t>
      </w:r>
    </w:p>
    <w:p w:rsidR="00000000" w:rsidRPr="002F526E" w:rsidP="002F526E">
      <w:pPr>
        <w:pStyle w:val="BodyText"/>
      </w:pPr>
      <w:r w:rsidRPr="002F526E">
        <w:t>a.7. completin</w:t>
      </w:r>
      <w:r w:rsidRPr="002F526E">
        <w:t>g required documentation</w:t>
      </w:r>
    </w:p>
    <w:p w:rsidR="00000000" w:rsidRPr="002F526E" w:rsidP="002F526E">
      <w:pPr>
        <w:pStyle w:val="BodyText"/>
      </w:pPr>
      <w:r w:rsidRPr="002F526E">
        <w:t>b. Shows evidence of application of relevant workplace procedures including:</w:t>
      </w:r>
    </w:p>
    <w:p w:rsidR="00000000" w:rsidRPr="002F526E" w:rsidP="002F526E">
      <w:pPr>
        <w:pStyle w:val="BodyText"/>
      </w:pPr>
      <w:r w:rsidRPr="002F526E">
        <w:t>b.1. relevant State/Territory roads and traffic authority driving regulations and licence requirements pertaining to the class of vehicle</w:t>
      </w:r>
    </w:p>
    <w:p w:rsidR="00000000" w:rsidRPr="002F526E" w:rsidP="002F526E">
      <w:pPr>
        <w:pStyle w:val="BodyText"/>
      </w:pPr>
      <w:r w:rsidRPr="002F526E">
        <w:t>b.2. OHS policie</w:t>
      </w:r>
      <w:r w:rsidRPr="002F526E">
        <w:t>s and procedures</w:t>
      </w:r>
    </w:p>
    <w:p w:rsidR="00000000" w:rsidRPr="002F526E" w:rsidP="002F526E">
      <w:pPr>
        <w:pStyle w:val="BodyText"/>
      </w:pPr>
      <w:r w:rsidRPr="002F526E">
        <w:t>b.3. identification of driving hazards and the use of appropriate defensive driving techniques</w:t>
      </w:r>
    </w:p>
    <w:p w:rsidR="00000000" w:rsidRPr="002F526E" w:rsidP="002F526E">
      <w:pPr>
        <w:pStyle w:val="BodyText"/>
      </w:pPr>
      <w:r w:rsidRPr="002F526E">
        <w:t>b.4. workplace procedures and work instructions(including security and housekeeping procedures)</w:t>
      </w:r>
    </w:p>
    <w:p w:rsidR="00000000" w:rsidRPr="002F526E" w:rsidP="002F526E">
      <w:pPr>
        <w:pStyle w:val="BodyText"/>
      </w:pPr>
      <w:r w:rsidRPr="002F526E">
        <w:t xml:space="preserve">b.5. relevant vehicle manufacturer's guidelines </w:t>
      </w:r>
      <w:r w:rsidRPr="002F526E">
        <w:t>related to the driving of the vehicle</w:t>
      </w:r>
    </w:p>
    <w:p w:rsidR="00000000" w:rsidRPr="002F526E" w:rsidP="002F526E">
      <w:pPr>
        <w:pStyle w:val="BodyText"/>
      </w:pPr>
      <w:r w:rsidRPr="002F526E">
        <w:t>b.6. environmental protection procedures when driving a vehicle and carrying out pre-operational checks</w:t>
      </w:r>
    </w:p>
    <w:p w:rsidR="00000000" w:rsidRPr="002F526E" w:rsidP="002F526E">
      <w:pPr>
        <w:pStyle w:val="BodyText"/>
      </w:pPr>
      <w:r w:rsidRPr="002F526E">
        <w:t>c. Action is taken promptly to report and/or rectify any identified vehicle faults or malfunctions in accordance w</w:t>
      </w:r>
      <w:r w:rsidRPr="002F526E">
        <w:t>ith manufacturer's instructions, road traffic authority requirements and workplace procedures</w:t>
      </w:r>
    </w:p>
    <w:p w:rsidR="00000000" w:rsidRPr="002F526E" w:rsidP="002F526E">
      <w:pPr>
        <w:pStyle w:val="BodyText"/>
      </w:pPr>
      <w:r w:rsidRPr="002F526E">
        <w:t>d. Performance is demonstrated consistently over a period of time and in a suitable range of contexts</w:t>
      </w:r>
    </w:p>
    <w:p w:rsidR="00000000" w:rsidRPr="002F526E" w:rsidP="002F526E">
      <w:pPr>
        <w:pStyle w:val="BodyText"/>
      </w:pPr>
      <w:r w:rsidRPr="002F526E">
        <w:t xml:space="preserve">e. Work is completed systematically with required attention </w:t>
      </w:r>
      <w:r w:rsidRPr="002F526E">
        <w:t>to detail and without injury to self or others or damage to goods or equipment</w:t>
      </w:r>
    </w:p>
    <w:p w:rsidR="00000000" w:rsidRPr="002F526E" w:rsidP="002F526E">
      <w:pPr>
        <w:pStyle w:val="BodyText"/>
      </w:pPr>
      <w:r w:rsidRPr="002F526E">
        <w:rPr>
          <w:rStyle w:val="SpecialBold"/>
        </w:rPr>
        <w:t>Context for assessment</w:t>
      </w:r>
    </w:p>
    <w:p w:rsidR="00000000" w:rsidRPr="002F526E" w:rsidP="002F526E">
      <w:pPr>
        <w:pStyle w:val="BodyText"/>
      </w:pPr>
      <w:r w:rsidRPr="002F526E">
        <w:t>a. Assessment of competence must comply with the assessment requirements of the relevant State/Territory road traffic authority</w:t>
      </w:r>
    </w:p>
    <w:p w:rsidR="00000000" w:rsidRPr="002F526E" w:rsidP="002F526E">
      <w:pPr>
        <w:pStyle w:val="BodyText"/>
      </w:pPr>
      <w:r w:rsidRPr="002F526E">
        <w:t>b. Assessment of this unit</w:t>
      </w:r>
      <w:r w:rsidRPr="002F526E">
        <w:t xml:space="preserve"> must be undertaken by a Registered Training Organisation:</w:t>
      </w:r>
    </w:p>
    <w:p w:rsidR="00000000" w:rsidRPr="002F526E" w:rsidP="002F526E">
      <w:pPr>
        <w:pStyle w:val="BodyText"/>
      </w:pPr>
      <w:r w:rsidRPr="002F526E">
        <w:t>b.1. As a minimum, assessment of knowledge must be conducted through appropriate oral and/or written questioning</w:t>
      </w:r>
    </w:p>
    <w:p w:rsidR="00000000" w:rsidRPr="002F526E" w:rsidP="002F526E">
      <w:pPr>
        <w:pStyle w:val="BodyText"/>
      </w:pPr>
      <w:r w:rsidRPr="002F526E">
        <w:t>b.2. Appropriate practical assessment must occur:</w:t>
      </w:r>
    </w:p>
    <w:p w:rsidR="00000000" w:rsidRPr="002F526E" w:rsidP="002F526E">
      <w:pPr>
        <w:pStyle w:val="BodyText"/>
      </w:pPr>
      <w:r w:rsidRPr="002F526E">
        <w:t>b.2.1.at the Registered Training O</w:t>
      </w:r>
      <w:r w:rsidRPr="002F526E">
        <w:t>rganisation, and/or</w:t>
      </w:r>
    </w:p>
    <w:p w:rsidR="00000000" w:rsidRPr="002F526E" w:rsidP="002F526E">
      <w:pPr>
        <w:pStyle w:val="BodyText"/>
      </w:pPr>
      <w:r w:rsidRPr="002F526E">
        <w:t>b.2.2.in an appropriate work situation</w:t>
      </w:r>
    </w:p>
    <w:p w:rsidR="00000000" w:rsidRPr="002F526E" w:rsidP="002F526E">
      <w:pPr>
        <w:pStyle w:val="BodyText"/>
      </w:pPr>
      <w:r w:rsidRPr="002F526E">
        <w:rPr>
          <w:rStyle w:val="SpecialBold"/>
        </w:rPr>
        <w:t>Critical aspects of evidence to be considered</w:t>
      </w:r>
    </w:p>
    <w:p w:rsidR="00000000" w:rsidRPr="002F526E" w:rsidP="002F526E">
      <w:pPr>
        <w:pStyle w:val="BodyText"/>
      </w:pPr>
      <w:r w:rsidRPr="002F526E">
        <w:t>a. Assessment must confirm appropriate knowledge and skills to:</w:t>
      </w:r>
    </w:p>
    <w:p w:rsidR="00000000" w:rsidRPr="002F526E" w:rsidP="002F526E">
      <w:pPr>
        <w:pStyle w:val="BodyText"/>
      </w:pPr>
      <w:r w:rsidRPr="002F526E">
        <w:t>a.1. follow correct vehicle handling procedures</w:t>
      </w:r>
    </w:p>
    <w:p w:rsidR="00000000" w:rsidRPr="002F526E" w:rsidP="002F526E">
      <w:pPr>
        <w:pStyle w:val="BodyText"/>
      </w:pPr>
      <w:r w:rsidRPr="002F526E">
        <w:t>a.2. monitor traffic and road conditions</w:t>
      </w:r>
    </w:p>
    <w:p w:rsidR="00000000" w:rsidRPr="002F526E" w:rsidP="002F526E">
      <w:pPr>
        <w:pStyle w:val="BodyText"/>
      </w:pPr>
      <w:r w:rsidRPr="002F526E">
        <w:t>a.3. carry out pre-operational checks</w:t>
      </w:r>
    </w:p>
    <w:p w:rsidR="00000000" w:rsidRPr="002F526E" w:rsidP="002F526E">
      <w:pPr>
        <w:pStyle w:val="BodyText"/>
      </w:pPr>
      <w:r w:rsidRPr="002F526E">
        <w:t>a.4. monitor and maintain vehicle performance</w:t>
      </w:r>
    </w:p>
    <w:p w:rsidR="00000000" w:rsidRPr="002F526E" w:rsidP="002F526E">
      <w:pPr>
        <w:pStyle w:val="BodyText"/>
      </w:pPr>
      <w:r w:rsidRPr="002F526E">
        <w:t>a.5. follow OHS and environmental protection procedures and regulations</w:t>
      </w:r>
    </w:p>
    <w:p w:rsidR="00000000" w:rsidRPr="002F526E" w:rsidP="002F526E">
      <w:pPr>
        <w:pStyle w:val="BodyText"/>
      </w:pPr>
      <w:r w:rsidRPr="002F526E">
        <w:t>a.6. follow emergency procedures when required</w:t>
      </w:r>
    </w:p>
    <w:p w:rsidR="00000000" w:rsidRPr="002F526E" w:rsidP="002F526E">
      <w:pPr>
        <w:pStyle w:val="BodyText"/>
      </w:pPr>
      <w:r w:rsidRPr="002F526E">
        <w:rPr>
          <w:rStyle w:val="SpecialBold"/>
        </w:rPr>
        <w:t>Interdepende</w:t>
      </w:r>
      <w:r w:rsidRPr="002F526E">
        <w:rPr>
          <w:rStyle w:val="SpecialBold"/>
        </w:rPr>
        <w:t>nt assessment of units</w:t>
      </w:r>
    </w:p>
    <w:p w:rsidR="00000000" w:rsidRPr="002F526E" w:rsidP="002F526E">
      <w:pPr>
        <w:pStyle w:val="BodyText"/>
      </w:pPr>
      <w:r w:rsidRPr="002F526E">
        <w:t>a. This unit of competency may be assessed in conjunction with other competency units that form part of a transport worker's job function</w:t>
      </w:r>
    </w:p>
    <w:p w:rsidR="00000000" w:rsidRPr="002F526E" w:rsidP="002F526E">
      <w:pPr>
        <w:pStyle w:val="BodyText"/>
      </w:pPr>
      <w:r w:rsidRPr="002F526E">
        <w:rPr>
          <w:rStyle w:val="SpecialBold"/>
        </w:rPr>
        <w:t>Required knowledge and skills</w:t>
      </w:r>
    </w:p>
    <w:p w:rsidR="00000000" w:rsidRPr="002F526E" w:rsidP="002F526E">
      <w:pPr>
        <w:pStyle w:val="BodyText"/>
      </w:pPr>
      <w:r w:rsidRPr="002F526E">
        <w:t>a. Relevant road rules, regulations, permit and licence requireme</w:t>
      </w:r>
      <w:r w:rsidRPr="002F526E">
        <w:t>nts of the relevant State/Territory road traffic authority</w:t>
      </w:r>
    </w:p>
    <w:p w:rsidR="00000000" w:rsidRPr="002F526E" w:rsidP="002F526E">
      <w:pPr>
        <w:pStyle w:val="BodyText"/>
      </w:pPr>
      <w:r w:rsidRPr="002F526E">
        <w:t>b. Relevant OHS and environmental procedures and regulations</w:t>
      </w:r>
    </w:p>
    <w:p w:rsidR="00000000" w:rsidRPr="002F526E" w:rsidP="002F526E">
      <w:pPr>
        <w:pStyle w:val="BodyText"/>
      </w:pPr>
      <w:r w:rsidRPr="002F526E">
        <w:t>c. Vehicle controls, instruments and indicators and their use</w:t>
      </w:r>
    </w:p>
    <w:p w:rsidR="00000000" w:rsidRPr="002F526E" w:rsidP="002F526E">
      <w:pPr>
        <w:pStyle w:val="BodyText"/>
      </w:pPr>
      <w:r w:rsidRPr="002F526E">
        <w:t>d. Vehicle handling procedures</w:t>
      </w:r>
    </w:p>
    <w:p w:rsidR="00000000" w:rsidRPr="002F526E" w:rsidP="002F526E">
      <w:pPr>
        <w:pStyle w:val="BodyText"/>
      </w:pPr>
      <w:r w:rsidRPr="002F526E">
        <w:t>e. Procedures to be followed in the event o</w:t>
      </w:r>
      <w:r w:rsidRPr="002F526E">
        <w:t>f a driving emergency</w:t>
      </w:r>
    </w:p>
    <w:p w:rsidR="00000000" w:rsidRPr="002F526E" w:rsidP="002F526E">
      <w:pPr>
        <w:pStyle w:val="BodyText"/>
      </w:pPr>
      <w:r w:rsidRPr="002F526E">
        <w:t>f. Engine power management and safe driving strategies</w:t>
      </w:r>
    </w:p>
    <w:p w:rsidR="00000000" w:rsidRPr="002F526E" w:rsidP="002F526E">
      <w:pPr>
        <w:pStyle w:val="BodyText"/>
      </w:pPr>
      <w:r w:rsidRPr="002F526E">
        <w:t>g. Efficient driving techniques</w:t>
      </w:r>
    </w:p>
    <w:p w:rsidR="00000000" w:rsidRPr="002F526E" w:rsidP="002F526E">
      <w:pPr>
        <w:pStyle w:val="BodyText"/>
      </w:pPr>
      <w:r w:rsidRPr="002F526E">
        <w:t>h. Pre-operational checks carried out on vehicle and related action</w:t>
      </w:r>
    </w:p>
    <w:p w:rsidR="00000000" w:rsidRPr="002F526E" w:rsidP="002F526E">
      <w:pPr>
        <w:pStyle w:val="BodyText"/>
      </w:pPr>
      <w:r w:rsidRPr="002F526E">
        <w:t>i. Differences between transmission types</w:t>
      </w:r>
    </w:p>
    <w:p w:rsidR="00000000" w:rsidRPr="002F526E" w:rsidP="002F526E">
      <w:pPr>
        <w:pStyle w:val="BodyText"/>
      </w:pPr>
      <w:r w:rsidRPr="002F526E">
        <w:t>j. Fatigue management techniques</w:t>
      </w:r>
    </w:p>
    <w:p w:rsidR="00000000" w:rsidRPr="002F526E" w:rsidP="002F526E">
      <w:pPr>
        <w:pStyle w:val="BodyText"/>
      </w:pPr>
      <w:r w:rsidRPr="002F526E">
        <w:t>k. M</w:t>
      </w:r>
      <w:r w:rsidRPr="002F526E">
        <w:t>ap reading and road navigation techniques</w:t>
      </w:r>
    </w:p>
    <w:p w:rsidR="00000000" w:rsidRPr="002F526E" w:rsidP="002F526E">
      <w:pPr>
        <w:pStyle w:val="BodyText"/>
      </w:pPr>
      <w:r w:rsidRPr="002F526E">
        <w:t>l. Driving hazards and related defensive driving techniques</w:t>
      </w:r>
    </w:p>
    <w:p w:rsidR="00000000" w:rsidRPr="002F526E" w:rsidP="002F526E">
      <w:pPr>
        <w:pStyle w:val="BodyText"/>
      </w:pPr>
      <w:r w:rsidRPr="002F526E">
        <w:t>m. Principles of stress management when driving a vehicle</w:t>
      </w:r>
    </w:p>
    <w:p w:rsidR="00000000" w:rsidRPr="002F526E" w:rsidP="002F526E">
      <w:pPr>
        <w:pStyle w:val="BodyText"/>
      </w:pPr>
      <w:r w:rsidRPr="002F526E">
        <w:t>n.  Factors which may cause traffic delays and diversions and related action that can be taken b</w:t>
      </w:r>
      <w:r w:rsidRPr="002F526E">
        <w:t>y a driver</w:t>
      </w:r>
    </w:p>
    <w:p w:rsidR="00000000" w:rsidRPr="002F526E" w:rsidP="002F526E">
      <w:pPr>
        <w:pStyle w:val="BodyText"/>
      </w:pPr>
      <w:r w:rsidRPr="002F526E">
        <w:t>o. Workplace driving and operational instructions</w:t>
      </w:r>
    </w:p>
    <w:p w:rsidR="00000000" w:rsidRPr="002F526E" w:rsidP="002F526E">
      <w:pPr>
        <w:pStyle w:val="BodyText"/>
      </w:pPr>
      <w:r w:rsidRPr="002F526E">
        <w:t>p. Causes and effects of fatigue on drivers</w:t>
      </w:r>
    </w:p>
    <w:p w:rsidR="00000000" w:rsidRPr="002F526E" w:rsidP="002F526E">
      <w:pPr>
        <w:pStyle w:val="BodyText"/>
      </w:pPr>
      <w:r w:rsidRPr="002F526E">
        <w:t>q. Strategies to manage on-road fatigue</w:t>
      </w:r>
    </w:p>
    <w:p w:rsidR="00000000" w:rsidRPr="002F526E" w:rsidP="002F526E">
      <w:pPr>
        <w:pStyle w:val="BodyText"/>
      </w:pPr>
      <w:r w:rsidRPr="002F526E">
        <w:t>r. Factors which increase fatigue-related accidents</w:t>
      </w:r>
    </w:p>
    <w:p w:rsidR="00000000" w:rsidRPr="002F526E" w:rsidP="002F526E">
      <w:pPr>
        <w:pStyle w:val="BodyText"/>
      </w:pPr>
      <w:r w:rsidRPr="002F526E">
        <w:t>s. Lifestyles which promote the effective long-term managem</w:t>
      </w:r>
      <w:r w:rsidRPr="002F526E">
        <w:t>ent of fatigue</w:t>
      </w:r>
    </w:p>
    <w:p w:rsidR="00000000" w:rsidRPr="002F526E" w:rsidP="002F526E">
      <w:pPr>
        <w:pStyle w:val="BodyText"/>
      </w:pPr>
      <w:r w:rsidRPr="002F526E">
        <w:t>t. Ability to read instructions, procedures and signage relevant to the driving of a vehicle</w:t>
      </w:r>
    </w:p>
    <w:p w:rsidR="00000000" w:rsidRPr="002F526E" w:rsidP="002F526E">
      <w:pPr>
        <w:pStyle w:val="BodyText"/>
      </w:pPr>
      <w:r w:rsidRPr="002F526E">
        <w:t>u. Ability to monitor and anticipate traffic hazards and take appropriate action</w:t>
      </w:r>
    </w:p>
    <w:p w:rsidR="00000000" w:rsidRPr="002F526E" w:rsidP="002F526E">
      <w:pPr>
        <w:pStyle w:val="BodyText"/>
      </w:pPr>
      <w:r w:rsidRPr="002F526E">
        <w:rPr>
          <w:rStyle w:val="SpecialBold"/>
        </w:rPr>
        <w:t>Resource implications</w:t>
      </w:r>
    </w:p>
    <w:p w:rsidR="00000000" w:rsidRPr="002F526E" w:rsidP="002F526E">
      <w:pPr>
        <w:pStyle w:val="BodyText"/>
      </w:pPr>
      <w:r w:rsidRPr="002F526E">
        <w:t>a. Access is required to opportunities to:</w:t>
      </w:r>
    </w:p>
    <w:p w:rsidR="00000000" w:rsidRPr="002F526E" w:rsidP="002F526E">
      <w:pPr>
        <w:pStyle w:val="BodyText"/>
      </w:pPr>
      <w:r w:rsidRPr="002F526E">
        <w:t xml:space="preserve">a.1. participate in a range of exercises, case studies and other real or simulated practical and knowledge assessments that demonstrate the skills and knowledge to drive a commercial vehicle equal to or less than 4.5 tonnes GVM and seating up to 12 adults </w:t>
      </w:r>
      <w:r w:rsidRPr="002F526E">
        <w:t>(including the driver and all types of transmission), and/or</w:t>
      </w:r>
    </w:p>
    <w:p w:rsidR="00000000" w:rsidRPr="002F526E" w:rsidP="002F526E">
      <w:pPr>
        <w:pStyle w:val="BodyText"/>
      </w:pPr>
      <w:r w:rsidRPr="002F526E">
        <w:t>a.2. drive such a commercial vehicle in an appropriate range of operational situations</w:t>
      </w:r>
    </w:p>
    <w:p w:rsidR="00000000" w:rsidRPr="002F526E" w:rsidP="002F526E">
      <w:pPr>
        <w:pStyle w:val="BodyText"/>
      </w:pPr>
      <w:r w:rsidRPr="002F526E">
        <w:rPr>
          <w:rStyle w:val="SpecialBold"/>
        </w:rPr>
        <w:t>Consistency in performance</w:t>
      </w:r>
    </w:p>
    <w:p w:rsidR="00000000" w:rsidRPr="002F526E" w:rsidP="002F526E">
      <w:pPr>
        <w:pStyle w:val="BodyText"/>
      </w:pPr>
      <w:r w:rsidRPr="002F526E">
        <w:t>a. Applies underpinning knowledge and skills when:</w:t>
      </w:r>
    </w:p>
    <w:p w:rsidR="00000000" w:rsidRPr="002F526E" w:rsidP="002F526E">
      <w:pPr>
        <w:pStyle w:val="BodyText"/>
      </w:pPr>
      <w:r w:rsidRPr="002F526E">
        <w:t>a.1. driving a vehicle</w:t>
      </w:r>
    </w:p>
    <w:p w:rsidR="00000000" w:rsidRPr="002F526E" w:rsidP="002F526E">
      <w:pPr>
        <w:pStyle w:val="BodyText"/>
      </w:pPr>
      <w:r w:rsidRPr="002F526E">
        <w:t>a.2. mo</w:t>
      </w:r>
      <w:r w:rsidRPr="002F526E">
        <w:t>nitoring traffic and road conditions and taking appropriate action</w:t>
      </w:r>
    </w:p>
    <w:p w:rsidR="00000000" w:rsidRPr="002F526E" w:rsidP="002F526E">
      <w:pPr>
        <w:pStyle w:val="BodyText"/>
      </w:pPr>
      <w:r w:rsidRPr="002F526E">
        <w:t>a.3. carrying out pre-operational checks and taking appropriate action</w:t>
      </w:r>
    </w:p>
    <w:p w:rsidR="00000000" w:rsidRPr="002F526E" w:rsidP="002F526E">
      <w:pPr>
        <w:pStyle w:val="BodyText"/>
      </w:pPr>
      <w:r w:rsidRPr="002F526E">
        <w:t>a.4. monitoring and maintaining vehicle performance</w:t>
      </w:r>
    </w:p>
    <w:p w:rsidR="00000000" w:rsidRPr="002F526E" w:rsidP="002F526E">
      <w:pPr>
        <w:pStyle w:val="BodyText"/>
      </w:pPr>
      <w:r w:rsidRPr="002F526E">
        <w:t>a.5. exercising all required safety, environmental and hazard cont</w:t>
      </w:r>
      <w:r w:rsidRPr="002F526E">
        <w:t xml:space="preserve">rol precautions and procedures during driving operations </w:t>
      </w:r>
    </w:p>
    <w:p w:rsidR="00000000" w:rsidRPr="002F526E" w:rsidP="002F526E">
      <w:pPr>
        <w:pStyle w:val="BodyText"/>
      </w:pPr>
      <w:r w:rsidRPr="002F526E">
        <w:t>a.6. communicating effectively with others when driving a vehicle</w:t>
      </w:r>
    </w:p>
    <w:p w:rsidR="00000000" w:rsidRPr="002F526E" w:rsidP="002F526E">
      <w:pPr>
        <w:pStyle w:val="BodyText"/>
      </w:pPr>
      <w:r w:rsidRPr="002F526E">
        <w:t>a.7. completing required documentation</w:t>
      </w:r>
    </w:p>
    <w:p w:rsidR="00000000" w:rsidRPr="002F526E" w:rsidP="002F526E">
      <w:pPr>
        <w:pStyle w:val="BodyText"/>
      </w:pPr>
      <w:r w:rsidRPr="002F526E">
        <w:t>b. Shows evidence of application of relevant workplace procedures including:</w:t>
      </w:r>
    </w:p>
    <w:p w:rsidR="00000000" w:rsidRPr="002F526E" w:rsidP="002F526E">
      <w:pPr>
        <w:pStyle w:val="BodyText"/>
      </w:pPr>
      <w:r w:rsidRPr="002F526E">
        <w:t>b.1. relevant St</w:t>
      </w:r>
      <w:r w:rsidRPr="002F526E">
        <w:t>ate/Territory roads and traffic authority driving regulations and licence requirements pertaining to the class of vehicle</w:t>
      </w:r>
    </w:p>
    <w:p w:rsidR="00000000" w:rsidRPr="002F526E" w:rsidP="002F526E">
      <w:pPr>
        <w:pStyle w:val="BodyText"/>
      </w:pPr>
      <w:r w:rsidRPr="002F526E">
        <w:t>b.2. OHS policies and procedures</w:t>
      </w:r>
    </w:p>
    <w:p w:rsidR="00000000" w:rsidRPr="002F526E" w:rsidP="002F526E">
      <w:pPr>
        <w:pStyle w:val="BodyText"/>
      </w:pPr>
      <w:r w:rsidRPr="002F526E">
        <w:t>b.3. identification of driving hazards and the use of appropriate defensive driving techniques</w:t>
      </w:r>
    </w:p>
    <w:p w:rsidR="00000000" w:rsidRPr="002F526E" w:rsidP="002F526E">
      <w:pPr>
        <w:pStyle w:val="BodyText"/>
      </w:pPr>
      <w:r w:rsidRPr="002F526E">
        <w:t>b.4. w</w:t>
      </w:r>
      <w:r w:rsidRPr="002F526E">
        <w:t>orkplace procedures and work instructions(including security and housekeeping procedures)</w:t>
      </w:r>
    </w:p>
    <w:p w:rsidR="00000000" w:rsidRPr="002F526E" w:rsidP="002F526E">
      <w:pPr>
        <w:pStyle w:val="BodyText"/>
      </w:pPr>
      <w:r w:rsidRPr="002F526E">
        <w:t>b.5. relevant vehicle manufacturer's guidelines related to the driving of the vehicle</w:t>
      </w:r>
    </w:p>
    <w:p w:rsidR="00000000" w:rsidRPr="002F526E" w:rsidP="002F526E">
      <w:pPr>
        <w:pStyle w:val="BodyText"/>
      </w:pPr>
      <w:r w:rsidRPr="002F526E">
        <w:t>b.6. environmental protection procedures when driving a vehicle and carrying out</w:t>
      </w:r>
      <w:r w:rsidRPr="002F526E">
        <w:t xml:space="preserve"> pre-operational checks</w:t>
      </w:r>
    </w:p>
    <w:p w:rsidR="00000000" w:rsidRPr="002F526E" w:rsidP="002F526E">
      <w:pPr>
        <w:pStyle w:val="BodyText"/>
      </w:pPr>
      <w:r w:rsidRPr="002F526E">
        <w:t>c. Action is taken promptly to report and/or rectify any identified vehicle faults or malfunctions in accordance with manufacturer's instructions, road traffic authority requirements and workplace procedures</w:t>
      </w:r>
    </w:p>
    <w:p w:rsidR="00000000" w:rsidRPr="002F526E" w:rsidP="002F526E">
      <w:pPr>
        <w:pStyle w:val="BodyText"/>
      </w:pPr>
      <w:r w:rsidRPr="002F526E">
        <w:t>d. Performance is demons</w:t>
      </w:r>
      <w:r w:rsidRPr="002F526E">
        <w:t>trated consistently over a period of time and in a suitable range of contexts</w:t>
      </w:r>
    </w:p>
    <w:p w:rsidR="00000000" w:rsidRPr="002F526E" w:rsidP="002F526E">
      <w:pPr>
        <w:pStyle w:val="BodyText"/>
      </w:pPr>
      <w:r w:rsidRPr="002F526E">
        <w:t>e. Work is completed systematically with required attention to detail and without injury to self or others or damage to goods or equipment</w:t>
      </w:r>
    </w:p>
    <w:p w:rsidR="00000000" w:rsidRPr="002F526E" w:rsidP="002F526E">
      <w:pPr>
        <w:pStyle w:val="BodyText"/>
      </w:pPr>
      <w:r w:rsidRPr="002F526E">
        <w:rPr>
          <w:rStyle w:val="SpecialBold"/>
        </w:rPr>
        <w:t>Context for assessment</w:t>
      </w:r>
    </w:p>
    <w:p w:rsidR="00000000" w:rsidRPr="002F526E" w:rsidP="002F526E">
      <w:pPr>
        <w:pStyle w:val="BodyText"/>
      </w:pPr>
      <w:r w:rsidRPr="002F526E">
        <w:t>a. Assessment of</w:t>
      </w:r>
      <w:r w:rsidRPr="002F526E">
        <w:t xml:space="preserve"> competence must comply with the assessment requirements of the relevant State/Territory road traffic authority</w:t>
      </w:r>
    </w:p>
    <w:p w:rsidR="00000000" w:rsidRPr="002F526E" w:rsidP="002F526E">
      <w:pPr>
        <w:pStyle w:val="BodyText"/>
      </w:pPr>
      <w:r w:rsidRPr="002F526E">
        <w:t>b. Assessment of this unit must be undertaken by a Registered Training Organisation:</w:t>
      </w:r>
    </w:p>
    <w:p w:rsidR="00000000" w:rsidRPr="002F526E" w:rsidP="002F526E">
      <w:pPr>
        <w:pStyle w:val="BodyText"/>
      </w:pPr>
      <w:r w:rsidRPr="002F526E">
        <w:t>b.1. As a minimum, assessment of knowledge must be conducte</w:t>
      </w:r>
      <w:r w:rsidRPr="002F526E">
        <w:t>d through appropriate oral and/or written questioning</w:t>
      </w:r>
    </w:p>
    <w:p w:rsidR="00000000" w:rsidRPr="002F526E" w:rsidP="002F526E">
      <w:pPr>
        <w:pStyle w:val="BodyText"/>
      </w:pPr>
      <w:r w:rsidRPr="002F526E">
        <w:t>b.2. Appropriate practical assessment must occur:</w:t>
      </w:r>
    </w:p>
    <w:p w:rsidR="00000000" w:rsidRPr="002F526E" w:rsidP="002F526E">
      <w:pPr>
        <w:pStyle w:val="BodyText"/>
      </w:pPr>
      <w:r w:rsidRPr="002F526E">
        <w:t>b.2.1.at the Registered Training Organisation, and/or</w:t>
      </w:r>
    </w:p>
    <w:p w:rsidR="00000000" w:rsidRPr="002F526E" w:rsidP="002F526E">
      <w:pPr>
        <w:pStyle w:val="BodyText"/>
      </w:pPr>
      <w:r w:rsidRPr="002F526E">
        <w:t>b.2.2.in an appropriate work situation</w:t>
      </w:r>
    </w:p>
    <w:p w:rsidR="00000000" w:rsidRPr="002F526E" w:rsidP="002F526E">
      <w:pPr>
        <w:pStyle w:val="AllowPageBreak"/>
      </w:pPr>
    </w:p>
    <w:p w:rsidR="00000000" w:rsidRPr="002F526E" w:rsidP="002F526E">
      <w:pPr>
        <w:pStyle w:val="Heading1"/>
      </w:pPr>
      <w:bookmarkStart w:id="11" w:name="O_326275"/>
      <w:bookmarkEnd w:id="11"/>
      <w:r w:rsidRPr="002F526E">
        <w:t>Range Statement</w:t>
      </w:r>
    </w:p>
    <w:p w:rsidR="00000000" w:rsidRPr="002F526E" w:rsidP="002F526E">
      <w:pPr>
        <w:pStyle w:val="BodyText"/>
      </w:pPr>
      <w:r w:rsidRPr="002F526E">
        <w:rPr>
          <w:rStyle w:val="SpecialBold"/>
        </w:rPr>
        <w:t>General context</w:t>
      </w:r>
    </w:p>
    <w:p w:rsidR="00000000" w:rsidRPr="002F526E" w:rsidP="002F526E">
      <w:pPr>
        <w:pStyle w:val="BodyText"/>
      </w:pPr>
      <w:r w:rsidRPr="002F526E">
        <w:t>a. Driving must be carried out in compliance with the licence requirements and regulations of the relevant State/Territory roads and traffic authority</w:t>
      </w:r>
    </w:p>
    <w:p w:rsidR="00000000" w:rsidRPr="002F526E" w:rsidP="002F526E">
      <w:pPr>
        <w:pStyle w:val="BodyText"/>
      </w:pPr>
      <w:r w:rsidRPr="002F526E">
        <w:t>b. Driving is performed with limited or minimum supervision, with limited accountability and responsibili</w:t>
      </w:r>
      <w:r w:rsidRPr="002F526E">
        <w:t>ty for self and others in achieving the prescribed outcomes</w:t>
      </w:r>
    </w:p>
    <w:p w:rsidR="00000000" w:rsidRPr="002F526E" w:rsidP="002F526E">
      <w:pPr>
        <w:pStyle w:val="BodyText"/>
      </w:pPr>
      <w:r w:rsidRPr="002F526E">
        <w:t>c. Driving involves the application of routine vehicle driving principles and procedures to maintain the safety and operation of a commercial vehicle across a variety of driving contexts</w:t>
      </w:r>
    </w:p>
    <w:p w:rsidR="00000000" w:rsidRPr="002F526E" w:rsidP="002F526E">
      <w:pPr>
        <w:pStyle w:val="BodyText"/>
      </w:pPr>
      <w:r w:rsidRPr="002F526E">
        <w:rPr>
          <w:rStyle w:val="SpecialBold"/>
        </w:rPr>
        <w:t xml:space="preserve">Worksite </w:t>
      </w:r>
      <w:r w:rsidRPr="002F526E">
        <w:rPr>
          <w:rStyle w:val="SpecialBold"/>
        </w:rPr>
        <w:t>environment</w:t>
      </w:r>
    </w:p>
    <w:p w:rsidR="00000000" w:rsidRPr="002F526E" w:rsidP="002F526E">
      <w:pPr>
        <w:pStyle w:val="BodyText"/>
      </w:pPr>
      <w:r w:rsidRPr="002F526E">
        <w:t xml:space="preserve">a. Type of vehicle includes cars and vehicles equal to or less than 4.5 tonnes GVM and seating up to 12 adults, including the driver, and all types of transmission </w:t>
      </w:r>
    </w:p>
    <w:p w:rsidR="00000000" w:rsidRPr="002F526E" w:rsidP="002F526E">
      <w:pPr>
        <w:pStyle w:val="BodyText"/>
      </w:pPr>
      <w:r w:rsidRPr="002F526E">
        <w:t>b. Driving may be carried out in typical road transport situations, including:</w:t>
      </w:r>
    </w:p>
    <w:p w:rsidR="00000000" w:rsidRPr="002F526E" w:rsidP="002F526E">
      <w:pPr>
        <w:pStyle w:val="BodyText"/>
      </w:pPr>
      <w:r w:rsidRPr="002F526E">
        <w:t>b.1. operations conducted at day or night</w:t>
      </w:r>
    </w:p>
    <w:p w:rsidR="00000000" w:rsidRPr="002F526E" w:rsidP="002F526E">
      <w:pPr>
        <w:pStyle w:val="BodyText"/>
      </w:pPr>
      <w:r w:rsidRPr="002F526E">
        <w:t>b.2. typical weather conditions</w:t>
      </w:r>
    </w:p>
    <w:p w:rsidR="00000000" w:rsidRPr="002F526E" w:rsidP="002F526E">
      <w:pPr>
        <w:pStyle w:val="BodyText"/>
      </w:pPr>
      <w:r w:rsidRPr="002F526E">
        <w:t>b.3. on the open road</w:t>
      </w:r>
    </w:p>
    <w:p w:rsidR="00000000" w:rsidRPr="002F526E" w:rsidP="002F526E">
      <w:pPr>
        <w:pStyle w:val="BodyText"/>
      </w:pPr>
      <w:r w:rsidRPr="002F526E">
        <w:t>b.4. on a private road</w:t>
      </w:r>
    </w:p>
    <w:p w:rsidR="00000000" w:rsidRPr="002F526E" w:rsidP="002F526E">
      <w:pPr>
        <w:pStyle w:val="BodyText"/>
      </w:pPr>
      <w:r w:rsidRPr="002F526E">
        <w:t>b.5. while at a depot, base or warehouse</w:t>
      </w:r>
    </w:p>
    <w:p w:rsidR="00000000" w:rsidRPr="002F526E" w:rsidP="002F526E">
      <w:pPr>
        <w:pStyle w:val="BodyText"/>
      </w:pPr>
      <w:r w:rsidRPr="002F526E">
        <w:t>b.6. while at a client's workplace or work site</w:t>
      </w:r>
    </w:p>
    <w:p w:rsidR="00000000" w:rsidRPr="002F526E" w:rsidP="002F526E">
      <w:pPr>
        <w:pStyle w:val="BodyText"/>
      </w:pPr>
      <w:r w:rsidRPr="002F526E">
        <w:t>c. Vehicle handling procedures may include:</w:t>
      </w:r>
    </w:p>
    <w:p w:rsidR="00000000" w:rsidRPr="002F526E" w:rsidP="002F526E">
      <w:pPr>
        <w:pStyle w:val="BodyText"/>
      </w:pPr>
      <w:r w:rsidRPr="002F526E">
        <w:t>c.1.</w:t>
      </w:r>
      <w:r w:rsidRPr="002F526E">
        <w:t xml:space="preserve"> starting a vehicle</w:t>
      </w:r>
    </w:p>
    <w:p w:rsidR="00000000" w:rsidRPr="002F526E" w:rsidP="002F526E">
      <w:pPr>
        <w:pStyle w:val="BodyText"/>
      </w:pPr>
      <w:r w:rsidRPr="002F526E">
        <w:t>c.2. steering and manoeuvring a vehicle</w:t>
      </w:r>
    </w:p>
    <w:p w:rsidR="00000000" w:rsidRPr="002F526E" w:rsidP="002F526E">
      <w:pPr>
        <w:pStyle w:val="BodyText"/>
      </w:pPr>
      <w:r w:rsidRPr="002F526E">
        <w:t>c.3. accelerating and braking</w:t>
      </w:r>
    </w:p>
    <w:p w:rsidR="00000000" w:rsidRPr="002F526E" w:rsidP="002F526E">
      <w:pPr>
        <w:pStyle w:val="BodyText"/>
      </w:pPr>
      <w:r w:rsidRPr="002F526E">
        <w:t>c.4. positioning and stopping a vehicle</w:t>
      </w:r>
    </w:p>
    <w:p w:rsidR="00000000" w:rsidRPr="002F526E" w:rsidP="002F526E">
      <w:pPr>
        <w:pStyle w:val="BodyText"/>
      </w:pPr>
      <w:r w:rsidRPr="002F526E">
        <w:t>c.5. reversing a vehicle</w:t>
      </w:r>
    </w:p>
    <w:p w:rsidR="00000000" w:rsidRPr="002F526E" w:rsidP="002F526E">
      <w:pPr>
        <w:pStyle w:val="BodyText"/>
      </w:pPr>
      <w:r w:rsidRPr="002F526E">
        <w:t>c.6. operating vehicle controls, instruments and indicators</w:t>
      </w:r>
    </w:p>
    <w:p w:rsidR="00000000" w:rsidRPr="002F526E" w:rsidP="002F526E">
      <w:pPr>
        <w:pStyle w:val="BodyText"/>
      </w:pPr>
      <w:r w:rsidRPr="002F526E">
        <w:t>c.7. using defensive driving techniques</w:t>
      </w:r>
    </w:p>
    <w:p w:rsidR="00000000" w:rsidRPr="002F526E" w:rsidP="002F526E">
      <w:pPr>
        <w:pStyle w:val="BodyText"/>
      </w:pPr>
      <w:r w:rsidRPr="002F526E">
        <w:t>c</w:t>
      </w:r>
      <w:r w:rsidRPr="002F526E">
        <w:t>.8. managing engine performance</w:t>
      </w:r>
    </w:p>
    <w:p w:rsidR="00000000" w:rsidRPr="002F526E" w:rsidP="002F526E">
      <w:pPr>
        <w:pStyle w:val="BodyText"/>
      </w:pPr>
      <w:r w:rsidRPr="002F526E">
        <w:t>d. Pre-operational checks may include:</w:t>
      </w:r>
    </w:p>
    <w:p w:rsidR="00000000" w:rsidRPr="002F526E" w:rsidP="002F526E">
      <w:pPr>
        <w:pStyle w:val="BodyText"/>
      </w:pPr>
      <w:r w:rsidRPr="002F526E">
        <w:t>d.1. visual check of vehicle</w:t>
      </w:r>
    </w:p>
    <w:p w:rsidR="00000000" w:rsidRPr="002F526E" w:rsidP="002F526E">
      <w:pPr>
        <w:pStyle w:val="BodyText"/>
      </w:pPr>
      <w:r w:rsidRPr="002F526E">
        <w:t>d.2. checking and topping up of fluid levels</w:t>
      </w:r>
    </w:p>
    <w:p w:rsidR="00000000" w:rsidRPr="002F526E" w:rsidP="002F526E">
      <w:pPr>
        <w:pStyle w:val="BodyText"/>
      </w:pPr>
      <w:r w:rsidRPr="002F526E">
        <w:t>d.3. checks of tyre pressures</w:t>
      </w:r>
    </w:p>
    <w:p w:rsidR="00000000" w:rsidRPr="002F526E" w:rsidP="002F526E">
      <w:pPr>
        <w:pStyle w:val="BodyText"/>
      </w:pPr>
      <w:r w:rsidRPr="002F526E">
        <w:t>d.4. checks of operation of vehicle lights and indicators</w:t>
      </w:r>
    </w:p>
    <w:p w:rsidR="00000000" w:rsidRPr="002F526E" w:rsidP="002F526E">
      <w:pPr>
        <w:pStyle w:val="BodyText"/>
      </w:pPr>
      <w:r w:rsidRPr="002F526E">
        <w:t>d.5. checks of brakes</w:t>
      </w:r>
    </w:p>
    <w:p w:rsidR="00000000" w:rsidRPr="002F526E" w:rsidP="002F526E">
      <w:pPr>
        <w:pStyle w:val="BodyText"/>
      </w:pPr>
      <w:r w:rsidRPr="002F526E">
        <w:t>e. Minor routine repairs may include:</w:t>
      </w:r>
    </w:p>
    <w:p w:rsidR="00000000" w:rsidRPr="002F526E" w:rsidP="002F526E">
      <w:pPr>
        <w:pStyle w:val="BodyText"/>
      </w:pPr>
      <w:r w:rsidRPr="002F526E">
        <w:t>e.1. replacement of blown globes in vehicle lights</w:t>
      </w:r>
    </w:p>
    <w:p w:rsidR="00000000" w:rsidRPr="002F526E" w:rsidP="002F526E">
      <w:pPr>
        <w:pStyle w:val="BodyText"/>
      </w:pPr>
      <w:r w:rsidRPr="002F526E">
        <w:t>e.2. replacement of broken fan belt</w:t>
      </w:r>
    </w:p>
    <w:p w:rsidR="00000000" w:rsidRPr="002F526E" w:rsidP="002F526E">
      <w:pPr>
        <w:pStyle w:val="BodyText"/>
      </w:pPr>
      <w:r w:rsidRPr="002F526E">
        <w:t>e.3. replacement of blown fuse</w:t>
      </w:r>
    </w:p>
    <w:p w:rsidR="00000000" w:rsidRPr="002F526E" w:rsidP="002F526E">
      <w:pPr>
        <w:pStyle w:val="BodyText"/>
      </w:pPr>
      <w:r w:rsidRPr="002F526E">
        <w:t>e.4. replacement of door mirrors</w:t>
      </w:r>
    </w:p>
    <w:p w:rsidR="00000000" w:rsidRPr="002F526E" w:rsidP="002F526E">
      <w:pPr>
        <w:pStyle w:val="BodyText"/>
      </w:pPr>
      <w:r w:rsidRPr="002F526E">
        <w:t>e.5. repairs to rear tail-light lens</w:t>
      </w:r>
    </w:p>
    <w:p w:rsidR="00000000" w:rsidRPr="002F526E" w:rsidP="002F526E">
      <w:pPr>
        <w:pStyle w:val="BodyText"/>
      </w:pPr>
      <w:r w:rsidRPr="002F526E">
        <w:t>e.6. changing of tyres</w:t>
      </w:r>
    </w:p>
    <w:p w:rsidR="00000000" w:rsidRPr="002F526E" w:rsidP="002F526E">
      <w:pPr>
        <w:pStyle w:val="BodyText"/>
      </w:pPr>
      <w:r w:rsidRPr="002F526E">
        <w:t>e.7. re</w:t>
      </w:r>
      <w:r w:rsidRPr="002F526E">
        <w:t>pair of tyre punctures</w:t>
      </w:r>
    </w:p>
    <w:p w:rsidR="00000000" w:rsidRPr="002F526E" w:rsidP="002F526E">
      <w:pPr>
        <w:pStyle w:val="BodyText"/>
      </w:pPr>
      <w:r w:rsidRPr="002F526E">
        <w:t>e.8. replacement of broken coolant hose</w:t>
      </w:r>
    </w:p>
    <w:p w:rsidR="00000000" w:rsidRPr="002F526E" w:rsidP="002F526E">
      <w:pPr>
        <w:pStyle w:val="BodyText"/>
      </w:pPr>
      <w:r w:rsidRPr="002F526E">
        <w:t>f. Driving hazards may include (examples only):</w:t>
      </w:r>
    </w:p>
    <w:p w:rsidR="00000000" w:rsidRPr="002F526E" w:rsidP="002F526E">
      <w:pPr>
        <w:pStyle w:val="BodyText"/>
      </w:pPr>
      <w:r w:rsidRPr="002F526E">
        <w:t>f.1. wet and iced roads</w:t>
      </w:r>
    </w:p>
    <w:p w:rsidR="00000000" w:rsidRPr="002F526E" w:rsidP="002F526E">
      <w:pPr>
        <w:pStyle w:val="BodyText"/>
      </w:pPr>
      <w:r w:rsidRPr="002F526E">
        <w:t>f.2. oil on road</w:t>
      </w:r>
    </w:p>
    <w:p w:rsidR="00000000" w:rsidRPr="002F526E" w:rsidP="002F526E">
      <w:pPr>
        <w:pStyle w:val="BodyText"/>
      </w:pPr>
      <w:r w:rsidRPr="002F526E">
        <w:t>f.3. animals and objects on road</w:t>
      </w:r>
    </w:p>
    <w:p w:rsidR="00000000" w:rsidRPr="002F526E" w:rsidP="002F526E">
      <w:pPr>
        <w:pStyle w:val="BodyText"/>
      </w:pPr>
      <w:r w:rsidRPr="002F526E">
        <w:t>f.4. fire in vehicle</w:t>
      </w:r>
    </w:p>
    <w:p w:rsidR="00000000" w:rsidRPr="002F526E" w:rsidP="002F526E">
      <w:pPr>
        <w:pStyle w:val="BodyText"/>
      </w:pPr>
      <w:r w:rsidRPr="002F526E">
        <w:t>f.5. leaking fuel</w:t>
      </w:r>
    </w:p>
    <w:p w:rsidR="00000000" w:rsidRPr="002F526E" w:rsidP="002F526E">
      <w:pPr>
        <w:pStyle w:val="BodyText"/>
      </w:pPr>
      <w:r w:rsidRPr="002F526E">
        <w:t>f.6. faulty brakes</w:t>
      </w:r>
    </w:p>
    <w:p w:rsidR="00000000" w:rsidRPr="002F526E" w:rsidP="002F526E">
      <w:pPr>
        <w:pStyle w:val="BodyText"/>
      </w:pPr>
      <w:r w:rsidRPr="002F526E">
        <w:t>f.7. parked v</w:t>
      </w:r>
      <w:r w:rsidRPr="002F526E">
        <w:t>ehicles on the road</w:t>
      </w:r>
    </w:p>
    <w:p w:rsidR="00000000" w:rsidRPr="002F526E" w:rsidP="002F526E">
      <w:pPr>
        <w:pStyle w:val="BodyText"/>
      </w:pPr>
      <w:r w:rsidRPr="002F526E">
        <w:t>f.8. faulty steering mechanism on vehicle</w:t>
      </w:r>
    </w:p>
    <w:p w:rsidR="00000000" w:rsidRPr="002F526E" w:rsidP="002F526E">
      <w:pPr>
        <w:pStyle w:val="BodyText"/>
      </w:pPr>
      <w:r w:rsidRPr="002F526E">
        <w:t>f.9. pedestrians crossing the road</w:t>
      </w:r>
    </w:p>
    <w:p w:rsidR="00000000" w:rsidRPr="002F526E" w:rsidP="002F526E">
      <w:pPr>
        <w:pStyle w:val="BodyText"/>
      </w:pPr>
      <w:r w:rsidRPr="002F526E">
        <w:t>f.10. flooded sections of road</w:t>
      </w:r>
    </w:p>
    <w:p w:rsidR="00000000" w:rsidRPr="002F526E" w:rsidP="002F526E">
      <w:pPr>
        <w:pStyle w:val="BodyText"/>
      </w:pPr>
      <w:r w:rsidRPr="002F526E">
        <w:t>f.11. windy sections of road</w:t>
      </w:r>
    </w:p>
    <w:p w:rsidR="00000000" w:rsidRPr="002F526E" w:rsidP="002F526E">
      <w:pPr>
        <w:pStyle w:val="BodyText"/>
      </w:pPr>
      <w:r w:rsidRPr="002F526E">
        <w:t>f.12. foggy conditions</w:t>
      </w:r>
    </w:p>
    <w:p w:rsidR="00000000" w:rsidRPr="002F526E" w:rsidP="002F526E">
      <w:pPr>
        <w:pStyle w:val="BodyText"/>
      </w:pPr>
      <w:r w:rsidRPr="002F526E">
        <w:t>g. Factors that can cause traffic delays and diversions may include (example</w:t>
      </w:r>
      <w:r w:rsidRPr="002F526E">
        <w:t>s only):</w:t>
      </w:r>
    </w:p>
    <w:p w:rsidR="00000000" w:rsidRPr="002F526E" w:rsidP="002F526E">
      <w:pPr>
        <w:pStyle w:val="BodyText"/>
      </w:pPr>
      <w:r w:rsidRPr="002F526E">
        <w:t>g.1. traffic accidents</w:t>
      </w:r>
    </w:p>
    <w:p w:rsidR="00000000" w:rsidRPr="002F526E" w:rsidP="002F526E">
      <w:pPr>
        <w:pStyle w:val="BodyText"/>
      </w:pPr>
      <w:r w:rsidRPr="002F526E">
        <w:t>g.2. flooded sections of road</w:t>
      </w:r>
    </w:p>
    <w:p w:rsidR="00000000" w:rsidRPr="002F526E" w:rsidP="002F526E">
      <w:pPr>
        <w:pStyle w:val="BodyText"/>
      </w:pPr>
      <w:r w:rsidRPr="002F526E">
        <w:t>g.3. road damage</w:t>
      </w:r>
    </w:p>
    <w:p w:rsidR="00000000" w:rsidRPr="002F526E" w:rsidP="002F526E">
      <w:pPr>
        <w:pStyle w:val="BodyText"/>
      </w:pPr>
      <w:r w:rsidRPr="002F526E">
        <w:t>g.4. bridge/tunnel damage</w:t>
      </w:r>
    </w:p>
    <w:p w:rsidR="00000000" w:rsidRPr="002F526E" w:rsidP="002F526E">
      <w:pPr>
        <w:pStyle w:val="BodyText"/>
      </w:pPr>
      <w:r w:rsidRPr="002F526E">
        <w:t>g.5. road works</w:t>
      </w:r>
    </w:p>
    <w:p w:rsidR="00000000" w:rsidRPr="002F526E" w:rsidP="002F526E">
      <w:pPr>
        <w:pStyle w:val="BodyText"/>
      </w:pPr>
      <w:r w:rsidRPr="002F526E">
        <w:t>g.6. building construction</w:t>
      </w:r>
    </w:p>
    <w:p w:rsidR="00000000" w:rsidRPr="002F526E" w:rsidP="002F526E">
      <w:pPr>
        <w:pStyle w:val="BodyText"/>
      </w:pPr>
      <w:r w:rsidRPr="002F526E">
        <w:t>g.7. emergency situations such as bushfires, building fires, etc.</w:t>
      </w:r>
    </w:p>
    <w:p w:rsidR="00000000" w:rsidRPr="002F526E" w:rsidP="002F526E">
      <w:pPr>
        <w:pStyle w:val="BodyText"/>
      </w:pPr>
      <w:r w:rsidRPr="002F526E">
        <w:t>g.8. road closures for special events such as marches, parades, etc.</w:t>
      </w:r>
    </w:p>
    <w:p w:rsidR="00000000" w:rsidRPr="002F526E" w:rsidP="002F526E">
      <w:pPr>
        <w:pStyle w:val="BodyText"/>
      </w:pPr>
      <w:r w:rsidRPr="002F526E">
        <w:t>g.9. holiday traffic</w:t>
      </w:r>
    </w:p>
    <w:p w:rsidR="00000000" w:rsidRPr="002F526E" w:rsidP="002F526E">
      <w:pPr>
        <w:pStyle w:val="BodyText"/>
      </w:pPr>
      <w:r w:rsidRPr="002F526E">
        <w:t>g.10.road closures for utility works such as electricity, water, sewerage, telecommunications, gas, etc.</w:t>
      </w:r>
    </w:p>
    <w:p w:rsidR="00000000" w:rsidRPr="002F526E" w:rsidP="002F526E">
      <w:pPr>
        <w:pStyle w:val="BodyText"/>
      </w:pPr>
      <w:r w:rsidRPr="002F526E">
        <w:t>h. Depending on the type of organisation concerned and the lo</w:t>
      </w:r>
      <w:r w:rsidRPr="002F526E">
        <w:t xml:space="preserve">cal terminology used, workplace procedures may include: </w:t>
      </w:r>
    </w:p>
    <w:p w:rsidR="00000000" w:rsidRPr="002F526E" w:rsidP="002F526E">
      <w:pPr>
        <w:pStyle w:val="BodyText"/>
      </w:pPr>
      <w:r w:rsidRPr="002F526E">
        <w:t>h.1. company procedures</w:t>
      </w:r>
    </w:p>
    <w:p w:rsidR="00000000" w:rsidRPr="002F526E" w:rsidP="002F526E">
      <w:pPr>
        <w:pStyle w:val="BodyText"/>
      </w:pPr>
      <w:r w:rsidRPr="002F526E">
        <w:t>h.2. enterprise procedures</w:t>
      </w:r>
    </w:p>
    <w:p w:rsidR="00000000" w:rsidRPr="002F526E" w:rsidP="002F526E">
      <w:pPr>
        <w:pStyle w:val="BodyText"/>
      </w:pPr>
      <w:r w:rsidRPr="002F526E">
        <w:t>h.3. organisational procedures</w:t>
      </w:r>
    </w:p>
    <w:p w:rsidR="00000000" w:rsidRPr="002F526E" w:rsidP="002F526E">
      <w:pPr>
        <w:pStyle w:val="BodyText"/>
      </w:pPr>
      <w:r w:rsidRPr="002F526E">
        <w:t>h.4. established procedures</w:t>
      </w:r>
    </w:p>
    <w:p w:rsidR="00000000" w:rsidRPr="002F526E" w:rsidP="002F526E">
      <w:pPr>
        <w:pStyle w:val="BodyText"/>
      </w:pPr>
      <w:r w:rsidRPr="002F526E">
        <w:rPr>
          <w:rStyle w:val="SpecialBold"/>
        </w:rPr>
        <w:t>Sources of information</w:t>
      </w:r>
      <w:r w:rsidRPr="002F526E">
        <w:t>/</w:t>
      </w:r>
      <w:r w:rsidRPr="002F526E">
        <w:rPr>
          <w:rStyle w:val="SpecialBold"/>
        </w:rPr>
        <w:t>documents</w:t>
      </w:r>
    </w:p>
    <w:p w:rsidR="00000000" w:rsidRPr="002F526E" w:rsidP="002F526E">
      <w:pPr>
        <w:pStyle w:val="BodyText"/>
      </w:pPr>
      <w:r w:rsidRPr="002F526E">
        <w:t>a. Documentation/records may include:</w:t>
      </w:r>
    </w:p>
    <w:p w:rsidR="00000000" w:rsidRPr="002F526E" w:rsidP="002F526E">
      <w:pPr>
        <w:pStyle w:val="BodyText"/>
      </w:pPr>
      <w:r w:rsidRPr="002F526E">
        <w:t>a.1. State/Territo</w:t>
      </w:r>
      <w:r w:rsidRPr="002F526E">
        <w:t>ry driving licence requirements</w:t>
      </w:r>
    </w:p>
    <w:p w:rsidR="00000000" w:rsidRPr="002F526E" w:rsidP="002F526E">
      <w:pPr>
        <w:pStyle w:val="BodyText"/>
      </w:pPr>
      <w:r w:rsidRPr="002F526E">
        <w:t>a.2. State/Territory road rules</w:t>
      </w:r>
    </w:p>
    <w:p w:rsidR="00000000" w:rsidRPr="002F526E" w:rsidP="002F526E">
      <w:pPr>
        <w:pStyle w:val="BodyText"/>
      </w:pPr>
      <w:r w:rsidRPr="002F526E">
        <w:t>a.3. workplace driving instructions and procedures</w:t>
      </w:r>
    </w:p>
    <w:p w:rsidR="00000000" w:rsidRPr="002F526E" w:rsidP="002F526E">
      <w:pPr>
        <w:pStyle w:val="BodyText"/>
      </w:pPr>
      <w:r w:rsidRPr="002F526E">
        <w:t>a.4. vehicle manufacturer's instructions, specifications and recommended driving procedures including pre-operational checks of vehicle</w:t>
      </w:r>
    </w:p>
    <w:p w:rsidR="00000000" w:rsidRPr="002F526E" w:rsidP="002F526E">
      <w:pPr>
        <w:pStyle w:val="BodyText"/>
      </w:pPr>
      <w:r w:rsidRPr="002F526E">
        <w:t xml:space="preserve">a.5. </w:t>
      </w:r>
      <w:r w:rsidRPr="002F526E">
        <w:t>emergency procedures</w:t>
      </w:r>
    </w:p>
    <w:p w:rsidR="00000000" w:rsidRPr="002F526E" w:rsidP="002F526E">
      <w:pPr>
        <w:pStyle w:val="BodyText"/>
      </w:pPr>
      <w:r w:rsidRPr="002F526E">
        <w:t>a.6. vehicle log book or record book (where required)</w:t>
      </w:r>
    </w:p>
    <w:p w:rsidR="00000000" w:rsidRPr="002F526E" w:rsidP="002F526E">
      <w:pPr>
        <w:pStyle w:val="BodyText"/>
      </w:pPr>
      <w:r w:rsidRPr="002F526E">
        <w:rPr>
          <w:rStyle w:val="SpecialBold"/>
        </w:rPr>
        <w:t>Applicable regulations and legislation</w:t>
      </w:r>
    </w:p>
    <w:p w:rsidR="00000000" w:rsidRPr="002F526E" w:rsidP="002F526E">
      <w:pPr>
        <w:pStyle w:val="BodyText"/>
      </w:pPr>
      <w:r w:rsidRPr="002F526E">
        <w:t>a. Applicable procedures and codes may include:</w:t>
      </w:r>
    </w:p>
    <w:p w:rsidR="00000000" w:rsidRPr="002F526E" w:rsidP="002F526E">
      <w:pPr>
        <w:pStyle w:val="BodyText"/>
      </w:pPr>
      <w:r w:rsidRPr="002F526E">
        <w:t>a.1. relevant State/Territory roads and traffic authority driving regulations and licence requ</w:t>
      </w:r>
      <w:r w:rsidRPr="002F526E">
        <w:t>irements pertaining to the class of vehicle</w:t>
      </w:r>
    </w:p>
    <w:p w:rsidR="00000000" w:rsidRPr="002F526E" w:rsidP="002F526E">
      <w:pPr>
        <w:pStyle w:val="BodyText"/>
      </w:pPr>
      <w:r w:rsidRPr="002F526E">
        <w:t>a.2. relevant State/Territory road rules</w:t>
      </w:r>
    </w:p>
    <w:p w:rsidR="00000000" w:rsidRPr="002F526E" w:rsidP="002F526E">
      <w:pPr>
        <w:pStyle w:val="BodyText"/>
      </w:pPr>
      <w:r w:rsidRPr="002F526E">
        <w:t>a.3. relevant State/Territory permit regulations and requirements</w:t>
      </w:r>
    </w:p>
    <w:p w:rsidR="00000000" w:rsidRPr="002F526E" w:rsidP="002F526E">
      <w:pPr>
        <w:pStyle w:val="BodyText"/>
      </w:pPr>
      <w:r w:rsidRPr="002F526E">
        <w:t>a.4. relevant State/Territory OHS legislation</w:t>
      </w:r>
    </w:p>
    <w:p w:rsidR="00000000" w:rsidRPr="002F526E" w:rsidP="002F526E">
      <w:pPr>
        <w:pStyle w:val="BodyText"/>
      </w:pPr>
      <w:r w:rsidRPr="002F526E">
        <w:t>a.5. relevant State/Territory fatigue management regulation</w:t>
      </w:r>
      <w:r w:rsidRPr="002F526E">
        <w:t>s</w:t>
      </w:r>
    </w:p>
    <w:p w:rsidR="00000000" w:rsidRPr="002F526E" w:rsidP="002F526E">
      <w:pPr>
        <w:pStyle w:val="BodyText"/>
      </w:pPr>
      <w:r w:rsidRPr="002F526E">
        <w:t>a.6. relevant State/Territory environmental protection legislation</w:t>
      </w:r>
    </w:p>
    <w:p w:rsidR="00000000" w:rsidRPr="002F526E" w:rsidP="002F526E">
      <w:pPr>
        <w:pStyle w:val="BodyText"/>
      </w:pPr>
      <w:r w:rsidRPr="002F526E">
        <w:rPr>
          <w:rStyle w:val="SpecialBold"/>
        </w:rPr>
        <w:t>General context</w:t>
      </w:r>
    </w:p>
    <w:p w:rsidR="00000000" w:rsidRPr="002F526E" w:rsidP="002F526E">
      <w:pPr>
        <w:pStyle w:val="BodyText"/>
      </w:pPr>
      <w:r w:rsidRPr="002F526E">
        <w:t>a. Driving must be carried out in compliance with the licence requirements and regulations of the relevant State/Territory roads and traffic authority</w:t>
      </w:r>
    </w:p>
    <w:p w:rsidR="00000000" w:rsidRPr="002F526E" w:rsidP="002F526E">
      <w:pPr>
        <w:pStyle w:val="BodyText"/>
      </w:pPr>
      <w:r w:rsidRPr="002F526E">
        <w:t>b. Driving is performed with limited or minimum supervision, with limited accountability and responsibility for self and others in achieving the prescribed outcomes</w:t>
      </w:r>
    </w:p>
    <w:p w:rsidR="00000000" w:rsidRPr="002F526E" w:rsidP="002F526E">
      <w:pPr>
        <w:pStyle w:val="BodyText"/>
      </w:pPr>
      <w:r w:rsidRPr="002F526E">
        <w:t>c. Driving involves the application of routine vehicle driving principles and procedures to</w:t>
      </w:r>
      <w:r w:rsidRPr="002F526E">
        <w:t xml:space="preserve"> maintain the safety and operation of a commercial vehicle across a variety of driving contexts</w:t>
      </w:r>
    </w:p>
    <w:p w:rsidR="00000000" w:rsidRPr="002F526E" w:rsidP="002F526E">
      <w:pPr>
        <w:pStyle w:val="BodyText"/>
      </w:pPr>
      <w:r w:rsidRPr="002F526E">
        <w:rPr>
          <w:rStyle w:val="SpecialBold"/>
        </w:rPr>
        <w:t>Worksite environment</w:t>
      </w:r>
    </w:p>
    <w:p w:rsidR="00000000" w:rsidRPr="002F526E" w:rsidP="002F526E">
      <w:pPr>
        <w:pStyle w:val="BodyText"/>
      </w:pPr>
      <w:r w:rsidRPr="002F526E">
        <w:t>a. Type of vehicle includes cars and vehicles equal to or less than 4.5 tonnes GVM and seating up to 12 adults, including the driver, and a</w:t>
      </w:r>
      <w:r w:rsidRPr="002F526E">
        <w:t xml:space="preserve">ll types of transmission </w:t>
      </w:r>
    </w:p>
    <w:p w:rsidR="00000000" w:rsidRPr="002F526E" w:rsidP="002F526E">
      <w:pPr>
        <w:pStyle w:val="BodyText"/>
      </w:pPr>
      <w:r w:rsidRPr="002F526E">
        <w:t>b. Driving may be carried out in typical road transport situations, including:</w:t>
      </w:r>
    </w:p>
    <w:p w:rsidR="00000000" w:rsidRPr="002F526E" w:rsidP="002F526E">
      <w:pPr>
        <w:pStyle w:val="BodyText"/>
      </w:pPr>
      <w:r w:rsidRPr="002F526E">
        <w:t>b.1. operations conducted at day or night</w:t>
      </w:r>
    </w:p>
    <w:p w:rsidR="00000000" w:rsidRPr="002F526E" w:rsidP="002F526E">
      <w:pPr>
        <w:pStyle w:val="BodyText"/>
      </w:pPr>
      <w:r w:rsidRPr="002F526E">
        <w:t>b.2. typical weather conditions</w:t>
      </w:r>
    </w:p>
    <w:p w:rsidR="00000000" w:rsidRPr="002F526E" w:rsidP="002F526E">
      <w:pPr>
        <w:pStyle w:val="BodyText"/>
      </w:pPr>
      <w:r w:rsidRPr="002F526E">
        <w:t>b.3. on the open road</w:t>
      </w:r>
    </w:p>
    <w:p w:rsidR="00000000" w:rsidRPr="002F526E" w:rsidP="002F526E">
      <w:pPr>
        <w:pStyle w:val="BodyText"/>
      </w:pPr>
      <w:r w:rsidRPr="002F526E">
        <w:t>b.4. on a private road</w:t>
      </w:r>
    </w:p>
    <w:p w:rsidR="00000000" w:rsidRPr="002F526E" w:rsidP="002F526E">
      <w:pPr>
        <w:pStyle w:val="BodyText"/>
      </w:pPr>
      <w:r w:rsidRPr="002F526E">
        <w:t>b.5. while at a depot, base or w</w:t>
      </w:r>
      <w:r w:rsidRPr="002F526E">
        <w:t>arehouse</w:t>
      </w:r>
    </w:p>
    <w:p w:rsidR="00000000" w:rsidRPr="002F526E" w:rsidP="002F526E">
      <w:pPr>
        <w:pStyle w:val="BodyText"/>
      </w:pPr>
      <w:r w:rsidRPr="002F526E">
        <w:t>b.6. while at a client's workplace or work site</w:t>
      </w:r>
    </w:p>
    <w:p w:rsidR="00000000" w:rsidRPr="002F526E" w:rsidP="002F526E">
      <w:pPr>
        <w:pStyle w:val="BodyText"/>
      </w:pPr>
      <w:r w:rsidRPr="002F526E">
        <w:t>c. Vehicle handling procedures may include:</w:t>
      </w:r>
    </w:p>
    <w:p w:rsidR="00000000" w:rsidRPr="002F526E" w:rsidP="002F526E">
      <w:pPr>
        <w:pStyle w:val="BodyText"/>
      </w:pPr>
      <w:r w:rsidRPr="002F526E">
        <w:t>c.1. starting a vehicle</w:t>
      </w:r>
    </w:p>
    <w:p w:rsidR="00000000" w:rsidRPr="002F526E" w:rsidP="002F526E">
      <w:pPr>
        <w:pStyle w:val="BodyText"/>
      </w:pPr>
      <w:r w:rsidRPr="002F526E">
        <w:t>c.2. steering and manoeuvring a vehicle</w:t>
      </w:r>
    </w:p>
    <w:p w:rsidR="00000000" w:rsidRPr="002F526E" w:rsidP="002F526E">
      <w:pPr>
        <w:pStyle w:val="BodyText"/>
      </w:pPr>
      <w:r w:rsidRPr="002F526E">
        <w:t>c.3. accelerating and braking</w:t>
      </w:r>
    </w:p>
    <w:p w:rsidR="00000000" w:rsidRPr="002F526E" w:rsidP="002F526E">
      <w:pPr>
        <w:pStyle w:val="BodyText"/>
      </w:pPr>
      <w:r w:rsidRPr="002F526E">
        <w:t>c.4. positioning and stopping a vehicle</w:t>
      </w:r>
    </w:p>
    <w:p w:rsidR="00000000" w:rsidRPr="002F526E" w:rsidP="002F526E">
      <w:pPr>
        <w:pStyle w:val="BodyText"/>
      </w:pPr>
      <w:r w:rsidRPr="002F526E">
        <w:t>c.5. reversing a vehi</w:t>
      </w:r>
      <w:r w:rsidRPr="002F526E">
        <w:t>cle</w:t>
      </w:r>
    </w:p>
    <w:p w:rsidR="00000000" w:rsidRPr="002F526E" w:rsidP="002F526E">
      <w:pPr>
        <w:pStyle w:val="BodyText"/>
      </w:pPr>
      <w:r w:rsidRPr="002F526E">
        <w:t>c.6. operating vehicle controls, instruments and indicators</w:t>
      </w:r>
    </w:p>
    <w:p w:rsidR="00000000" w:rsidRPr="002F526E" w:rsidP="002F526E">
      <w:pPr>
        <w:pStyle w:val="BodyText"/>
      </w:pPr>
      <w:r w:rsidRPr="002F526E">
        <w:t>c.7. using defensive driving techniques</w:t>
      </w:r>
    </w:p>
    <w:p w:rsidR="00000000" w:rsidRPr="002F526E" w:rsidP="002F526E">
      <w:pPr>
        <w:pStyle w:val="BodyText"/>
      </w:pPr>
      <w:r w:rsidRPr="002F526E">
        <w:t>c.8. managing engine performance</w:t>
      </w:r>
    </w:p>
    <w:p w:rsidR="00000000" w:rsidRPr="002F526E" w:rsidP="002F526E">
      <w:pPr>
        <w:pStyle w:val="BodyText"/>
      </w:pPr>
      <w:r w:rsidRPr="002F526E">
        <w:t>d. Pre-operational checks may include:</w:t>
      </w:r>
    </w:p>
    <w:p w:rsidR="00000000" w:rsidRPr="002F526E" w:rsidP="002F526E">
      <w:pPr>
        <w:pStyle w:val="BodyText"/>
      </w:pPr>
      <w:r w:rsidRPr="002F526E">
        <w:t>d.1. visual check of vehicle</w:t>
      </w:r>
    </w:p>
    <w:p w:rsidR="00000000" w:rsidRPr="002F526E" w:rsidP="002F526E">
      <w:pPr>
        <w:pStyle w:val="BodyText"/>
      </w:pPr>
      <w:r w:rsidRPr="002F526E">
        <w:t>d.2. checking and topping up of fluid levels</w:t>
      </w:r>
    </w:p>
    <w:p w:rsidR="00000000" w:rsidRPr="002F526E" w:rsidP="002F526E">
      <w:pPr>
        <w:pStyle w:val="BodyText"/>
      </w:pPr>
      <w:r w:rsidRPr="002F526E">
        <w:t>d.3. c</w:t>
      </w:r>
      <w:r w:rsidRPr="002F526E">
        <w:t>hecks of tyre pressures</w:t>
      </w:r>
    </w:p>
    <w:p w:rsidR="00000000" w:rsidRPr="002F526E" w:rsidP="002F526E">
      <w:pPr>
        <w:pStyle w:val="BodyText"/>
      </w:pPr>
      <w:r w:rsidRPr="002F526E">
        <w:t>d.4. checks of operation of vehicle lights and indicators</w:t>
      </w:r>
    </w:p>
    <w:p w:rsidR="00000000" w:rsidRPr="002F526E" w:rsidP="002F526E">
      <w:pPr>
        <w:pStyle w:val="BodyText"/>
      </w:pPr>
      <w:r w:rsidRPr="002F526E">
        <w:t>d.5. checks of brakes</w:t>
      </w:r>
    </w:p>
    <w:p w:rsidR="00000000" w:rsidRPr="002F526E" w:rsidP="002F526E">
      <w:pPr>
        <w:pStyle w:val="BodyText"/>
      </w:pPr>
      <w:r w:rsidRPr="002F526E">
        <w:t>e. Minor routine repairs may include:</w:t>
      </w:r>
    </w:p>
    <w:p w:rsidR="00000000" w:rsidRPr="002F526E" w:rsidP="002F526E">
      <w:pPr>
        <w:pStyle w:val="BodyText"/>
      </w:pPr>
      <w:r w:rsidRPr="002F526E">
        <w:t>e.1. replacement of blown globes in vehicle lights</w:t>
      </w:r>
    </w:p>
    <w:p w:rsidR="00000000" w:rsidRPr="002F526E" w:rsidP="002F526E">
      <w:pPr>
        <w:pStyle w:val="BodyText"/>
      </w:pPr>
      <w:r w:rsidRPr="002F526E">
        <w:t>e.2. replacement of broken fan belt</w:t>
      </w:r>
    </w:p>
    <w:p w:rsidR="00000000" w:rsidRPr="002F526E" w:rsidP="002F526E">
      <w:pPr>
        <w:pStyle w:val="BodyText"/>
      </w:pPr>
      <w:r w:rsidRPr="002F526E">
        <w:t>e.3. replacement of blown fuse</w:t>
      </w:r>
    </w:p>
    <w:p w:rsidR="00000000" w:rsidRPr="002F526E" w:rsidP="002F526E">
      <w:pPr>
        <w:pStyle w:val="BodyText"/>
      </w:pPr>
      <w:r w:rsidRPr="002F526E">
        <w:t>e.4. replacement of door mirrors</w:t>
      </w:r>
    </w:p>
    <w:p w:rsidR="00000000" w:rsidRPr="002F526E" w:rsidP="002F526E">
      <w:pPr>
        <w:pStyle w:val="BodyText"/>
      </w:pPr>
      <w:r w:rsidRPr="002F526E">
        <w:t>e.5. repairs to rear tail-light lens</w:t>
      </w:r>
    </w:p>
    <w:p w:rsidR="00000000" w:rsidRPr="002F526E" w:rsidP="002F526E">
      <w:pPr>
        <w:pStyle w:val="BodyText"/>
      </w:pPr>
      <w:r w:rsidRPr="002F526E">
        <w:t>e.6. changing of tyres</w:t>
      </w:r>
    </w:p>
    <w:p w:rsidR="00000000" w:rsidRPr="002F526E" w:rsidP="002F526E">
      <w:pPr>
        <w:pStyle w:val="BodyText"/>
      </w:pPr>
      <w:r w:rsidRPr="002F526E">
        <w:t>e.7. repair of tyre punctures</w:t>
      </w:r>
    </w:p>
    <w:p w:rsidR="00000000" w:rsidRPr="002F526E" w:rsidP="002F526E">
      <w:pPr>
        <w:pStyle w:val="BodyText"/>
      </w:pPr>
      <w:r w:rsidRPr="002F526E">
        <w:t>e.8. replacement of broken coolant hose</w:t>
      </w:r>
    </w:p>
    <w:p w:rsidR="00000000" w:rsidRPr="002F526E" w:rsidP="002F526E">
      <w:pPr>
        <w:pStyle w:val="BodyText"/>
      </w:pPr>
      <w:r w:rsidRPr="002F526E">
        <w:t>f. Driving hazards may include (examples only):</w:t>
      </w:r>
    </w:p>
    <w:p w:rsidR="00000000" w:rsidRPr="002F526E" w:rsidP="002F526E">
      <w:pPr>
        <w:pStyle w:val="BodyText"/>
      </w:pPr>
      <w:r w:rsidRPr="002F526E">
        <w:t>f.1. wet and i</w:t>
      </w:r>
      <w:r w:rsidRPr="002F526E">
        <w:t>ced roads</w:t>
      </w:r>
    </w:p>
    <w:p w:rsidR="00000000" w:rsidRPr="002F526E" w:rsidP="002F526E">
      <w:pPr>
        <w:pStyle w:val="BodyText"/>
      </w:pPr>
      <w:r w:rsidRPr="002F526E">
        <w:t>f.2. oil on road</w:t>
      </w:r>
    </w:p>
    <w:p w:rsidR="00000000" w:rsidRPr="002F526E" w:rsidP="002F526E">
      <w:pPr>
        <w:pStyle w:val="BodyText"/>
      </w:pPr>
      <w:r w:rsidRPr="002F526E">
        <w:t>f.3. animals and objects on road</w:t>
      </w:r>
    </w:p>
    <w:p w:rsidR="00000000" w:rsidRPr="002F526E" w:rsidP="002F526E">
      <w:pPr>
        <w:pStyle w:val="BodyText"/>
      </w:pPr>
      <w:r w:rsidRPr="002F526E">
        <w:t>f.4. fire in vehicle</w:t>
      </w:r>
    </w:p>
    <w:p w:rsidR="00000000" w:rsidRPr="002F526E" w:rsidP="002F526E">
      <w:pPr>
        <w:pStyle w:val="BodyText"/>
      </w:pPr>
      <w:r w:rsidRPr="002F526E">
        <w:t>f.5. leaking fuel</w:t>
      </w:r>
    </w:p>
    <w:p w:rsidR="00000000" w:rsidRPr="002F526E" w:rsidP="002F526E">
      <w:pPr>
        <w:pStyle w:val="BodyText"/>
      </w:pPr>
      <w:r w:rsidRPr="002F526E">
        <w:t>f.6. faulty brakes</w:t>
      </w:r>
    </w:p>
    <w:p w:rsidR="00000000" w:rsidRPr="002F526E" w:rsidP="002F526E">
      <w:pPr>
        <w:pStyle w:val="BodyText"/>
      </w:pPr>
      <w:r w:rsidRPr="002F526E">
        <w:t>f.7. parked vehicles on the road</w:t>
      </w:r>
    </w:p>
    <w:p w:rsidR="00000000" w:rsidRPr="002F526E" w:rsidP="002F526E">
      <w:pPr>
        <w:pStyle w:val="BodyText"/>
      </w:pPr>
      <w:r w:rsidRPr="002F526E">
        <w:t>f.8. faulty steering mechanism on vehicle</w:t>
      </w:r>
    </w:p>
    <w:p w:rsidR="00000000" w:rsidRPr="002F526E" w:rsidP="002F526E">
      <w:pPr>
        <w:pStyle w:val="BodyText"/>
      </w:pPr>
      <w:r w:rsidRPr="002F526E">
        <w:t>f.9. pedestrians crossing the road</w:t>
      </w:r>
    </w:p>
    <w:p w:rsidR="00000000" w:rsidRPr="002F526E" w:rsidP="002F526E">
      <w:pPr>
        <w:pStyle w:val="BodyText"/>
      </w:pPr>
      <w:r w:rsidRPr="002F526E">
        <w:t>f.10. flooded sections of ro</w:t>
      </w:r>
      <w:r w:rsidRPr="002F526E">
        <w:t>ad</w:t>
      </w:r>
    </w:p>
    <w:p w:rsidR="00000000" w:rsidRPr="002F526E" w:rsidP="002F526E">
      <w:pPr>
        <w:pStyle w:val="BodyText"/>
      </w:pPr>
      <w:r w:rsidRPr="002F526E">
        <w:t>f.11. windy sections of road</w:t>
      </w:r>
    </w:p>
    <w:p w:rsidR="00000000" w:rsidRPr="002F526E" w:rsidP="002F526E">
      <w:pPr>
        <w:pStyle w:val="BodyText"/>
      </w:pPr>
      <w:r w:rsidRPr="002F526E">
        <w:t>f.12. foggy conditions</w:t>
      </w:r>
    </w:p>
    <w:p w:rsidR="00000000" w:rsidRPr="002F526E" w:rsidP="002F526E">
      <w:pPr>
        <w:pStyle w:val="BodyText"/>
      </w:pPr>
      <w:r w:rsidRPr="002F526E">
        <w:t>g. Factors that can cause traffic delays and diversions may include (examples only):</w:t>
      </w:r>
    </w:p>
    <w:p w:rsidR="00000000" w:rsidRPr="002F526E" w:rsidP="002F526E">
      <w:pPr>
        <w:pStyle w:val="BodyText"/>
      </w:pPr>
      <w:r w:rsidRPr="002F526E">
        <w:t>g.1. traffic accidents</w:t>
      </w:r>
    </w:p>
    <w:p w:rsidR="00000000" w:rsidRPr="002F526E" w:rsidP="002F526E">
      <w:pPr>
        <w:pStyle w:val="BodyText"/>
      </w:pPr>
      <w:r w:rsidRPr="002F526E">
        <w:t>g.2. flooded sections of road</w:t>
      </w:r>
    </w:p>
    <w:p w:rsidR="00000000" w:rsidRPr="002F526E" w:rsidP="002F526E">
      <w:pPr>
        <w:pStyle w:val="BodyText"/>
      </w:pPr>
      <w:r w:rsidRPr="002F526E">
        <w:t>g.3. road damage</w:t>
      </w:r>
    </w:p>
    <w:p w:rsidR="00000000" w:rsidRPr="002F526E" w:rsidP="002F526E">
      <w:pPr>
        <w:pStyle w:val="BodyText"/>
      </w:pPr>
      <w:r w:rsidRPr="002F526E">
        <w:t>g.4. bridge/tunnel damage</w:t>
      </w:r>
    </w:p>
    <w:p w:rsidR="00000000" w:rsidRPr="002F526E" w:rsidP="002F526E">
      <w:pPr>
        <w:pStyle w:val="BodyText"/>
      </w:pPr>
      <w:r w:rsidRPr="002F526E">
        <w:t>g.5. road works</w:t>
      </w:r>
    </w:p>
    <w:p w:rsidR="00000000" w:rsidRPr="002F526E" w:rsidP="002F526E">
      <w:pPr>
        <w:pStyle w:val="BodyText"/>
      </w:pPr>
      <w:r w:rsidRPr="002F526E">
        <w:t>g.6.</w:t>
      </w:r>
      <w:r w:rsidRPr="002F526E">
        <w:t xml:space="preserve"> building construction</w:t>
      </w:r>
    </w:p>
    <w:p w:rsidR="00000000" w:rsidRPr="002F526E" w:rsidP="002F526E">
      <w:pPr>
        <w:pStyle w:val="BodyText"/>
      </w:pPr>
      <w:r w:rsidRPr="002F526E">
        <w:t>g.7. emergency situations such as bushfires, building fires, etc.</w:t>
      </w:r>
    </w:p>
    <w:p w:rsidR="00000000" w:rsidRPr="002F526E" w:rsidP="002F526E">
      <w:pPr>
        <w:pStyle w:val="BodyText"/>
      </w:pPr>
      <w:r w:rsidRPr="002F526E">
        <w:t>g.8. road closures for special events such as marches, parades, etc.</w:t>
      </w:r>
    </w:p>
    <w:p w:rsidR="00000000" w:rsidRPr="002F526E" w:rsidP="002F526E">
      <w:pPr>
        <w:pStyle w:val="BodyText"/>
      </w:pPr>
      <w:r w:rsidRPr="002F526E">
        <w:t>g.9. holiday traffic</w:t>
      </w:r>
    </w:p>
    <w:p w:rsidR="00000000" w:rsidRPr="002F526E" w:rsidP="002F526E">
      <w:pPr>
        <w:pStyle w:val="BodyText"/>
      </w:pPr>
      <w:r w:rsidRPr="002F526E">
        <w:t>g.10.road closures for utility works such as electricity, water, sewerage, telecommunications, gas, etc.</w:t>
      </w:r>
    </w:p>
    <w:p w:rsidR="00000000" w:rsidRPr="002F526E" w:rsidP="002F526E">
      <w:pPr>
        <w:pStyle w:val="BodyText"/>
      </w:pPr>
      <w:r w:rsidRPr="002F526E">
        <w:t xml:space="preserve">h. Depending on the type of organisation concerned and the local terminology used, workplace procedures may include: </w:t>
      </w:r>
    </w:p>
    <w:p w:rsidR="00000000" w:rsidRPr="002F526E" w:rsidP="002F526E">
      <w:pPr>
        <w:pStyle w:val="BodyText"/>
      </w:pPr>
      <w:r w:rsidRPr="002F526E">
        <w:t>h.1. company procedures</w:t>
      </w:r>
    </w:p>
    <w:p w:rsidR="00000000" w:rsidRPr="002F526E" w:rsidP="002F526E">
      <w:pPr>
        <w:pStyle w:val="BodyText"/>
      </w:pPr>
      <w:r w:rsidRPr="002F526E">
        <w:t>h.2. ente</w:t>
      </w:r>
      <w:r w:rsidRPr="002F526E">
        <w:t>rprise procedures</w:t>
      </w:r>
    </w:p>
    <w:p w:rsidR="00000000" w:rsidRPr="002F526E" w:rsidP="002F526E">
      <w:pPr>
        <w:pStyle w:val="BodyText"/>
      </w:pPr>
      <w:r w:rsidRPr="002F526E">
        <w:t>h.3. organisational procedures</w:t>
      </w:r>
    </w:p>
    <w:p w:rsidR="00000000" w:rsidRPr="002F526E" w:rsidP="002F526E">
      <w:pPr>
        <w:pStyle w:val="BodyText"/>
      </w:pPr>
      <w:r w:rsidRPr="002F526E">
        <w:t>h.4. established procedures</w:t>
      </w:r>
    </w:p>
    <w:p w:rsidR="00000000" w:rsidRPr="002F526E" w:rsidP="002F526E">
      <w:pPr>
        <w:pStyle w:val="BodyText"/>
      </w:pPr>
      <w:r w:rsidRPr="002F526E">
        <w:rPr>
          <w:rStyle w:val="SpecialBold"/>
        </w:rPr>
        <w:t>Sources of information</w:t>
      </w:r>
      <w:r w:rsidRPr="002F526E">
        <w:t>/</w:t>
      </w:r>
      <w:r w:rsidRPr="002F526E">
        <w:rPr>
          <w:rStyle w:val="SpecialBold"/>
        </w:rPr>
        <w:t>documents</w:t>
      </w:r>
    </w:p>
    <w:p w:rsidR="00000000" w:rsidRPr="002F526E" w:rsidP="002F526E">
      <w:pPr>
        <w:pStyle w:val="BodyText"/>
      </w:pPr>
      <w:r w:rsidRPr="002F526E">
        <w:t>a. Documentation/records may include:</w:t>
      </w:r>
    </w:p>
    <w:p w:rsidR="00000000" w:rsidRPr="002F526E" w:rsidP="002F526E">
      <w:pPr>
        <w:pStyle w:val="BodyText"/>
      </w:pPr>
      <w:r w:rsidRPr="002F526E">
        <w:t>a.1. State/Territory driving licence requirements</w:t>
      </w:r>
    </w:p>
    <w:p w:rsidR="00000000" w:rsidRPr="002F526E" w:rsidP="002F526E">
      <w:pPr>
        <w:pStyle w:val="BodyText"/>
      </w:pPr>
      <w:r w:rsidRPr="002F526E">
        <w:t>a.2. State/Territory road rules</w:t>
      </w:r>
    </w:p>
    <w:p w:rsidR="00000000" w:rsidRPr="002F526E" w:rsidP="002F526E">
      <w:pPr>
        <w:pStyle w:val="BodyText"/>
      </w:pPr>
      <w:r w:rsidRPr="002F526E">
        <w:t>a.3. workplace driving ins</w:t>
      </w:r>
      <w:r w:rsidRPr="002F526E">
        <w:t>tructions and procedures</w:t>
      </w:r>
    </w:p>
    <w:p w:rsidR="00000000" w:rsidRPr="002F526E" w:rsidP="002F526E">
      <w:pPr>
        <w:pStyle w:val="BodyText"/>
      </w:pPr>
      <w:r w:rsidRPr="002F526E">
        <w:t>a.4. vehicle manufacturer's instructions, specifications and recommended driving procedures including pre-operational checks of vehicle</w:t>
      </w:r>
    </w:p>
    <w:p w:rsidR="00000000" w:rsidRPr="002F526E" w:rsidP="002F526E">
      <w:pPr>
        <w:pStyle w:val="BodyText"/>
      </w:pPr>
      <w:r w:rsidRPr="002F526E">
        <w:t>a.5. emergency procedures</w:t>
      </w:r>
    </w:p>
    <w:p w:rsidR="00000000" w:rsidRPr="002F526E" w:rsidP="002F526E">
      <w:pPr>
        <w:pStyle w:val="BodyText"/>
      </w:pPr>
      <w:r w:rsidRPr="002F526E">
        <w:t>a.6. vehicle log book or record book (where required)</w:t>
      </w:r>
    </w:p>
    <w:p w:rsidR="00000000" w:rsidRPr="002F526E" w:rsidP="002F526E">
      <w:pPr>
        <w:pStyle w:val="BodyText"/>
      </w:pPr>
      <w:r w:rsidRPr="002F526E">
        <w:rPr>
          <w:rStyle w:val="SpecialBold"/>
        </w:rPr>
        <w:t>Applicable regu</w:t>
      </w:r>
      <w:r w:rsidRPr="002F526E">
        <w:rPr>
          <w:rStyle w:val="SpecialBold"/>
        </w:rPr>
        <w:t>lations and legislation</w:t>
      </w:r>
    </w:p>
    <w:p w:rsidR="00000000" w:rsidRPr="002F526E" w:rsidP="002F526E">
      <w:pPr>
        <w:pStyle w:val="BodyText"/>
      </w:pPr>
      <w:r w:rsidRPr="002F526E">
        <w:t>a. Applicable procedures and codes may include:</w:t>
      </w:r>
    </w:p>
    <w:p w:rsidR="00000000" w:rsidRPr="002F526E" w:rsidP="002F526E">
      <w:pPr>
        <w:pStyle w:val="BodyText"/>
      </w:pPr>
      <w:r w:rsidRPr="002F526E">
        <w:t>a.1. relevant State/Territory roads and traffic authority driving regulations and licence requirements pertaining to the class of vehicle</w:t>
      </w:r>
    </w:p>
    <w:p w:rsidR="00000000" w:rsidRPr="002F526E" w:rsidP="002F526E">
      <w:pPr>
        <w:pStyle w:val="BodyText"/>
      </w:pPr>
      <w:r w:rsidRPr="002F526E">
        <w:t>a.2. relevant State/Territory road rules</w:t>
      </w:r>
    </w:p>
    <w:p w:rsidR="00000000" w:rsidRPr="002F526E" w:rsidP="002F526E">
      <w:pPr>
        <w:pStyle w:val="BodyText"/>
      </w:pPr>
      <w:r w:rsidRPr="002F526E">
        <w:t xml:space="preserve">a.3. </w:t>
      </w:r>
      <w:r w:rsidRPr="002F526E">
        <w:t>relevant State/Territory permit regulations and requirements</w:t>
      </w:r>
    </w:p>
    <w:p w:rsidR="00000000" w:rsidRPr="002F526E" w:rsidP="002F526E">
      <w:pPr>
        <w:pStyle w:val="BodyText"/>
      </w:pPr>
      <w:r w:rsidRPr="002F526E">
        <w:t>a.4. relevant State/Territory OHS legislation</w:t>
      </w:r>
    </w:p>
    <w:p w:rsidR="00000000" w:rsidRPr="002F526E" w:rsidP="002F526E">
      <w:pPr>
        <w:pStyle w:val="BodyText"/>
      </w:pPr>
      <w:r w:rsidRPr="002F526E">
        <w:t>a.5. relevant State/Territory fatigue management regulations</w:t>
      </w:r>
    </w:p>
    <w:p w:rsidR="00000000" w:rsidRPr="002F526E" w:rsidP="002F526E">
      <w:pPr>
        <w:pStyle w:val="BodyText"/>
      </w:pPr>
      <w:r w:rsidRPr="002F526E">
        <w:t>a.6. relevant State/Territory environmental protection legislation</w:t>
      </w:r>
    </w:p>
    <w:p w:rsidR="00000000" w:rsidRPr="002F526E" w:rsidP="002F526E">
      <w:pPr>
        <w:pStyle w:val="AllowPageBreak"/>
      </w:pPr>
    </w:p>
    <w:p w:rsidR="00000000" w:rsidRPr="002F526E" w:rsidP="002F526E">
      <w:pPr>
        <w:pStyle w:val="Heading1"/>
      </w:pPr>
      <w:bookmarkStart w:id="12" w:name="O_326274"/>
      <w:bookmarkEnd w:id="12"/>
      <w:r w:rsidRPr="002F526E">
        <w:t>Unit Sector(s)</w:t>
      </w:r>
    </w:p>
    <w:p w:rsidR="00000000" w:rsidRPr="002F526E" w:rsidP="002F526E">
      <w:pPr>
        <w:pStyle w:val="BodyText"/>
      </w:pPr>
      <w:r w:rsidRPr="002F526E">
        <w:t>Not applicable.</w:t>
      </w:r>
    </w:p>
    <w:p w:rsidR="00000000" w:rsidRPr="002F526E" w:rsidP="002F526E"/>
    <w:sectPr w:rsidSect="002F52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227" w:rsidP="000842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227" w:rsidP="002F5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84227" w:rsidP="002F52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84227" w:rsidP="002F52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227" w:rsidP="000842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227" w:rsidP="002F526E">
    <w:pPr>
      <w:pStyle w:val="Header"/>
      <w:framePr w:wrap="around"/>
    </w:pPr>
    <w:r>
      <w:fldChar w:fldCharType="begin"/>
    </w:r>
    <w:r>
      <w:instrText xml:space="preserve"> TITLE   \* MERGEFORMAT </w:instrText>
    </w:r>
    <w:r>
      <w:fldChar w:fldCharType="separate"/>
    </w:r>
    <w:r>
      <w:t>TDTC197B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4227" w:rsidP="002F52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2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26E"/>
    <w:pPr>
      <w:spacing w:before="360" w:after="60"/>
      <w:outlineLvl w:val="0"/>
    </w:pPr>
    <w:rPr>
      <w:sz w:val="32"/>
    </w:rPr>
  </w:style>
  <w:style w:type="paragraph" w:styleId="Heading2">
    <w:name w:val="heading 2"/>
    <w:basedOn w:val="HeadingBase"/>
    <w:next w:val="BodyText"/>
    <w:link w:val="Heading2Char"/>
    <w:qFormat/>
    <w:rsid w:val="002F526E"/>
    <w:pPr>
      <w:keepLines/>
      <w:spacing w:before="240" w:after="120"/>
      <w:outlineLvl w:val="1"/>
    </w:pPr>
    <w:rPr>
      <w:sz w:val="28"/>
      <w:szCs w:val="40"/>
    </w:rPr>
  </w:style>
  <w:style w:type="paragraph" w:styleId="Heading3">
    <w:name w:val="heading 3"/>
    <w:basedOn w:val="HeadingBase"/>
    <w:next w:val="BodyText"/>
    <w:link w:val="Heading3Char"/>
    <w:qFormat/>
    <w:rsid w:val="002F526E"/>
    <w:pPr>
      <w:spacing w:before="180" w:after="120"/>
      <w:outlineLvl w:val="2"/>
    </w:pPr>
    <w:rPr>
      <w:spacing w:val="-10"/>
      <w:kern w:val="32"/>
    </w:rPr>
  </w:style>
  <w:style w:type="paragraph" w:styleId="Heading4">
    <w:name w:val="heading 4"/>
    <w:basedOn w:val="HeadingBase"/>
    <w:next w:val="BodyText"/>
    <w:link w:val="Heading4Char"/>
    <w:qFormat/>
    <w:rsid w:val="002F526E"/>
    <w:pPr>
      <w:spacing w:before="160" w:after="120"/>
      <w:outlineLvl w:val="3"/>
    </w:pPr>
    <w:rPr>
      <w:sz w:val="22"/>
    </w:rPr>
  </w:style>
  <w:style w:type="paragraph" w:styleId="Heading5">
    <w:name w:val="heading 5"/>
    <w:basedOn w:val="HeadingBase"/>
    <w:next w:val="Normal"/>
    <w:link w:val="Heading5Char"/>
    <w:qFormat/>
    <w:rsid w:val="002F526E"/>
    <w:pPr>
      <w:spacing w:before="80"/>
      <w:outlineLvl w:val="4"/>
    </w:pPr>
    <w:rPr>
      <w:color w:val="918585"/>
      <w:sz w:val="20"/>
    </w:rPr>
  </w:style>
  <w:style w:type="paragraph" w:styleId="Heading6">
    <w:name w:val="heading 6"/>
    <w:basedOn w:val="HeadingBase"/>
    <w:next w:val="Normal"/>
    <w:link w:val="Heading6Char"/>
    <w:qFormat/>
    <w:rsid w:val="002F526E"/>
    <w:pPr>
      <w:spacing w:before="60"/>
      <w:outlineLvl w:val="5"/>
    </w:pPr>
    <w:rPr>
      <w:color w:val="918585"/>
      <w:sz w:val="20"/>
    </w:rPr>
  </w:style>
  <w:style w:type="paragraph" w:styleId="Heading7">
    <w:name w:val="heading 7"/>
    <w:basedOn w:val="Normal"/>
    <w:next w:val="Normal"/>
    <w:link w:val="Heading7Char"/>
    <w:qFormat/>
    <w:rsid w:val="002F526E"/>
    <w:pPr>
      <w:ind w:left="720"/>
      <w:outlineLvl w:val="6"/>
    </w:pPr>
    <w:rPr>
      <w:i/>
    </w:rPr>
  </w:style>
  <w:style w:type="paragraph" w:styleId="Heading8">
    <w:name w:val="heading 8"/>
    <w:basedOn w:val="Normal"/>
    <w:next w:val="Normal"/>
    <w:link w:val="Heading8Char"/>
    <w:qFormat/>
    <w:rsid w:val="002F526E"/>
    <w:pPr>
      <w:ind w:left="720"/>
      <w:outlineLvl w:val="7"/>
    </w:pPr>
    <w:rPr>
      <w:i/>
    </w:rPr>
  </w:style>
  <w:style w:type="paragraph" w:styleId="Heading9">
    <w:name w:val="heading 9"/>
    <w:basedOn w:val="Normal"/>
    <w:next w:val="Normal"/>
    <w:link w:val="Heading9Char"/>
    <w:qFormat/>
    <w:rsid w:val="002F526E"/>
    <w:pPr>
      <w:ind w:left="720"/>
      <w:outlineLvl w:val="8"/>
    </w:pPr>
    <w:rPr>
      <w:i/>
    </w:rPr>
  </w:style>
  <w:style w:type="character" w:default="1" w:styleId="DefaultParagraphFont">
    <w:name w:val="Default Paragraph Font"/>
    <w:uiPriority w:val="1"/>
    <w:unhideWhenUsed/>
    <w:rsid w:val="002F5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26E"/>
  </w:style>
  <w:style w:type="character" w:customStyle="1" w:styleId="Heading1Char">
    <w:name w:val="Heading 1 Char"/>
    <w:link w:val="Heading1"/>
    <w:rsid w:val="002F526E"/>
    <w:rPr>
      <w:rFonts w:ascii="Times New Roman" w:eastAsia="Times New Roman" w:hAnsi="Times New Roman" w:cs="Times New Roman"/>
      <w:b/>
      <w:sz w:val="32"/>
      <w:szCs w:val="20"/>
      <w:lang w:eastAsia="en-US"/>
    </w:rPr>
  </w:style>
  <w:style w:type="paragraph" w:styleId="BodyText">
    <w:name w:val="Body Text"/>
    <w:basedOn w:val="Normal"/>
    <w:link w:val="BodyTextChar"/>
    <w:rsid w:val="002F526E"/>
    <w:pPr>
      <w:spacing w:before="120" w:after="120"/>
      <w:contextualSpacing/>
    </w:pPr>
    <w:rPr>
      <w:rFonts w:ascii="Times New Roman" w:hAnsi="Times New Roman"/>
      <w:sz w:val="24"/>
      <w:szCs w:val="22"/>
    </w:rPr>
  </w:style>
  <w:style w:type="character" w:customStyle="1" w:styleId="BodyTextChar">
    <w:name w:val="Body Text Char"/>
    <w:link w:val="BodyText"/>
    <w:rsid w:val="002F526E"/>
    <w:rPr>
      <w:rFonts w:ascii="Times New Roman" w:eastAsia="Times New Roman" w:hAnsi="Times New Roman" w:cs="Times New Roman"/>
      <w:sz w:val="24"/>
      <w:lang w:val="en-US" w:eastAsia="en-US"/>
    </w:rPr>
  </w:style>
  <w:style w:type="paragraph" w:styleId="Footer">
    <w:name w:val="footer"/>
    <w:basedOn w:val="Normal"/>
    <w:link w:val="FooterChar"/>
    <w:rsid w:val="002F5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526E"/>
    <w:rPr>
      <w:rFonts w:ascii="Times New Roman" w:eastAsia="Times New Roman" w:hAnsi="Times New Roman" w:cs="Times New Roman"/>
      <w:sz w:val="16"/>
      <w:lang w:val="en-US" w:eastAsia="en-US"/>
    </w:rPr>
  </w:style>
  <w:style w:type="character" w:customStyle="1" w:styleId="SpecialBold">
    <w:name w:val="Special Bold"/>
    <w:rsid w:val="002F526E"/>
    <w:rPr>
      <w:b/>
      <w:spacing w:val="0"/>
    </w:rPr>
  </w:style>
  <w:style w:type="paragraph" w:styleId="Header">
    <w:name w:val="header"/>
    <w:basedOn w:val="Normal"/>
    <w:link w:val="HeaderChar"/>
    <w:rsid w:val="002F5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52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526E"/>
    <w:pPr>
      <w:spacing w:before="240" w:after="120"/>
      <w:outlineLvl w:val="0"/>
    </w:pPr>
    <w:rPr>
      <w:rFonts w:ascii="Times New Roman" w:hAnsi="Times New Roman"/>
      <w:b/>
      <w:sz w:val="28"/>
    </w:rPr>
  </w:style>
  <w:style w:type="paragraph" w:customStyle="1" w:styleId="AllowPageBreak">
    <w:name w:val="AllowPageBreak"/>
    <w:rsid w:val="002F52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F526E"/>
    <w:rPr>
      <w:rFonts w:ascii="Times New Roman" w:eastAsia="Times New Roman" w:hAnsi="Times New Roman" w:cs="Times New Roman"/>
      <w:b/>
      <w:sz w:val="28"/>
      <w:szCs w:val="40"/>
      <w:lang w:eastAsia="en-US"/>
    </w:rPr>
  </w:style>
  <w:style w:type="character" w:customStyle="1" w:styleId="Heading3Char">
    <w:name w:val="Heading 3 Char"/>
    <w:link w:val="Heading3"/>
    <w:rsid w:val="002F52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526E"/>
    <w:rPr>
      <w:rFonts w:ascii="Times New Roman" w:eastAsia="Times New Roman" w:hAnsi="Times New Roman" w:cs="Times New Roman"/>
      <w:b/>
      <w:szCs w:val="20"/>
      <w:lang w:eastAsia="en-US"/>
    </w:rPr>
  </w:style>
  <w:style w:type="character" w:customStyle="1" w:styleId="Heading5Char">
    <w:name w:val="Heading 5 Char"/>
    <w:link w:val="Heading5"/>
    <w:rsid w:val="002F52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5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2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2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26E"/>
    <w:rPr>
      <w:rFonts w:ascii="Courier New" w:eastAsia="Times New Roman" w:hAnsi="Courier New" w:cs="Times New Roman"/>
      <w:i/>
      <w:szCs w:val="20"/>
      <w:lang w:val="en-US" w:eastAsia="en-US"/>
    </w:rPr>
  </w:style>
  <w:style w:type="paragraph" w:customStyle="1" w:styleId="HeadingBase">
    <w:name w:val="Heading Base"/>
    <w:rsid w:val="002F5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26E"/>
    <w:pPr>
      <w:tabs>
        <w:tab w:val="right" w:leader="dot" w:pos="9072"/>
      </w:tabs>
      <w:ind w:left="567"/>
    </w:pPr>
    <w:rPr>
      <w:szCs w:val="22"/>
    </w:rPr>
  </w:style>
  <w:style w:type="paragraph" w:customStyle="1" w:styleId="TOCBase">
    <w:name w:val="TOC Base"/>
    <w:rsid w:val="002F5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26E"/>
    <w:pPr>
      <w:tabs>
        <w:tab w:val="right" w:leader="dot" w:pos="9072"/>
      </w:tabs>
      <w:spacing w:before="40" w:after="40"/>
      <w:ind w:left="284"/>
    </w:pPr>
    <w:rPr>
      <w:rFonts w:ascii="Times New Roman" w:hAnsi="Times New Roman"/>
    </w:rPr>
  </w:style>
  <w:style w:type="paragraph" w:styleId="TOC1">
    <w:name w:val="toc 1"/>
    <w:basedOn w:val="TOCBase"/>
    <w:next w:val="Normal"/>
    <w:rsid w:val="002F52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26E"/>
    <w:pPr>
      <w:spacing w:before="5040"/>
      <w:jc w:val="center"/>
    </w:pPr>
    <w:rPr>
      <w:sz w:val="48"/>
      <w:szCs w:val="72"/>
      <w:lang w:val="en-US"/>
    </w:rPr>
  </w:style>
  <w:style w:type="character" w:customStyle="1" w:styleId="TitleChar">
    <w:name w:val="Title Char"/>
    <w:link w:val="Title"/>
    <w:rsid w:val="002F5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26E"/>
    <w:pPr>
      <w:tabs>
        <w:tab w:val="left" w:pos="3600"/>
        <w:tab w:val="left" w:pos="3958"/>
      </w:tabs>
    </w:pPr>
  </w:style>
  <w:style w:type="paragraph" w:styleId="List">
    <w:name w:val="List"/>
    <w:basedOn w:val="BodyText"/>
    <w:next w:val="BodyText"/>
    <w:rsid w:val="002F526E"/>
    <w:pPr>
      <w:tabs>
        <w:tab w:val="left" w:pos="340"/>
      </w:tabs>
      <w:spacing w:before="60" w:after="60"/>
      <w:ind w:left="340" w:hanging="340"/>
    </w:pPr>
  </w:style>
  <w:style w:type="paragraph" w:styleId="ListBullet">
    <w:name w:val="List Bullet"/>
    <w:basedOn w:val="List"/>
    <w:rsid w:val="002F526E"/>
    <w:pPr>
      <w:numPr>
        <w:numId w:val="11"/>
      </w:numPr>
      <w:tabs>
        <w:tab w:val="clear" w:pos="340"/>
      </w:tabs>
      <w:spacing w:before="40" w:after="40"/>
    </w:pPr>
  </w:style>
  <w:style w:type="paragraph" w:customStyle="1" w:styleId="Note">
    <w:name w:val="Note"/>
    <w:basedOn w:val="BodyText"/>
    <w:rsid w:val="002F5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26E"/>
    <w:pPr>
      <w:framePr w:wrap="auto" w:hAnchor="text" w:y="6049"/>
    </w:pPr>
    <w:rPr>
      <w:color w:val="000000"/>
      <w:sz w:val="40"/>
    </w:rPr>
  </w:style>
  <w:style w:type="paragraph" w:customStyle="1" w:styleId="TOCTitle">
    <w:name w:val="TOCTitle"/>
    <w:basedOn w:val="Heading1"/>
    <w:rsid w:val="002F526E"/>
    <w:pPr>
      <w:spacing w:after="240"/>
      <w:jc w:val="center"/>
      <w:outlineLvl w:val="9"/>
    </w:pPr>
    <w:rPr>
      <w:caps/>
    </w:rPr>
  </w:style>
  <w:style w:type="paragraph" w:customStyle="1" w:styleId="Version">
    <w:name w:val="Version"/>
    <w:rsid w:val="002F52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26E"/>
    <w:pPr>
      <w:numPr>
        <w:numId w:val="12"/>
      </w:numPr>
      <w:tabs>
        <w:tab w:val="clear" w:pos="680"/>
      </w:tabs>
    </w:pPr>
  </w:style>
  <w:style w:type="paragraph" w:styleId="Index1">
    <w:name w:val="index 1"/>
    <w:basedOn w:val="Normal"/>
    <w:next w:val="Normal"/>
    <w:semiHidden/>
    <w:rsid w:val="002F526E"/>
    <w:pPr>
      <w:keepNext w:val="0"/>
      <w:tabs>
        <w:tab w:val="right" w:pos="4176"/>
      </w:tabs>
      <w:ind w:left="198" w:hanging="198"/>
    </w:pPr>
    <w:rPr>
      <w:rFonts w:ascii="Garamond" w:hAnsi="Garamond"/>
    </w:rPr>
  </w:style>
  <w:style w:type="paragraph" w:styleId="IndexHeading">
    <w:name w:val="index heading"/>
    <w:basedOn w:val="Normal"/>
    <w:next w:val="Index1"/>
    <w:semiHidden/>
    <w:rsid w:val="002F526E"/>
    <w:pPr>
      <w:spacing w:before="120" w:after="120"/>
    </w:pPr>
    <w:rPr>
      <w:rFonts w:ascii="Arial" w:hAnsi="Arial"/>
      <w:b/>
      <w:color w:val="918585"/>
      <w:sz w:val="24"/>
    </w:rPr>
  </w:style>
  <w:style w:type="paragraph" w:customStyle="1" w:styleId="Chapter">
    <w:name w:val="Chapter"/>
    <w:basedOn w:val="Normal"/>
    <w:rsid w:val="002F526E"/>
    <w:pPr>
      <w:spacing w:before="240"/>
    </w:pPr>
    <w:rPr>
      <w:rFonts w:ascii="Times New Roman" w:hAnsi="Times New Roman"/>
      <w:smallCaps/>
      <w:spacing w:val="80"/>
      <w:sz w:val="28"/>
    </w:rPr>
  </w:style>
  <w:style w:type="paragraph" w:customStyle="1" w:styleId="InChapter">
    <w:name w:val="InChapter"/>
    <w:basedOn w:val="Heading3"/>
    <w:rsid w:val="002F526E"/>
    <w:pPr>
      <w:spacing w:after="240"/>
      <w:outlineLvl w:val="9"/>
    </w:pPr>
    <w:rPr>
      <w:noProof/>
    </w:rPr>
  </w:style>
  <w:style w:type="paragraph" w:styleId="Index2">
    <w:name w:val="index 2"/>
    <w:basedOn w:val="Normal"/>
    <w:next w:val="Normal"/>
    <w:semiHidden/>
    <w:rsid w:val="002F526E"/>
    <w:pPr>
      <w:tabs>
        <w:tab w:val="right" w:pos="4176"/>
      </w:tabs>
      <w:ind w:left="568" w:hanging="284"/>
    </w:pPr>
    <w:rPr>
      <w:rFonts w:ascii="Garamond" w:hAnsi="Garamond"/>
    </w:rPr>
  </w:style>
  <w:style w:type="paragraph" w:customStyle="1" w:styleId="Byline">
    <w:name w:val="Byline"/>
    <w:rsid w:val="002F5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26E"/>
    <w:pPr>
      <w:tabs>
        <w:tab w:val="clear" w:pos="3600"/>
        <w:tab w:val="clear" w:pos="3958"/>
      </w:tabs>
      <w:jc w:val="right"/>
    </w:pPr>
  </w:style>
  <w:style w:type="character" w:styleId="Emphasis">
    <w:name w:val="Emphasis"/>
    <w:qFormat/>
    <w:rsid w:val="002F526E"/>
    <w:rPr>
      <w:i/>
    </w:rPr>
  </w:style>
  <w:style w:type="paragraph" w:styleId="Caption">
    <w:name w:val="caption"/>
    <w:basedOn w:val="BodyText"/>
    <w:next w:val="Normal"/>
    <w:qFormat/>
    <w:rsid w:val="002F526E"/>
    <w:pPr>
      <w:framePr w:w="2268" w:hSpace="181" w:vSpace="181" w:wrap="around" w:vAnchor="text" w:hAnchor="page" w:x="1135" w:y="285" w:anchorLock="1"/>
    </w:pPr>
    <w:rPr>
      <w:i/>
    </w:rPr>
  </w:style>
  <w:style w:type="paragraph" w:customStyle="1" w:styleId="MiniTOCTitle">
    <w:name w:val="MiniTOCTitle"/>
    <w:basedOn w:val="Heading4"/>
    <w:rsid w:val="002F526E"/>
    <w:pPr>
      <w:spacing w:before="240"/>
      <w:outlineLvl w:val="9"/>
    </w:pPr>
    <w:rPr>
      <w:noProof/>
      <w:sz w:val="24"/>
    </w:rPr>
  </w:style>
  <w:style w:type="paragraph" w:customStyle="1" w:styleId="MiniTOCItem">
    <w:name w:val="MiniTOCItem"/>
    <w:basedOn w:val="ListBullet"/>
    <w:rsid w:val="002F526E"/>
    <w:pPr>
      <w:numPr>
        <w:numId w:val="0"/>
      </w:numPr>
      <w:tabs>
        <w:tab w:val="right" w:leader="dot" w:pos="6521"/>
      </w:tabs>
      <w:spacing w:before="0" w:after="0"/>
    </w:pPr>
  </w:style>
  <w:style w:type="paragraph" w:customStyle="1" w:styleId="TOFTitle">
    <w:name w:val="TOFTitle"/>
    <w:basedOn w:val="TOCTitle"/>
    <w:rsid w:val="002F526E"/>
  </w:style>
  <w:style w:type="paragraph" w:styleId="TableofFigures">
    <w:name w:val="table of figures"/>
    <w:basedOn w:val="Normal"/>
    <w:next w:val="Normal"/>
    <w:semiHidden/>
    <w:rsid w:val="002F526E"/>
    <w:pPr>
      <w:tabs>
        <w:tab w:val="right" w:leader="dot" w:pos="9072"/>
      </w:tabs>
      <w:ind w:left="970" w:hanging="403"/>
    </w:pPr>
    <w:rPr>
      <w:rFonts w:ascii="Times New Roman" w:hAnsi="Times New Roman"/>
      <w:b/>
    </w:rPr>
  </w:style>
  <w:style w:type="paragraph" w:styleId="ListNumber">
    <w:name w:val="List Number"/>
    <w:basedOn w:val="List"/>
    <w:rsid w:val="002F526E"/>
    <w:pPr>
      <w:numPr>
        <w:numId w:val="9"/>
      </w:numPr>
    </w:pPr>
  </w:style>
  <w:style w:type="character" w:customStyle="1" w:styleId="WingdingSymbols">
    <w:name w:val="Wingding Symbols"/>
    <w:rsid w:val="002F526E"/>
    <w:rPr>
      <w:rFonts w:ascii="Wingdings" w:hAnsi="Wingdings"/>
    </w:rPr>
  </w:style>
  <w:style w:type="paragraph" w:customStyle="1" w:styleId="TableHeading">
    <w:name w:val="Table Heading"/>
    <w:basedOn w:val="HeadingBase"/>
    <w:rsid w:val="002F526E"/>
    <w:pPr>
      <w:keepLines/>
      <w:pBdr>
        <w:bottom w:val="single" w:sz="6" w:space="1" w:color="918585"/>
      </w:pBdr>
      <w:spacing w:before="240"/>
    </w:pPr>
  </w:style>
  <w:style w:type="character" w:customStyle="1" w:styleId="HotSpot">
    <w:name w:val="HotSpot"/>
    <w:rsid w:val="002F526E"/>
    <w:rPr>
      <w:color w:val="0033CC"/>
      <w:u w:val="none"/>
    </w:rPr>
  </w:style>
  <w:style w:type="paragraph" w:customStyle="1" w:styleId="BodyTextRight">
    <w:name w:val="Body Text Right"/>
    <w:basedOn w:val="BodyText"/>
    <w:rsid w:val="002F526E"/>
    <w:pPr>
      <w:spacing w:before="0" w:after="0"/>
      <w:jc w:val="right"/>
    </w:pPr>
  </w:style>
  <w:style w:type="paragraph" w:styleId="Index3">
    <w:name w:val="index 3"/>
    <w:basedOn w:val="ListNumber2"/>
    <w:next w:val="Normal"/>
    <w:semiHidden/>
    <w:rsid w:val="002F526E"/>
    <w:pPr>
      <w:numPr>
        <w:numId w:val="0"/>
      </w:numPr>
      <w:tabs>
        <w:tab w:val="right" w:leader="dot" w:pos="4176"/>
      </w:tabs>
    </w:pPr>
  </w:style>
  <w:style w:type="paragraph" w:styleId="ListNumber2">
    <w:name w:val="List Number 2"/>
    <w:basedOn w:val="List2"/>
    <w:rsid w:val="002F526E"/>
    <w:pPr>
      <w:numPr>
        <w:numId w:val="8"/>
      </w:numPr>
      <w:tabs>
        <w:tab w:val="clear" w:pos="1060"/>
      </w:tabs>
    </w:pPr>
  </w:style>
  <w:style w:type="paragraph" w:customStyle="1" w:styleId="MarginNote">
    <w:name w:val="Margin Note"/>
    <w:basedOn w:val="BodyText"/>
    <w:rsid w:val="002F5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52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26E"/>
    <w:rPr>
      <w:sz w:val="32"/>
    </w:rPr>
  </w:style>
  <w:style w:type="paragraph" w:customStyle="1" w:styleId="HeadingProcedure">
    <w:name w:val="Heading Procedure"/>
    <w:basedOn w:val="HeadingBase"/>
    <w:next w:val="Normal"/>
    <w:rsid w:val="002F526E"/>
    <w:pPr>
      <w:tabs>
        <w:tab w:val="left" w:pos="0"/>
      </w:tabs>
      <w:spacing w:before="120" w:after="60"/>
    </w:pPr>
    <w:rPr>
      <w:i/>
      <w:color w:val="918585"/>
      <w:sz w:val="22"/>
    </w:rPr>
  </w:style>
  <w:style w:type="paragraph" w:customStyle="1" w:styleId="TableBodyText">
    <w:name w:val="Table Body Text"/>
    <w:basedOn w:val="BodyText"/>
    <w:rsid w:val="002F526E"/>
    <w:pPr>
      <w:spacing w:before="60" w:after="60"/>
    </w:pPr>
  </w:style>
  <w:style w:type="paragraph" w:styleId="ListContinue">
    <w:name w:val="List Continue"/>
    <w:basedOn w:val="List"/>
    <w:rsid w:val="002F526E"/>
    <w:pPr>
      <w:ind w:firstLine="0"/>
    </w:pPr>
  </w:style>
  <w:style w:type="paragraph" w:customStyle="1" w:styleId="ListNote">
    <w:name w:val="List Note"/>
    <w:basedOn w:val="List"/>
    <w:rsid w:val="002F526E"/>
    <w:pPr>
      <w:pBdr>
        <w:top w:val="single" w:sz="6" w:space="2" w:color="918585"/>
        <w:bottom w:val="single" w:sz="6" w:space="2" w:color="918585"/>
      </w:pBdr>
      <w:tabs>
        <w:tab w:val="left" w:pos="1021"/>
      </w:tabs>
      <w:ind w:firstLine="0"/>
    </w:pPr>
  </w:style>
  <w:style w:type="paragraph" w:customStyle="1" w:styleId="Warning">
    <w:name w:val="Warning"/>
    <w:basedOn w:val="BodyText"/>
    <w:rsid w:val="002F526E"/>
    <w:pPr>
      <w:shd w:val="clear" w:color="auto" w:fill="D9D9D9"/>
      <w:tabs>
        <w:tab w:val="left" w:pos="992"/>
      </w:tabs>
      <w:ind w:left="119" w:right="119"/>
    </w:pPr>
    <w:rPr>
      <w:sz w:val="20"/>
    </w:rPr>
  </w:style>
  <w:style w:type="paragraph" w:customStyle="1" w:styleId="MarginIcons">
    <w:name w:val="Margin Icons"/>
    <w:basedOn w:val="BodyText"/>
    <w:rsid w:val="002F52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526E"/>
    <w:rPr>
      <w:rFonts w:ascii="Courier New" w:hAnsi="Courier New"/>
    </w:rPr>
  </w:style>
  <w:style w:type="paragraph" w:customStyle="1" w:styleId="NoteBullet">
    <w:name w:val="Note Bullet"/>
    <w:basedOn w:val="Note"/>
    <w:rsid w:val="002F526E"/>
    <w:pPr>
      <w:tabs>
        <w:tab w:val="clear" w:pos="680"/>
      </w:tabs>
      <w:spacing w:before="60" w:after="60"/>
    </w:pPr>
  </w:style>
  <w:style w:type="paragraph" w:customStyle="1" w:styleId="SubHeading2">
    <w:name w:val="SubHeading2"/>
    <w:basedOn w:val="HeadingBase"/>
    <w:rsid w:val="002F526E"/>
    <w:pPr>
      <w:spacing w:before="240" w:after="60"/>
    </w:pPr>
    <w:rPr>
      <w:sz w:val="20"/>
    </w:rPr>
  </w:style>
  <w:style w:type="paragraph" w:customStyle="1" w:styleId="SubHeading1">
    <w:name w:val="SubHeading1"/>
    <w:basedOn w:val="HeadingBase"/>
    <w:rsid w:val="002F526E"/>
    <w:pPr>
      <w:spacing w:before="240" w:after="60"/>
    </w:pPr>
    <w:rPr>
      <w:color w:val="918585"/>
      <w:sz w:val="22"/>
    </w:rPr>
  </w:style>
  <w:style w:type="paragraph" w:customStyle="1" w:styleId="SideHeading">
    <w:name w:val="Side Heading"/>
    <w:basedOn w:val="HeadingBase"/>
    <w:rsid w:val="002F5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26E"/>
    <w:pPr>
      <w:numPr>
        <w:numId w:val="10"/>
      </w:numPr>
    </w:pPr>
  </w:style>
  <w:style w:type="paragraph" w:styleId="PlainText">
    <w:name w:val="Plain Text"/>
    <w:basedOn w:val="Normal"/>
    <w:link w:val="PlainTextChar"/>
    <w:rsid w:val="002F526E"/>
    <w:rPr>
      <w:sz w:val="20"/>
    </w:rPr>
  </w:style>
  <w:style w:type="character" w:customStyle="1" w:styleId="PlainTextChar">
    <w:name w:val="Plain Text Char"/>
    <w:basedOn w:val="DefaultParagraphFont"/>
    <w:link w:val="PlainText"/>
    <w:rsid w:val="002F526E"/>
    <w:rPr>
      <w:rFonts w:ascii="Courier New" w:eastAsia="Times New Roman" w:hAnsi="Courier New" w:cs="Times New Roman"/>
      <w:sz w:val="20"/>
      <w:szCs w:val="20"/>
      <w:lang w:val="en-US" w:eastAsia="en-US"/>
    </w:rPr>
  </w:style>
  <w:style w:type="character" w:customStyle="1" w:styleId="MenuOption">
    <w:name w:val="Menu Option"/>
    <w:rsid w:val="002F526E"/>
    <w:rPr>
      <w:b/>
      <w:smallCaps/>
    </w:rPr>
  </w:style>
  <w:style w:type="paragraph" w:customStyle="1" w:styleId="TableListNumber">
    <w:name w:val="Table List Number"/>
    <w:basedOn w:val="ListNumber"/>
    <w:rsid w:val="002F526E"/>
    <w:pPr>
      <w:numPr>
        <w:numId w:val="0"/>
      </w:numPr>
    </w:pPr>
  </w:style>
  <w:style w:type="paragraph" w:styleId="TOC4">
    <w:name w:val="toc 4"/>
    <w:basedOn w:val="TOCBase"/>
    <w:next w:val="Normal"/>
    <w:semiHidden/>
    <w:rsid w:val="002F526E"/>
    <w:pPr>
      <w:tabs>
        <w:tab w:val="right" w:leader="dot" w:pos="9071"/>
      </w:tabs>
      <w:ind w:left="1701"/>
    </w:pPr>
  </w:style>
  <w:style w:type="paragraph" w:customStyle="1" w:styleId="ListAlpha">
    <w:name w:val="List Alpha"/>
    <w:basedOn w:val="List"/>
    <w:rsid w:val="002F526E"/>
    <w:pPr>
      <w:numPr>
        <w:numId w:val="7"/>
      </w:numPr>
    </w:pPr>
  </w:style>
  <w:style w:type="paragraph" w:customStyle="1" w:styleId="ListAlpha2">
    <w:name w:val="List Alpha 2"/>
    <w:basedOn w:val="List2"/>
    <w:rsid w:val="002F526E"/>
    <w:pPr>
      <w:numPr>
        <w:numId w:val="6"/>
      </w:numPr>
    </w:pPr>
  </w:style>
  <w:style w:type="paragraph" w:styleId="List2">
    <w:name w:val="List 2"/>
    <w:basedOn w:val="BodyText"/>
    <w:rsid w:val="002F526E"/>
    <w:pPr>
      <w:tabs>
        <w:tab w:val="left" w:pos="680"/>
      </w:tabs>
      <w:spacing w:before="60" w:after="60"/>
      <w:ind w:left="680" w:hanging="340"/>
    </w:pPr>
  </w:style>
  <w:style w:type="paragraph" w:styleId="List3">
    <w:name w:val="List 3"/>
    <w:basedOn w:val="BodyText"/>
    <w:rsid w:val="002F526E"/>
    <w:pPr>
      <w:tabs>
        <w:tab w:val="left" w:pos="1021"/>
      </w:tabs>
      <w:spacing w:before="60" w:after="60"/>
      <w:ind w:left="1020" w:hanging="340"/>
    </w:pPr>
  </w:style>
  <w:style w:type="paragraph" w:styleId="List4">
    <w:name w:val="List 4"/>
    <w:basedOn w:val="BodyText"/>
    <w:rsid w:val="002F526E"/>
    <w:pPr>
      <w:tabs>
        <w:tab w:val="left" w:pos="1361"/>
      </w:tabs>
      <w:spacing w:before="60" w:after="60"/>
      <w:ind w:left="1361" w:hanging="340"/>
    </w:pPr>
  </w:style>
  <w:style w:type="paragraph" w:styleId="List5">
    <w:name w:val="List 5"/>
    <w:basedOn w:val="BodyText"/>
    <w:rsid w:val="002F526E"/>
    <w:pPr>
      <w:tabs>
        <w:tab w:val="left" w:pos="1701"/>
      </w:tabs>
      <w:spacing w:before="60" w:after="60"/>
      <w:ind w:left="1701" w:hanging="340"/>
    </w:pPr>
  </w:style>
  <w:style w:type="paragraph" w:styleId="ListBullet3">
    <w:name w:val="List Bullet 3"/>
    <w:basedOn w:val="List3"/>
    <w:rsid w:val="002F526E"/>
    <w:pPr>
      <w:numPr>
        <w:numId w:val="13"/>
      </w:numPr>
      <w:tabs>
        <w:tab w:val="clear" w:pos="1021"/>
      </w:tabs>
      <w:ind w:left="1037" w:hanging="357"/>
    </w:pPr>
  </w:style>
  <w:style w:type="paragraph" w:styleId="ListBullet4">
    <w:name w:val="List Bullet 4"/>
    <w:basedOn w:val="List4"/>
    <w:rsid w:val="002F526E"/>
    <w:pPr>
      <w:numPr>
        <w:numId w:val="1"/>
      </w:numPr>
    </w:pPr>
  </w:style>
  <w:style w:type="paragraph" w:styleId="ListBullet5">
    <w:name w:val="List Bullet 5"/>
    <w:basedOn w:val="List5"/>
    <w:rsid w:val="002F526E"/>
    <w:pPr>
      <w:numPr>
        <w:numId w:val="2"/>
      </w:numPr>
    </w:pPr>
  </w:style>
  <w:style w:type="paragraph" w:styleId="ListContinue2">
    <w:name w:val="List Continue 2"/>
    <w:basedOn w:val="List2"/>
    <w:rsid w:val="002F526E"/>
    <w:pPr>
      <w:ind w:firstLine="0"/>
    </w:pPr>
  </w:style>
  <w:style w:type="paragraph" w:styleId="ListContinue3">
    <w:name w:val="List Continue 3"/>
    <w:basedOn w:val="List3"/>
    <w:rsid w:val="002F526E"/>
    <w:pPr>
      <w:ind w:left="1021" w:firstLine="0"/>
    </w:pPr>
  </w:style>
  <w:style w:type="paragraph" w:styleId="ListContinue4">
    <w:name w:val="List Continue 4"/>
    <w:basedOn w:val="List4"/>
    <w:rsid w:val="002F526E"/>
    <w:pPr>
      <w:ind w:firstLine="0"/>
    </w:pPr>
  </w:style>
  <w:style w:type="paragraph" w:styleId="ListContinue5">
    <w:name w:val="List Continue 5"/>
    <w:basedOn w:val="List5"/>
    <w:rsid w:val="002F526E"/>
    <w:pPr>
      <w:ind w:firstLine="0"/>
    </w:pPr>
  </w:style>
  <w:style w:type="paragraph" w:styleId="ListNumber3">
    <w:name w:val="List Number 3"/>
    <w:basedOn w:val="List3"/>
    <w:rsid w:val="002F526E"/>
    <w:pPr>
      <w:numPr>
        <w:numId w:val="3"/>
      </w:numPr>
    </w:pPr>
  </w:style>
  <w:style w:type="paragraph" w:styleId="ListNumber4">
    <w:name w:val="List Number 4"/>
    <w:basedOn w:val="List4"/>
    <w:rsid w:val="002F526E"/>
    <w:pPr>
      <w:numPr>
        <w:numId w:val="4"/>
      </w:numPr>
    </w:pPr>
  </w:style>
  <w:style w:type="paragraph" w:styleId="ListNumber5">
    <w:name w:val="List Number 5"/>
    <w:basedOn w:val="List5"/>
    <w:rsid w:val="002F526E"/>
    <w:pPr>
      <w:numPr>
        <w:numId w:val="5"/>
      </w:numPr>
    </w:pPr>
  </w:style>
  <w:style w:type="paragraph" w:styleId="BlockText">
    <w:name w:val="Block Text"/>
    <w:basedOn w:val="Normal"/>
    <w:rsid w:val="002F526E"/>
    <w:pPr>
      <w:spacing w:after="120"/>
      <w:ind w:left="1440" w:right="1440"/>
    </w:pPr>
  </w:style>
  <w:style w:type="character" w:customStyle="1" w:styleId="Subscript">
    <w:name w:val="Subscript"/>
    <w:rsid w:val="002F526E"/>
    <w:rPr>
      <w:sz w:val="16"/>
      <w:vertAlign w:val="subscript"/>
    </w:rPr>
  </w:style>
  <w:style w:type="character" w:customStyle="1" w:styleId="Superscript">
    <w:name w:val="Superscript"/>
    <w:rsid w:val="002F526E"/>
    <w:rPr>
      <w:sz w:val="16"/>
      <w:vertAlign w:val="superscript"/>
    </w:rPr>
  </w:style>
  <w:style w:type="character" w:customStyle="1" w:styleId="Symbols">
    <w:name w:val="Symbols"/>
    <w:rsid w:val="002F526E"/>
    <w:rPr>
      <w:rFonts w:ascii="Symbol" w:hAnsi="Symbol"/>
    </w:rPr>
  </w:style>
  <w:style w:type="character" w:customStyle="1" w:styleId="MenuOptions">
    <w:name w:val="Menu Options"/>
    <w:rsid w:val="002F526E"/>
    <w:rPr>
      <w:rFonts w:ascii="Arial Narrow" w:hAnsi="Arial Narrow"/>
      <w:smallCaps/>
    </w:rPr>
  </w:style>
  <w:style w:type="character" w:customStyle="1" w:styleId="Buttons">
    <w:name w:val="Buttons"/>
    <w:rsid w:val="002F526E"/>
    <w:rPr>
      <w:b/>
    </w:rPr>
  </w:style>
  <w:style w:type="character" w:customStyle="1" w:styleId="Underlined">
    <w:name w:val="Underlined"/>
    <w:rsid w:val="002F526E"/>
    <w:rPr>
      <w:u w:val="single"/>
    </w:rPr>
  </w:style>
  <w:style w:type="paragraph" w:customStyle="1" w:styleId="TableBodyTextRight">
    <w:name w:val="Table Body Text Right"/>
    <w:basedOn w:val="TableBodyText"/>
    <w:rsid w:val="002F526E"/>
    <w:pPr>
      <w:widowControl w:val="0"/>
      <w:autoSpaceDE w:val="0"/>
      <w:autoSpaceDN w:val="0"/>
      <w:adjustRightInd w:val="0"/>
      <w:jc w:val="right"/>
    </w:pPr>
    <w:rPr>
      <w:rFonts w:cs="Arial"/>
      <w:szCs w:val="18"/>
    </w:rPr>
  </w:style>
  <w:style w:type="paragraph" w:customStyle="1" w:styleId="CopyrightText">
    <w:name w:val="Copyright Text"/>
    <w:basedOn w:val="BodyText"/>
    <w:rsid w:val="002F526E"/>
    <w:rPr>
      <w:sz w:val="18"/>
    </w:rPr>
  </w:style>
  <w:style w:type="paragraph" w:customStyle="1" w:styleId="BodySmallRight">
    <w:name w:val="Body Small Right"/>
    <w:basedOn w:val="BodyTextRight"/>
    <w:rsid w:val="002F526E"/>
    <w:rPr>
      <w:sz w:val="18"/>
      <w:szCs w:val="18"/>
    </w:rPr>
  </w:style>
  <w:style w:type="paragraph" w:customStyle="1" w:styleId="MarginEdition">
    <w:name w:val="Margin Edition"/>
    <w:basedOn w:val="MarginNote"/>
    <w:rsid w:val="002F526E"/>
    <w:pPr>
      <w:spacing w:before="0" w:after="0"/>
    </w:pPr>
    <w:rPr>
      <w:rFonts w:ascii="Times New Roman" w:hAnsi="Times New Roman"/>
      <w:color w:val="999999"/>
    </w:rPr>
  </w:style>
  <w:style w:type="paragraph" w:customStyle="1" w:styleId="Spacer">
    <w:name w:val="Spacer"/>
    <w:basedOn w:val="Normal"/>
    <w:rsid w:val="002F526E"/>
    <w:rPr>
      <w:sz w:val="2"/>
      <w:szCs w:val="2"/>
    </w:rPr>
  </w:style>
  <w:style w:type="character" w:customStyle="1" w:styleId="Small">
    <w:name w:val="Small"/>
    <w:rsid w:val="002F526E"/>
    <w:rPr>
      <w:sz w:val="16"/>
    </w:rPr>
  </w:style>
  <w:style w:type="paragraph" w:customStyle="1" w:styleId="WideTable">
    <w:name w:val="Wide Table"/>
    <w:basedOn w:val="Normal"/>
    <w:rsid w:val="002F526E"/>
    <w:pPr>
      <w:ind w:left="-1418"/>
    </w:pPr>
    <w:rPr>
      <w:sz w:val="2"/>
      <w:szCs w:val="2"/>
    </w:rPr>
  </w:style>
  <w:style w:type="character" w:styleId="PageNumber">
    <w:name w:val="page number"/>
    <w:rsid w:val="002F526E"/>
  </w:style>
  <w:style w:type="paragraph" w:styleId="Quote">
    <w:name w:val="Quote"/>
    <w:basedOn w:val="Heading1"/>
    <w:link w:val="QuoteChar"/>
    <w:qFormat/>
    <w:rsid w:val="002F526E"/>
    <w:rPr>
      <w:b w:val="0"/>
      <w:sz w:val="72"/>
      <w:szCs w:val="72"/>
      <w:lang w:val="en-NZ"/>
    </w:rPr>
  </w:style>
  <w:style w:type="character" w:customStyle="1" w:styleId="QuoteChar">
    <w:name w:val="Quote Char"/>
    <w:link w:val="Quote"/>
    <w:rsid w:val="002F5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26E"/>
    <w:pPr>
      <w:pageBreakBefore/>
    </w:pPr>
  </w:style>
  <w:style w:type="paragraph" w:customStyle="1" w:styleId="Border">
    <w:name w:val="Border"/>
    <w:basedOn w:val="Normal"/>
    <w:qFormat/>
    <w:rsid w:val="002F526E"/>
    <w:pPr>
      <w:pBdr>
        <w:top w:val="single" w:sz="18" w:space="1" w:color="auto"/>
      </w:pBdr>
    </w:pPr>
    <w:rPr>
      <w:rFonts w:ascii="Times New Roman" w:hAnsi="Times New Roman"/>
      <w:color w:val="FFFFFF"/>
      <w:sz w:val="2"/>
    </w:rPr>
  </w:style>
  <w:style w:type="character" w:styleId="IntenseEmphasis">
    <w:name w:val="Intense Emphasis"/>
    <w:uiPriority w:val="21"/>
    <w:qFormat/>
    <w:rsid w:val="002F526E"/>
    <w:rPr>
      <w:b/>
      <w:bCs/>
      <w:i/>
      <w:iCs/>
      <w:color w:val="auto"/>
    </w:rPr>
  </w:style>
  <w:style w:type="paragraph" w:styleId="IntenseQuote">
    <w:name w:val="Intense Quote"/>
    <w:basedOn w:val="Normal"/>
    <w:next w:val="Normal"/>
    <w:link w:val="IntenseQuoteChar"/>
    <w:uiPriority w:val="30"/>
    <w:qFormat/>
    <w:rsid w:val="002F52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526E"/>
    <w:rPr>
      <w:rFonts w:ascii="Courier New" w:eastAsia="Times New Roman" w:hAnsi="Courier New" w:cs="Times New Roman"/>
      <w:b/>
      <w:bCs/>
      <w:i/>
      <w:iCs/>
      <w:szCs w:val="20"/>
      <w:lang w:val="en-US" w:eastAsia="en-US"/>
    </w:rPr>
  </w:style>
  <w:style w:type="character" w:styleId="SubtleReference">
    <w:name w:val="Subtle Reference"/>
    <w:uiPriority w:val="31"/>
    <w:qFormat/>
    <w:rsid w:val="002F526E"/>
    <w:rPr>
      <w:smallCaps/>
      <w:color w:val="auto"/>
      <w:u w:val="single"/>
    </w:rPr>
  </w:style>
  <w:style w:type="character" w:styleId="IntenseReference">
    <w:name w:val="Intense Reference"/>
    <w:uiPriority w:val="32"/>
    <w:qFormat/>
    <w:rsid w:val="002F526E"/>
    <w:rPr>
      <w:b/>
      <w:bCs/>
      <w:smallCaps/>
      <w:color w:val="auto"/>
      <w:spacing w:val="5"/>
      <w:u w:val="single"/>
    </w:rPr>
  </w:style>
  <w:style w:type="paragraph" w:customStyle="1" w:styleId="2ColumnHeading">
    <w:name w:val="2Column Heading"/>
    <w:basedOn w:val="BodyText"/>
    <w:qFormat/>
    <w:rsid w:val="002F526E"/>
    <w:pPr>
      <w:spacing w:after="60"/>
      <w:ind w:left="-2268"/>
    </w:pPr>
    <w:rPr>
      <w:b/>
    </w:rPr>
  </w:style>
  <w:style w:type="paragraph" w:customStyle="1" w:styleId="Heading1TOC">
    <w:name w:val="Heading1 TOC"/>
    <w:basedOn w:val="Normal"/>
    <w:qFormat/>
    <w:rsid w:val="002F526E"/>
    <w:pPr>
      <w:spacing w:before="240" w:after="120"/>
    </w:pPr>
    <w:rPr>
      <w:rFonts w:ascii="Times New Roman" w:hAnsi="Times New Roman"/>
      <w:b/>
      <w:sz w:val="32"/>
    </w:rPr>
  </w:style>
  <w:style w:type="paragraph" w:customStyle="1" w:styleId="Heading2TOC">
    <w:name w:val="Heading2 TOC"/>
    <w:basedOn w:val="Normal"/>
    <w:qFormat/>
    <w:rsid w:val="002F526E"/>
    <w:pPr>
      <w:spacing w:before="240" w:after="60"/>
    </w:pPr>
    <w:rPr>
      <w:rFonts w:ascii="Times New Roman" w:hAnsi="Times New Roman"/>
      <w:b/>
      <w:sz w:val="28"/>
    </w:rPr>
  </w:style>
  <w:style w:type="character" w:customStyle="1" w:styleId="Underline">
    <w:name w:val="Underline"/>
    <w:qFormat/>
    <w:rsid w:val="002F526E"/>
    <w:rPr>
      <w:u w:val="single"/>
    </w:rPr>
  </w:style>
  <w:style w:type="character" w:customStyle="1" w:styleId="BoldandItalics">
    <w:name w:val="Bold and Italics"/>
    <w:qFormat/>
    <w:rsid w:val="002F526E"/>
    <w:rPr>
      <w:b/>
      <w:i/>
      <w:u w:val="none"/>
    </w:rPr>
  </w:style>
  <w:style w:type="paragraph" w:styleId="BalloonText">
    <w:name w:val="Balloon Text"/>
    <w:basedOn w:val="Normal"/>
    <w:link w:val="BalloonTextChar"/>
    <w:rsid w:val="002F526E"/>
    <w:rPr>
      <w:rFonts w:ascii="Tahoma" w:hAnsi="Tahoma" w:cs="Tahoma"/>
      <w:sz w:val="16"/>
      <w:szCs w:val="16"/>
    </w:rPr>
  </w:style>
  <w:style w:type="character" w:customStyle="1" w:styleId="BalloonTextChar">
    <w:name w:val="Balloon Text Char"/>
    <w:link w:val="BalloonText"/>
    <w:rsid w:val="002F52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2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52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60802E74.dotm</Template>
  <TotalTime>0</TotalTime>
  <Pages>10</Pages>
  <Words>2896</Words>
  <Characters>17601</Characters>
  <Application>Microsoft Office Word</Application>
  <DocSecurity>0</DocSecurity>
  <Lines>483</Lines>
  <Paragraphs>356</Paragraphs>
  <ScaleCrop>false</ScaleCrop>
  <Company>Author-it Software Corporation Ltd.</Company>
  <LinksUpToDate>false</LinksUpToDate>
  <CharactersWithSpaces>20168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TDTC197B Drive vehicle</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2012-05-27T08:05:00Z</dcterms:created>
  <dcterms:modified xsi:type="dcterms:W3CDTF">2012-05-27T08:05:00Z</dcterms:modified>
</cp:coreProperties>
</file>