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38A9" w:rsidP="004B38A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TDMMR5507B PERFORM SEAMANSHIP, RIGGING AND LIFTING OPERATIONS ON BOARD A SMALL DOMESTIC VESSEL</w:t>
      </w:r>
      <w:r>
        <w:fldChar w:fldCharType="end"/>
      </w:r>
    </w:p>
    <w:p w:rsidR="004B38A9" w:rsidP="004B38A9">
      <w:pPr>
        <w:pStyle w:val="Version"/>
        <w:sectPr w:rsidSect="00CC2E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2E7F" w:rsidP="00CC2E7F">
      <w:pPr>
        <w:pStyle w:val="SuperHeading"/>
      </w:pPr>
      <w:r w:rsidRPr="00CC2E7F">
        <w:t>TDMMR5507B  PERFORM SEAMANSHIP, RIGGING AND LIFTING OPERATIONS ON BOARD A SMALL DOMESTIC VESSEL</w:t>
      </w:r>
    </w:p>
    <w:p w:rsidR="00000000" w:rsidRPr="00CC2E7F" w:rsidP="00CC2E7F">
      <w:pPr>
        <w:pStyle w:val="Heading1"/>
      </w:pPr>
      <w:bookmarkStart w:id="1" w:name="O_152211"/>
      <w:bookmarkEnd w:id="1"/>
      <w:r w:rsidRPr="00CC2E7F">
        <w:t>Modification History</w:t>
      </w:r>
    </w:p>
    <w:p w:rsidR="00000000" w:rsidRPr="00CC2E7F" w:rsidP="00CC2E7F">
      <w:pPr>
        <w:pStyle w:val="BodyText"/>
      </w:pPr>
      <w:r w:rsidRPr="00CC2E7F">
        <w:t>Not applicable.</w:t>
      </w:r>
    </w:p>
    <w:p w:rsidR="00000000" w:rsidRPr="00CC2E7F" w:rsidP="00CC2E7F">
      <w:pPr>
        <w:pStyle w:val="AllowPageBreak"/>
      </w:pPr>
    </w:p>
    <w:p w:rsidR="00000000" w:rsidRPr="00CC2E7F" w:rsidP="00CC2E7F">
      <w:pPr>
        <w:pStyle w:val="Heading1"/>
      </w:pPr>
      <w:bookmarkStart w:id="2" w:name="O_152212"/>
      <w:bookmarkEnd w:id="2"/>
      <w:r w:rsidRPr="00CC2E7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t>UNIT DESCRIPTOR:</w:t>
            </w:r>
          </w:p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This unit involves the seamanship skills</w:t>
            </w:r>
            <w:r w:rsidRPr="00CC2E7F">
              <w:t xml:space="preserve">, </w:t>
            </w:r>
            <w:r w:rsidRPr="00CC2E7F">
              <w:rPr>
                <w:rStyle w:val="SpecialBold"/>
              </w:rPr>
              <w:t>knowledge and techniques required when performing routine operations and using lifting and rigging equipment on a domestic commercial vessel in accordance with safe working practice</w:t>
            </w:r>
            <w:r w:rsidRPr="00CC2E7F">
              <w:rPr>
                <w:rStyle w:val="SpecialBold"/>
              </w:rPr>
              <w:t>s</w:t>
            </w:r>
            <w:r w:rsidRPr="00CC2E7F">
              <w:t>.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</w:p>
        </w:tc>
      </w:tr>
    </w:tbl>
    <w:p w:rsidR="00000000" w:rsidRPr="00CC2E7F" w:rsidP="00CC2E7F">
      <w:pPr>
        <w:pStyle w:val="BodyText"/>
      </w:pPr>
    </w:p>
    <w:p w:rsidR="00000000" w:rsidRPr="00CC2E7F" w:rsidP="00CC2E7F">
      <w:pPr>
        <w:pStyle w:val="AllowPageBreak"/>
      </w:pPr>
    </w:p>
    <w:p w:rsidR="00000000" w:rsidRPr="00CC2E7F" w:rsidP="00CC2E7F">
      <w:pPr>
        <w:pStyle w:val="Heading1"/>
      </w:pPr>
      <w:bookmarkStart w:id="3" w:name="O_152213"/>
      <w:bookmarkEnd w:id="3"/>
      <w:r w:rsidRPr="00CC2E7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t xml:space="preserve">The unit has application in qualifications for a Master 5 and Master 4, i.e. Certificate III in Transport&amp;Distribution (Coastal Maritime Operations </w:t>
            </w:r>
            <w:r w:rsidRPr="00CC2E7F">
              <w:t>- Master Class 5) and Certificate IV in Transport&amp;Distribution (Coastal Maritime Operations - Master Class 4).</w:t>
            </w:r>
          </w:p>
        </w:tc>
      </w:tr>
    </w:tbl>
    <w:p w:rsidR="00000000" w:rsidRPr="00CC2E7F" w:rsidP="00CC2E7F">
      <w:pPr>
        <w:pStyle w:val="BodyText"/>
      </w:pPr>
    </w:p>
    <w:p w:rsidR="00000000" w:rsidRPr="00CC2E7F" w:rsidP="00CC2E7F">
      <w:pPr>
        <w:pStyle w:val="AllowPageBreak"/>
      </w:pPr>
    </w:p>
    <w:p w:rsidR="00000000" w:rsidRPr="00CC2E7F" w:rsidP="00CC2E7F">
      <w:pPr>
        <w:pStyle w:val="Heading1"/>
      </w:pPr>
      <w:bookmarkStart w:id="4" w:name="O_152214"/>
      <w:bookmarkEnd w:id="4"/>
      <w:r w:rsidRPr="00CC2E7F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Licensing</w:t>
            </w:r>
            <w:r w:rsidRPr="00CC2E7F">
              <w:t>/</w:t>
            </w:r>
            <w:r w:rsidRPr="00CC2E7F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t>The unit is consistent with the relevant sections of State and Territory regulations dealing with basic seamanship, rigging and lifting operations on a coastal vessel.</w:t>
            </w:r>
          </w:p>
        </w:tc>
      </w:tr>
    </w:tbl>
    <w:p w:rsidR="00000000" w:rsidRPr="00CC2E7F" w:rsidP="00CC2E7F">
      <w:pPr>
        <w:pStyle w:val="BodyText"/>
      </w:pPr>
    </w:p>
    <w:p w:rsidR="00000000" w:rsidRPr="00CC2E7F" w:rsidP="00CC2E7F">
      <w:pPr>
        <w:pStyle w:val="AllowPageBreak"/>
      </w:pPr>
    </w:p>
    <w:p w:rsidR="00000000" w:rsidRPr="00CC2E7F" w:rsidP="00CC2E7F">
      <w:pPr>
        <w:pStyle w:val="Heading1"/>
      </w:pPr>
      <w:bookmarkStart w:id="5" w:name="O_152215"/>
      <w:bookmarkEnd w:id="5"/>
      <w:r w:rsidRPr="00CC2E7F">
        <w:t>Pre-Requisites</w:t>
      </w:r>
    </w:p>
    <w:p w:rsidR="00000000" w:rsidRPr="00CC2E7F" w:rsidP="00CC2E7F">
      <w:pPr>
        <w:pStyle w:val="BodyText"/>
      </w:pPr>
      <w:r w:rsidRPr="00CC2E7F">
        <w:t>Not applicable.</w:t>
      </w:r>
    </w:p>
    <w:p w:rsidR="00000000" w:rsidRPr="00CC2E7F" w:rsidP="00CC2E7F">
      <w:pPr>
        <w:pStyle w:val="AllowPageBreak"/>
      </w:pPr>
    </w:p>
    <w:p w:rsidR="00000000" w:rsidRPr="00CC2E7F" w:rsidP="00CC2E7F">
      <w:pPr>
        <w:pStyle w:val="Heading1"/>
      </w:pPr>
      <w:bookmarkStart w:id="6" w:name="O_152216"/>
      <w:bookmarkEnd w:id="6"/>
      <w:r w:rsidRPr="00CC2E7F">
        <w:t xml:space="preserve">Employability Skills </w:t>
      </w:r>
      <w:r w:rsidRPr="00CC2E7F">
        <w:t>Information</w:t>
      </w:r>
    </w:p>
    <w:p w:rsidR="00000000" w:rsidRPr="00CC2E7F" w:rsidP="00CC2E7F">
      <w:pPr>
        <w:pStyle w:val="BodyText"/>
      </w:pPr>
      <w:r w:rsidRPr="00CC2E7F">
        <w:t>Not applicable.</w:t>
      </w:r>
    </w:p>
    <w:p w:rsidR="00000000" w:rsidRPr="00CC2E7F" w:rsidP="00CC2E7F">
      <w:pPr>
        <w:pStyle w:val="AllowPageBreak"/>
      </w:pPr>
    </w:p>
    <w:p w:rsidR="00000000" w:rsidRPr="00CC2E7F" w:rsidP="00CC2E7F">
      <w:pPr>
        <w:pStyle w:val="Heading1"/>
      </w:pPr>
      <w:bookmarkStart w:id="7" w:name="O_152217"/>
      <w:bookmarkEnd w:id="7"/>
      <w:r w:rsidRPr="00CC2E7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364"/>
      </w:tblGrid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Emphasis"/>
              </w:rPr>
              <w:t>Elements describe the essential outcomes of a unit of competency</w:t>
            </w:r>
            <w:r w:rsidRPr="00CC2E7F">
              <w:t>.</w:t>
            </w:r>
          </w:p>
        </w:tc>
        <w:tc>
          <w:tcPr>
            <w:tcW w:w="636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Emphasis"/>
              </w:rPr>
              <w:t xml:space="preserve">Performance Criteria describe </w:t>
            </w:r>
            <w:r w:rsidRPr="00CC2E7F">
              <w:rPr>
                <w:rStyle w:val="Emphasis"/>
              </w:rPr>
              <w:t>the required performance needed to demonstrate achievement of the element</w:t>
            </w:r>
            <w:r w:rsidRPr="00CC2E7F">
              <w:t xml:space="preserve">. </w:t>
            </w:r>
            <w:r w:rsidRPr="00CC2E7F">
              <w:rPr>
                <w:rStyle w:val="Emphasis"/>
              </w:rPr>
              <w:t>Assessment of performance is to be consistent with the Evidence Guide</w:t>
            </w:r>
            <w:r w:rsidRPr="00CC2E7F">
              <w:t>.</w:t>
            </w:r>
          </w:p>
        </w:tc>
      </w:tr>
    </w:tbl>
    <w:p w:rsidR="00000000" w:rsidRPr="00CC2E7F" w:rsidP="00CC2E7F">
      <w:pPr>
        <w:pStyle w:val="BodyText"/>
      </w:pPr>
    </w:p>
    <w:p w:rsidR="00000000" w:rsidRPr="00CC2E7F" w:rsidP="00CC2E7F">
      <w:pPr>
        <w:pStyle w:val="AllowPageBreak"/>
      </w:pPr>
    </w:p>
    <w:p w:rsidR="00000000" w:rsidRPr="00CC2E7F" w:rsidP="00CC2E7F">
      <w:pPr>
        <w:pStyle w:val="Heading1"/>
      </w:pPr>
      <w:bookmarkStart w:id="8" w:name="O_152218"/>
      <w:bookmarkEnd w:id="8"/>
      <w:r w:rsidRPr="00CC2E7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60"/>
        <w:gridCol w:w="6004"/>
        <w:gridCol w:w="31"/>
      </w:tblGrid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ELEMENT</w:t>
            </w:r>
          </w:p>
        </w:tc>
        <w:tc>
          <w:tcPr>
            <w:tcW w:w="639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PERFORMANCE CRITERIA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1944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.</w:t>
            </w:r>
          </w:p>
        </w:tc>
        <w:tc>
          <w:tcPr>
            <w:tcW w:w="63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.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1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Use and maintain ropes and wire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a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Knots, hitches and bends using fibre and synthetic ropes are correctly made and used in the course of deck operations on board a vessel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b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Eye splice</w:t>
            </w:r>
            <w:r w:rsidRPr="00CC2E7F">
              <w:t>s and short splices are made in fibre and synthetic ropes in accordance with established nautical practice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c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Rope, wire and cables are used and maintained in accordance with company procedures and manufacturer's instructions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d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Breaking strain and safe working loads of ropes are determined and applied as load limits in the course of deck operations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e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Lines are made up in preparation for berthing of vessel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f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Lines are handled as directed to assist in berthing and unberthing a vessel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g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A warping drum is used to heave in surge and veer lines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h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Berthing lines are turned up and secured to bitts, staghorns and cleats as required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i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t>Moorings and hawsers are safely handled as per established nautical practice</w:t>
            </w:r>
          </w:p>
        </w:tc>
      </w:tr>
    </w:tbl>
    <w:p w:rsidR="00000000" w:rsidRPr="00CC2E7F" w:rsidP="00CC2E7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TDMMR5507B PERFORM SEAMANSHIP</w:t>
            </w:r>
            <w:r w:rsidRPr="00CC2E7F">
              <w:t xml:space="preserve">, </w:t>
            </w:r>
            <w:r w:rsidRPr="00CC2E7F">
              <w:rPr>
                <w:rStyle w:val="SpecialBold"/>
              </w:rPr>
              <w:t>RIGGING AND LIFTING OPERATIONS ON BOARD A SMALL DOMESTIC VESSEL</w:t>
            </w:r>
          </w:p>
        </w:tc>
      </w:tr>
    </w:tbl>
    <w:p w:rsidR="00000000" w:rsidRPr="00CC2E7F" w:rsidP="00CC2E7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4"/>
        <w:gridCol w:w="31"/>
      </w:tblGrid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PERFORMANCE CRITERIA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</w:p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2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</w:p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Operate lifting gear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</w:p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a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</w:p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Lifting gear is checked and prepared for operation prior to use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b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Defective lifting gear is identified and isolated, reported and maintained in accordance with shipboard practices and recognised standards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c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Loads are correctly rigged using appropriate ropes and rigging gear in accordance with procedures and safety requirements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d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Maximum and safe working load limits are determined and are not exceeded when lifting equipment and loads using ropes, chains and</w:t>
            </w:r>
            <w:r w:rsidRPr="00CC2E7F">
              <w:t xml:space="preserve"> rigging in accordance with shipboard procedures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e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Lifting gear is safely operated to carry out deck operations in accordance with requirements and manufacturer's instructions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f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Portable ladders are correctly used and maintained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g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Equipment used when working aloft is correctly maintained and stored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3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Perform tasks aloft and over vessel's side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a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Site and equipment for working aloft are prepared in accordance with shipboard practices and recognised standards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b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Required precautions are taken when working aloft or over the side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c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Chairs, stages, safety harnesses and appropriate safety equipment are used in accordance with shipboard practices and recognised standards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4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Lash and secure stores</w:t>
            </w:r>
            <w:r w:rsidRPr="00CC2E7F">
              <w:t xml:space="preserve">, </w:t>
            </w:r>
            <w:r w:rsidRPr="00CC2E7F">
              <w:rPr>
                <w:rStyle w:val="SpecialBold"/>
              </w:rPr>
              <w:t>cargo and access ways to a small vessel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a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 xml:space="preserve">Lashing equipment is inspected and maintained in accordance with shipboard practices and recognised standards 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b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Faulty lashing equipment is identified and isolated, reported and maintained in accordance with shipboard practices and recognised standards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c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Cargo is lashed and secured in accordance with shipboard practices and recognised standards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d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Appropriate consideration is given to the effects of vessel's motion on stowed cargo when lashing cargo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e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Lashing equipment used is correctly stored after use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f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t>Personnel access ways are rigged and secured in accordance with shipboard practices and recognised standards</w:t>
            </w:r>
          </w:p>
        </w:tc>
      </w:tr>
    </w:tbl>
    <w:p w:rsidR="00000000" w:rsidRPr="00CC2E7F" w:rsidP="00CC2E7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TDMMR5507B PERFORM SEAMANSHIP</w:t>
            </w:r>
            <w:r w:rsidRPr="00CC2E7F">
              <w:t xml:space="preserve">, </w:t>
            </w:r>
            <w:r w:rsidRPr="00CC2E7F">
              <w:rPr>
                <w:rStyle w:val="SpecialBold"/>
              </w:rPr>
              <w:t>RIGGING AND LIFTING OPERATIONS ON BOARD A SMALL DOMESTIC VESSEL</w:t>
            </w:r>
          </w:p>
        </w:tc>
      </w:tr>
    </w:tbl>
    <w:p w:rsidR="00000000" w:rsidRPr="00CC2E7F" w:rsidP="00CC2E7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4"/>
        <w:gridCol w:w="31"/>
      </w:tblGrid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PERFORMANCE CRITERIA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5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Secure a small vessel for sea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a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Anchors, cables and deck fittings are correctly identified and selected for use when required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b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 xml:space="preserve">Accommodation spaces and personnel facilities on board the vessel are checked for cleanliness, hygiene and tidiness </w:t>
            </w:r>
            <w:r w:rsidRPr="00CC2E7F">
              <w:t>and correctly secured for sea in accordance with established procedures and tourism or operational standards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c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Equipment and items on deck and in equipment and galley spaces are secured in accordance with regulatory requirements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d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Watertight integrity of vessel is checked and appropriate action is taken to prepare for prevailing and forecast weather and sea conditions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e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Anchor tasks are carried out in accordance with established nautical practice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f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Vessel is prepared and anchored in varying weather conditions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g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t>Anchor is weighed and vessel proceed in those same conditions</w:t>
            </w:r>
          </w:p>
        </w:tc>
      </w:tr>
    </w:tbl>
    <w:p w:rsidR="00000000" w:rsidRPr="00CC2E7F" w:rsidP="00CC2E7F">
      <w:pPr>
        <w:pStyle w:val="BodyText"/>
      </w:pPr>
    </w:p>
    <w:p w:rsidR="00000000" w:rsidRPr="00CC2E7F" w:rsidP="00CC2E7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TDMMR5507B PERFORM SEAMANSHIP</w:t>
            </w:r>
            <w:r w:rsidRPr="00CC2E7F">
              <w:t xml:space="preserve">, </w:t>
            </w:r>
            <w:r w:rsidRPr="00CC2E7F">
              <w:rPr>
                <w:rStyle w:val="SpecialBold"/>
              </w:rPr>
              <w:t>RIGGING AND LIFTING OPERATIONS ON BOARD A SMALL DOMESTIC VESSEL</w:t>
            </w:r>
          </w:p>
        </w:tc>
      </w:tr>
    </w:tbl>
    <w:p w:rsidR="004B38A9" w:rsidP="00CC2E7F">
      <w:pPr>
        <w:pStyle w:val="BodyText"/>
      </w:pPr>
    </w:p>
    <w:p w:rsidR="004B38A9" w:rsidP="00CC2E7F">
      <w:pPr>
        <w:pStyle w:val="BodyText"/>
      </w:pPr>
    </w:p>
    <w:p w:rsidR="00000000" w:rsidRPr="00CC2E7F" w:rsidP="00CC2E7F">
      <w:pPr>
        <w:pStyle w:val="Heading1"/>
      </w:pPr>
      <w:bookmarkStart w:id="9" w:name="O_152219"/>
      <w:bookmarkEnd w:id="9"/>
      <w:r w:rsidRPr="00CC2E7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8102"/>
        <w:gridCol w:w="14"/>
      </w:tblGrid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  <w:tblHeader/>
        </w:trPr>
        <w:tc>
          <w:tcPr>
            <w:tcW w:w="85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REQUIRED KNOWLEDGE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85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Emphasis"/>
              </w:rPr>
              <w:t>This describes the knowledge required for this unit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</w:t>
            </w:r>
          </w:p>
        </w:tc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Relevant sections of maritime regulations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2</w:t>
            </w:r>
          </w:p>
        </w:tc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Relevant OH&amp;S legislation and policies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3</w:t>
            </w:r>
          </w:p>
        </w:tc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Types of knots, bends and hitches in common use, their characteristics, applications and limitations, and methods of tying them using synthetic and fibre rope of varying construction and size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4</w:t>
            </w:r>
          </w:p>
        </w:tc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Procedures for splicing synthetic and fibre ropes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5</w:t>
            </w:r>
          </w:p>
        </w:tc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Breaking</w:t>
            </w:r>
            <w:r w:rsidRPr="00CC2E7F">
              <w:t xml:space="preserve"> strain and safe working load for ropes and equipment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6</w:t>
            </w:r>
          </w:p>
        </w:tc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Principles of rope deterioration and care and maintenance requirements for different types of rope and wire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7</w:t>
            </w:r>
          </w:p>
        </w:tc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Principles and limitations of lifting equipment and components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8</w:t>
            </w:r>
          </w:p>
        </w:tc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Procedures for checking and operating lifting equipment, including slinging of loads and various lifting fittings and arrangements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9</w:t>
            </w:r>
          </w:p>
        </w:tc>
        <w:tc>
          <w:tcPr>
            <w:tcW w:w="8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Precautions and procedures for working aloft and over the side on a coastal vessel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10</w:t>
            </w:r>
          </w:p>
        </w:tc>
        <w:tc>
          <w:tcPr>
            <w:tcW w:w="81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 xml:space="preserve">Maintenance and storage procedures </w:t>
            </w:r>
            <w:r w:rsidRPr="00CC2E7F">
              <w:t>for equipment used when working aloft or over the side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11</w:t>
            </w:r>
          </w:p>
        </w:tc>
        <w:tc>
          <w:tcPr>
            <w:tcW w:w="81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Procedures for rigging and preparing personnel access ways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12</w:t>
            </w:r>
          </w:p>
        </w:tc>
        <w:tc>
          <w:tcPr>
            <w:tcW w:w="81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Principles and procedures for the lashing and securing of cargo, including the inspection and maintenance requirements for lashing equipment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13</w:t>
            </w:r>
          </w:p>
        </w:tc>
        <w:tc>
          <w:tcPr>
            <w:tcW w:w="81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Maritime communication techniques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14</w:t>
            </w:r>
          </w:p>
        </w:tc>
        <w:tc>
          <w:tcPr>
            <w:tcW w:w="81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Names of lines used from various parts of a vessel and the various ways a</w:t>
            </w:r>
            <w:r w:rsidRPr="00CC2E7F">
              <w:t xml:space="preserve"> vessel is made fast to a wharf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15</w:t>
            </w:r>
          </w:p>
        </w:tc>
        <w:tc>
          <w:tcPr>
            <w:tcW w:w="81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Procedures for berthing and unberthing a small vessel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16</w:t>
            </w:r>
          </w:p>
        </w:tc>
        <w:tc>
          <w:tcPr>
            <w:tcW w:w="81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Methods of securing a vessel before it puts to sea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17</w:t>
            </w:r>
          </w:p>
        </w:tc>
        <w:tc>
          <w:tcPr>
            <w:tcW w:w="81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Procedures for stowing galley appliances, food utensils, containers and supplies for sea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18</w:t>
            </w:r>
          </w:p>
        </w:tc>
        <w:tc>
          <w:tcPr>
            <w:tcW w:w="81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t>Procedures for</w:t>
            </w:r>
            <w:r w:rsidRPr="00CC2E7F">
              <w:t xml:space="preserve"> checking and securing personnel accommodation and facilities prior to putting to sea</w:t>
            </w:r>
          </w:p>
        </w:tc>
      </w:tr>
    </w:tbl>
    <w:p w:rsidR="00000000" w:rsidRPr="00CC2E7F" w:rsidP="00CC2E7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TDMMR5507B PERFORM SEAMANSHIP</w:t>
            </w:r>
            <w:r w:rsidRPr="00CC2E7F">
              <w:t xml:space="preserve">, </w:t>
            </w:r>
            <w:r w:rsidRPr="00CC2E7F">
              <w:rPr>
                <w:rStyle w:val="SpecialBold"/>
              </w:rPr>
              <w:t>RIGGING AND LIFTING OPERATIONS ON BOARD A SMALL DOMESTIC VESSEL</w:t>
            </w:r>
          </w:p>
        </w:tc>
      </w:tr>
    </w:tbl>
    <w:p w:rsidR="00000000" w:rsidRPr="00CC2E7F" w:rsidP="00CC2E7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8074"/>
      </w:tblGrid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REQUIRED SKILLS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Emphasis"/>
              </w:rPr>
              <w:t>This describes t</w:t>
            </w:r>
            <w:r w:rsidRPr="00CC2E7F">
              <w:rPr>
                <w:rStyle w:val="Emphasis"/>
              </w:rPr>
              <w:t>he basic skills required for this unit</w:t>
            </w:r>
            <w:r w:rsidRPr="00CC2E7F">
              <w:t>.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</w:t>
            </w:r>
          </w:p>
        </w:tc>
        <w:tc>
          <w:tcPr>
            <w:tcW w:w="8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Use basic verbal communication skills required when performing basic rigging and lifting operations on a small domestic vessel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2</w:t>
            </w:r>
          </w:p>
        </w:tc>
        <w:tc>
          <w:tcPr>
            <w:tcW w:w="8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Read, interpret and apply basic instructions relevan</w:t>
            </w:r>
            <w:r w:rsidRPr="00CC2E7F">
              <w:t>t to rigging and lifting operations on a small domestic vessel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3</w:t>
            </w:r>
          </w:p>
        </w:tc>
        <w:tc>
          <w:tcPr>
            <w:tcW w:w="8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Work safely and collaboratively with others during rigging and lifting operations on a small domestic vessel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4</w:t>
            </w:r>
          </w:p>
        </w:tc>
        <w:tc>
          <w:tcPr>
            <w:tcW w:w="8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Select and use rigging and lifting ropes and equipment as per operating instru</w:t>
            </w:r>
            <w:r w:rsidRPr="00CC2E7F">
              <w:t>ctions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5</w:t>
            </w:r>
          </w:p>
        </w:tc>
        <w:tc>
          <w:tcPr>
            <w:tcW w:w="8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Recognise routine problems during rigging and lifting operations on a small domestic vessel and take appropriate action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6</w:t>
            </w:r>
          </w:p>
        </w:tc>
        <w:tc>
          <w:tcPr>
            <w:tcW w:w="8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Adapt to changes in equipment and procedures in the workplace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7</w:t>
            </w:r>
          </w:p>
        </w:tc>
        <w:tc>
          <w:tcPr>
            <w:tcW w:w="8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Follow required work schedule as per company requirements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8</w:t>
            </w:r>
          </w:p>
        </w:tc>
        <w:tc>
          <w:tcPr>
            <w:tcW w:w="8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Tie required knots and demonstrate rope handling skills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9</w:t>
            </w:r>
          </w:p>
        </w:tc>
        <w:tc>
          <w:tcPr>
            <w:tcW w:w="8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Perform eye and short splices in three stranded rope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10</w:t>
            </w:r>
          </w:p>
        </w:tc>
        <w:tc>
          <w:tcPr>
            <w:tcW w:w="8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Sling small loads ready for lifting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11</w:t>
            </w:r>
          </w:p>
        </w:tc>
        <w:tc>
          <w:tcPr>
            <w:tcW w:w="8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Lash and secure cargo and gangways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12</w:t>
            </w:r>
          </w:p>
        </w:tc>
        <w:tc>
          <w:tcPr>
            <w:tcW w:w="8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t>Secure a small vessel for sea</w:t>
            </w:r>
          </w:p>
        </w:tc>
      </w:tr>
    </w:tbl>
    <w:p w:rsidR="004B38A9" w:rsidP="00CC2E7F">
      <w:pPr>
        <w:pStyle w:val="BodyText"/>
      </w:pPr>
    </w:p>
    <w:p w:rsidR="004B38A9" w:rsidP="00CC2E7F">
      <w:pPr>
        <w:pStyle w:val="BodyText"/>
      </w:pPr>
    </w:p>
    <w:p w:rsidR="00000000" w:rsidRPr="00CC2E7F" w:rsidP="00CC2E7F">
      <w:pPr>
        <w:pStyle w:val="Heading1"/>
      </w:pPr>
      <w:bookmarkStart w:id="10" w:name="O_152220"/>
      <w:bookmarkEnd w:id="10"/>
      <w:r w:rsidRPr="00CC2E7F">
        <w:t>Evidence Guide</w:t>
      </w:r>
    </w:p>
    <w:p w:rsidR="00000000" w:rsidRPr="00CC2E7F" w:rsidP="00CC2E7F">
      <w:pPr>
        <w:pStyle w:val="BodyText"/>
      </w:pPr>
      <w:r w:rsidRPr="00CC2E7F">
        <w:rPr>
          <w:rStyle w:val="SpecialBold"/>
        </w:rPr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TDMMR5507B PERFORM SEAMANSHIP</w:t>
            </w:r>
            <w:r w:rsidRPr="00CC2E7F">
              <w:t xml:space="preserve">, </w:t>
            </w:r>
            <w:r w:rsidRPr="00CC2E7F">
              <w:rPr>
                <w:rStyle w:val="SpecialBold"/>
              </w:rPr>
              <w:t>RIGGING AND LIFTING OPERATIONS ON BOARD A SMALL DOMESTIC VESSEL</w:t>
            </w:r>
          </w:p>
        </w:tc>
      </w:tr>
    </w:tbl>
    <w:p w:rsidR="00000000" w:rsidRPr="00CC2E7F" w:rsidP="00CC2E7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5670"/>
        <w:gridCol w:w="15"/>
      </w:tblGrid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Emphasis"/>
              </w:rPr>
              <w:t>The Evidence Guide provides advice on assessment and must be read in conjunction with the Performance Criteria</w:t>
            </w:r>
            <w:r w:rsidRPr="00CC2E7F">
              <w:t xml:space="preserve">, </w:t>
            </w:r>
            <w:r w:rsidRPr="00CC2E7F">
              <w:rPr>
                <w:rStyle w:val="Emphasis"/>
              </w:rPr>
              <w:t>Required Skill</w:t>
            </w:r>
            <w:r w:rsidRPr="00CC2E7F">
              <w:rPr>
                <w:rStyle w:val="Emphasis"/>
              </w:rPr>
              <w:t>s and Knowledge</w:t>
            </w:r>
            <w:r w:rsidRPr="00CC2E7F">
              <w:t xml:space="preserve">, </w:t>
            </w:r>
            <w:r w:rsidRPr="00CC2E7F">
              <w:rPr>
                <w:rStyle w:val="Emphasis"/>
              </w:rPr>
              <w:t>the Range Statement and the Assessment Guidelines for this Training Package</w:t>
            </w:r>
            <w:r w:rsidRPr="00CC2E7F">
              <w:t>.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1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87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Assessment must confirm appropriate knowledge and skills to: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a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 xml:space="preserve">Use and maintain ropes and wire 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b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Operate lifting gear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c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Rig and maintain personnel access ways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d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Perform tasks aloft and over vessel's side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e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 xml:space="preserve">Lash and secure moveable items 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f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Rig and lash machinery components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g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Secure a vessel for sea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h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Exercise all required safety procedures when carrying out rigging operations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i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Communicate effectively with others during rigging operations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a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Performance is demonstrated consistently over a period of time and in a suitable range of contexts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b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Consistently applies underpinning seamanship knowledge and skills when: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using and maintaining ropes and wire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operating lifting gear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rigging and using fishing gear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performing tasks aloft and over vessel's side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lashing and securing cargo and moveable items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6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applying safety precautions during rigging operations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c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Shows evidence of application of relevant workplace procedures, including: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relevant sections of marine regulation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safety management system procedures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 xml:space="preserve">OH&amp;S regulations and hazard prevention policies and procedures 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job procedures and work instructions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relevant manufacturer's guidelines relating to the use of ropes, wires, cables, anchors, deck equipment and machinery, including instructions on equipment capability and limitations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6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t>on-board housekeeping pro</w:t>
            </w:r>
            <w:r w:rsidRPr="00CC2E7F">
              <w:t>cesses</w:t>
            </w:r>
          </w:p>
        </w:tc>
      </w:tr>
    </w:tbl>
    <w:p w:rsidR="00000000" w:rsidRPr="00CC2E7F" w:rsidP="00CC2E7F">
      <w:pPr>
        <w:pStyle w:val="BodyText"/>
      </w:pPr>
    </w:p>
    <w:p w:rsidR="00000000" w:rsidRPr="00CC2E7F" w:rsidP="00CC2E7F">
      <w:pPr>
        <w:pStyle w:val="BodyText"/>
      </w:pPr>
      <w:r w:rsidRPr="00CC2E7F">
        <w:rPr>
          <w:rStyle w:val="SpecialBold"/>
        </w:rPr>
        <w:t>Evidence Guide</w:t>
      </w:r>
      <w:r w:rsidRPr="00CC2E7F">
        <w:t xml:space="preserve"> (</w:t>
      </w:r>
      <w:r w:rsidRPr="00CC2E7F">
        <w:rPr>
          <w:rStyle w:val="SpecialBold"/>
        </w:rPr>
        <w:t>continued</w:t>
      </w:r>
      <w:r w:rsidRPr="00CC2E7F">
        <w:t>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TDMMR5507B PERFORM SEAMANSHIP</w:t>
            </w:r>
            <w:r w:rsidRPr="00CC2E7F">
              <w:t xml:space="preserve">, </w:t>
            </w:r>
            <w:r w:rsidRPr="00CC2E7F">
              <w:rPr>
                <w:rStyle w:val="SpecialBold"/>
              </w:rPr>
              <w:t>RIGGING AND LIFTING OPERATIONS ON BOARD A SMALL DOMESTIC VESSEL</w:t>
            </w:r>
          </w:p>
        </w:tc>
      </w:tr>
    </w:tbl>
    <w:p w:rsidR="00000000" w:rsidRPr="00CC2E7F" w:rsidP="00CC2E7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357"/>
        <w:gridCol w:w="5313"/>
        <w:gridCol w:w="15"/>
      </w:tblGrid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Evidence required for demonstration of consistent performance</w:t>
            </w:r>
          </w:p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(</w:t>
            </w:r>
            <w:r w:rsidRPr="00CC2E7F">
              <w:rPr>
                <w:rStyle w:val="SpecialBold"/>
              </w:rPr>
              <w:t>continued</w:t>
            </w:r>
            <w:r w:rsidRPr="00CC2E7F">
              <w:t xml:space="preserve">) 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d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Action is taken pr</w:t>
            </w:r>
            <w:r w:rsidRPr="00CC2E7F">
              <w:t>omptly to report and/or rectify accidents, safety incidents and operational problems in accordance with regulations and procedures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e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Work is completed systematically with required attention to detail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f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Recognises and adapts appropriately to cultural differences in the workplace, including modes of behaviour and interactions between crew and others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</w:p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</w:p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</w:p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a</w:t>
            </w:r>
          </w:p>
        </w:tc>
        <w:tc>
          <w:tcPr>
            <w:tcW w:w="6027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</w:p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Assessment</w:t>
            </w:r>
            <w:r w:rsidRPr="00CC2E7F">
              <w:t xml:space="preserve"> of competency must comply with the assessment requirements of the relevant maritime regulations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Assessment of this unit must be undertaken within relevant marine authority approved and audited arrangements by a registered training organisation: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As a minimum, assessment of knowledge must be conducted through appropriate written/oral examinations, and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Appropriate practical assessment must occur: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i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 xml:space="preserve">at the registered training organisation; and/or 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ii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on an appropriate working or training vessel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4Specific resources required for assessment</w:t>
            </w:r>
          </w:p>
        </w:tc>
        <w:tc>
          <w:tcPr>
            <w:tcW w:w="638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Access is required to opportunities to: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participate in a suitable range of appropriately simulated seamanship, rigging, lifting and cargo lashing exercises, situations and case studies and associated resources; and/or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t>assist with seamanship, rigging, lifting and cargo lashing operations on a working vessel</w:t>
            </w:r>
          </w:p>
        </w:tc>
      </w:tr>
    </w:tbl>
    <w:p w:rsidR="004B38A9" w:rsidP="00CC2E7F">
      <w:pPr>
        <w:pStyle w:val="BodyText"/>
      </w:pPr>
    </w:p>
    <w:p w:rsidR="004B38A9" w:rsidP="00CC2E7F">
      <w:pPr>
        <w:pStyle w:val="BodyText"/>
      </w:pPr>
    </w:p>
    <w:p w:rsidR="00000000" w:rsidRPr="00CC2E7F" w:rsidP="00CC2E7F">
      <w:pPr>
        <w:pStyle w:val="Heading1"/>
      </w:pPr>
      <w:bookmarkStart w:id="11" w:name="O_152221"/>
      <w:bookmarkEnd w:id="11"/>
      <w:r w:rsidRPr="00CC2E7F">
        <w:t>Range Statement</w:t>
      </w:r>
    </w:p>
    <w:p w:rsidR="00000000" w:rsidRPr="00CC2E7F" w:rsidP="00CC2E7F">
      <w:pPr>
        <w:pStyle w:val="BodyText"/>
      </w:pPr>
      <w:r w:rsidRPr="00CC2E7F">
        <w:rPr>
          <w:rStyle w:val="SpecialBold"/>
        </w:rPr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TDMMR5507B PERFORM SEAMANSHIP</w:t>
            </w:r>
            <w:r w:rsidRPr="00CC2E7F">
              <w:t xml:space="preserve">, </w:t>
            </w:r>
            <w:r w:rsidRPr="00CC2E7F">
              <w:rPr>
                <w:rStyle w:val="SpecialBold"/>
              </w:rPr>
              <w:t>RIGGING AND LIFTING OPERATIONS ON BOARD A SMALL DOMESTIC VESSEL</w:t>
            </w:r>
          </w:p>
        </w:tc>
      </w:tr>
    </w:tbl>
    <w:p w:rsidR="00000000" w:rsidRPr="00CC2E7F" w:rsidP="00CC2E7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57"/>
        <w:gridCol w:w="11"/>
        <w:gridCol w:w="6027"/>
        <w:gridCol w:w="83"/>
      </w:tblGrid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68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Emphasis"/>
              </w:rPr>
              <w:t>The Range Statement relates to the unit of competency as a whole</w:t>
            </w:r>
            <w:r w:rsidRPr="00CC2E7F">
              <w:t xml:space="preserve">. </w:t>
            </w:r>
            <w:r w:rsidRPr="00CC2E7F">
              <w:rPr>
                <w:rStyle w:val="Emphasis"/>
              </w:rPr>
              <w:t>It allows for different work environments and situations that may affect performance</w:t>
            </w:r>
            <w:r w:rsidRPr="00CC2E7F">
              <w:t>.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VARIABLE</w:t>
            </w:r>
          </w:p>
        </w:tc>
        <w:tc>
          <w:tcPr>
            <w:tcW w:w="6478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SCOPE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68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1</w:t>
            </w:r>
            <w:r w:rsidRPr="00CC2E7F">
              <w:t>.</w:t>
            </w:r>
            <w:r w:rsidRPr="00CC2E7F">
              <w:tab/>
            </w:r>
            <w:r w:rsidRPr="00CC2E7F">
              <w:rPr>
                <w:rStyle w:val="SpecialBold"/>
              </w:rPr>
              <w:t>GENERAL CONTEXT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7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a</w:t>
            </w:r>
            <w:r w:rsidRPr="00CC2E7F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Work must be carried out</w:t>
            </w:r>
            <w:r w:rsidRPr="00CC2E7F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</w:t>
            </w:r>
          </w:p>
        </w:tc>
        <w:tc>
          <w:tcPr>
            <w:tcW w:w="61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in compliance with the relevant regulations and Australian standards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7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b</w:t>
            </w:r>
            <w:r w:rsidRPr="00CC2E7F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Work is performed</w:t>
            </w:r>
            <w:r w:rsidRPr="00CC2E7F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</w:t>
            </w:r>
          </w:p>
        </w:tc>
        <w:tc>
          <w:tcPr>
            <w:tcW w:w="61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within defined operational procedures, with responsibility for own outputs in relation to specified quality standards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7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c</w:t>
            </w:r>
            <w:r w:rsidRPr="00CC2E7F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Work involves</w:t>
            </w:r>
            <w:r w:rsidRPr="00CC2E7F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</w:t>
            </w:r>
          </w:p>
        </w:tc>
        <w:tc>
          <w:tcPr>
            <w:tcW w:w="61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perfor</w:t>
            </w:r>
            <w:r w:rsidRPr="00CC2E7F">
              <w:t>ming routine rigging operations and using associated equipment in accordance with safe working practices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68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2</w:t>
            </w:r>
            <w:r w:rsidRPr="00CC2E7F">
              <w:t>.</w:t>
            </w:r>
            <w:r w:rsidRPr="00CC2E7F">
              <w:tab/>
            </w:r>
            <w:r w:rsidRPr="00CC2E7F">
              <w:rPr>
                <w:rStyle w:val="SpecialBold"/>
              </w:rPr>
              <w:t>WORKSITE ENVIRONMENT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7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Vessel may include</w:t>
            </w:r>
            <w:r w:rsidRPr="00CC2E7F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</w:t>
            </w:r>
          </w:p>
        </w:tc>
        <w:tc>
          <w:tcPr>
            <w:tcW w:w="6121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any Australian domestic commercial vessel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7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Rigging operations may include</w:t>
            </w:r>
            <w:r w:rsidRPr="00CC2E7F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</w:t>
            </w:r>
          </w:p>
        </w:tc>
        <w:tc>
          <w:tcPr>
            <w:tcW w:w="61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using and maintaining ropes, wires and chains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2</w:t>
            </w:r>
          </w:p>
        </w:tc>
        <w:tc>
          <w:tcPr>
            <w:tcW w:w="61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splicing natural fibre and synthetic ropes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3</w:t>
            </w:r>
          </w:p>
        </w:tc>
        <w:tc>
          <w:tcPr>
            <w:tcW w:w="61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 xml:space="preserve">checking and using lifting equipment, ropes, chains and rigging gear when lifting loads 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4</w:t>
            </w:r>
          </w:p>
        </w:tc>
        <w:tc>
          <w:tcPr>
            <w:tcW w:w="61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lashing cargo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5</w:t>
            </w:r>
          </w:p>
        </w:tc>
        <w:tc>
          <w:tcPr>
            <w:tcW w:w="61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securing gangways, brows and ladders for safe access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3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3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Rigging operations may be carried out</w:t>
            </w:r>
            <w:r w:rsidRPr="00CC2E7F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</w:t>
            </w:r>
          </w:p>
        </w:tc>
        <w:tc>
          <w:tcPr>
            <w:tcW w:w="6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by day or night in normal operational situations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3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2</w:t>
            </w:r>
          </w:p>
        </w:tc>
        <w:tc>
          <w:tcPr>
            <w:tcW w:w="6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 xml:space="preserve">under normal and adverse conditions of sea and weather 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3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3</w:t>
            </w:r>
          </w:p>
        </w:tc>
        <w:tc>
          <w:tcPr>
            <w:tcW w:w="6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while underway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3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4</w:t>
            </w:r>
          </w:p>
        </w:tc>
        <w:tc>
          <w:tcPr>
            <w:tcW w:w="6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during berthing and unberthing operations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3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5</w:t>
            </w:r>
          </w:p>
        </w:tc>
        <w:tc>
          <w:tcPr>
            <w:tcW w:w="6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while anchoring or mooring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3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6</w:t>
            </w:r>
          </w:p>
        </w:tc>
        <w:tc>
          <w:tcPr>
            <w:tcW w:w="6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when berthed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3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7</w:t>
            </w:r>
          </w:p>
        </w:tc>
        <w:tc>
          <w:tcPr>
            <w:tcW w:w="60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t>adverse weather conditions</w:t>
            </w:r>
          </w:p>
        </w:tc>
      </w:tr>
    </w:tbl>
    <w:p w:rsidR="00000000" w:rsidRPr="00CC2E7F" w:rsidP="00CC2E7F">
      <w:pPr>
        <w:pStyle w:val="BodyText"/>
      </w:pPr>
    </w:p>
    <w:p w:rsidR="00000000" w:rsidRPr="00CC2E7F" w:rsidP="00CC2E7F">
      <w:pPr>
        <w:pStyle w:val="BodyText"/>
      </w:pPr>
      <w:r w:rsidRPr="00CC2E7F">
        <w:rPr>
          <w:rStyle w:val="SpecialBold"/>
        </w:rPr>
        <w:t>Range Statement</w:t>
      </w:r>
      <w:r w:rsidRPr="00CC2E7F">
        <w:t xml:space="preserve"> (</w:t>
      </w:r>
      <w:r w:rsidRPr="00CC2E7F">
        <w:rPr>
          <w:rStyle w:val="SpecialBold"/>
        </w:rPr>
        <w:t>continued</w:t>
      </w:r>
      <w:r w:rsidRPr="00CC2E7F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TDMMR5507B PERFORM SEAMANSHIP</w:t>
            </w:r>
            <w:r w:rsidRPr="00CC2E7F">
              <w:t xml:space="preserve">, </w:t>
            </w:r>
            <w:r w:rsidRPr="00CC2E7F">
              <w:rPr>
                <w:rStyle w:val="SpecialBold"/>
              </w:rPr>
              <w:t>RIGGING AND LIFTING OPERATIONS ON BOARD A SMALL DOMESTIC VESSEL</w:t>
            </w:r>
          </w:p>
        </w:tc>
      </w:tr>
    </w:tbl>
    <w:p w:rsidR="00000000" w:rsidRPr="00CC2E7F" w:rsidP="00CC2E7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6"/>
        <w:gridCol w:w="357"/>
        <w:gridCol w:w="94"/>
        <w:gridCol w:w="5939"/>
        <w:gridCol w:w="53"/>
        <w:gridCol w:w="14"/>
      </w:tblGrid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2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VARIABLE</w:t>
            </w:r>
          </w:p>
        </w:tc>
        <w:tc>
          <w:tcPr>
            <w:tcW w:w="6457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SCOPE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7" w:type="dxa"/>
        </w:trPr>
        <w:tc>
          <w:tcPr>
            <w:tcW w:w="346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</w:p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d</w:t>
            </w:r>
          </w:p>
        </w:tc>
        <w:tc>
          <w:tcPr>
            <w:tcW w:w="1746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</w:p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Knots and splices may include</w:t>
            </w:r>
            <w:r w:rsidRPr="00CC2E7F">
              <w:t>:</w:t>
            </w:r>
          </w:p>
        </w:tc>
        <w:tc>
          <w:tcPr>
            <w:tcW w:w="45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</w:p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</w:t>
            </w:r>
          </w:p>
        </w:tc>
        <w:tc>
          <w:tcPr>
            <w:tcW w:w="5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</w:p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figure of eight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7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2</w:t>
            </w:r>
          </w:p>
        </w:tc>
        <w:tc>
          <w:tcPr>
            <w:tcW w:w="5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reef knot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7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3</w:t>
            </w:r>
          </w:p>
        </w:tc>
        <w:tc>
          <w:tcPr>
            <w:tcW w:w="5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clove hitch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7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4</w:t>
            </w:r>
          </w:p>
        </w:tc>
        <w:tc>
          <w:tcPr>
            <w:tcW w:w="5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rolling hitch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7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5</w:t>
            </w:r>
          </w:p>
        </w:tc>
        <w:tc>
          <w:tcPr>
            <w:tcW w:w="5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sheet bend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7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6</w:t>
            </w:r>
          </w:p>
        </w:tc>
        <w:tc>
          <w:tcPr>
            <w:tcW w:w="5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sheep shank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7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7</w:t>
            </w:r>
          </w:p>
        </w:tc>
        <w:tc>
          <w:tcPr>
            <w:tcW w:w="5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bowline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7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8</w:t>
            </w:r>
          </w:p>
        </w:tc>
        <w:tc>
          <w:tcPr>
            <w:tcW w:w="5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eye splice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7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9</w:t>
            </w:r>
          </w:p>
        </w:tc>
        <w:tc>
          <w:tcPr>
            <w:tcW w:w="5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short splice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7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10</w:t>
            </w:r>
          </w:p>
        </w:tc>
        <w:tc>
          <w:tcPr>
            <w:tcW w:w="5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common whipping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7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11</w:t>
            </w:r>
          </w:p>
        </w:tc>
        <w:tc>
          <w:tcPr>
            <w:tcW w:w="5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sail maker's whipping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7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12</w:t>
            </w:r>
          </w:p>
        </w:tc>
        <w:tc>
          <w:tcPr>
            <w:tcW w:w="5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common seizing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7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13</w:t>
            </w:r>
          </w:p>
        </w:tc>
        <w:tc>
          <w:tcPr>
            <w:tcW w:w="59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racking seizing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7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e</w:t>
            </w:r>
          </w:p>
        </w:tc>
        <w:tc>
          <w:tcPr>
            <w:tcW w:w="174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Personnel access equipment may include</w:t>
            </w:r>
            <w:r w:rsidRPr="00CC2E7F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 xml:space="preserve">gangways 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2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brows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3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 xml:space="preserve">Ladders 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7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f</w:t>
            </w:r>
          </w:p>
        </w:tc>
        <w:tc>
          <w:tcPr>
            <w:tcW w:w="174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Lifting gear may include</w:t>
            </w:r>
            <w:r w:rsidRPr="00CC2E7F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cranes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2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derricks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3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winches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4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hoists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5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grabs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6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spreaders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7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trawl booms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8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pot/trap winches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7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h</w:t>
            </w:r>
          </w:p>
        </w:tc>
        <w:tc>
          <w:tcPr>
            <w:tcW w:w="174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Equipment for working aloft and over the side may include</w:t>
            </w:r>
            <w:r w:rsidRPr="00CC2E7F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gantlines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2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bosun's chair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3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safety harnesses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4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t>stage</w:t>
            </w:r>
          </w:p>
        </w:tc>
      </w:tr>
    </w:tbl>
    <w:p w:rsidR="00000000" w:rsidRPr="00CC2E7F" w:rsidP="00CC2E7F">
      <w:pPr>
        <w:pStyle w:val="BodyText"/>
      </w:pPr>
    </w:p>
    <w:p w:rsidR="00000000" w:rsidRPr="00CC2E7F" w:rsidP="00CC2E7F">
      <w:pPr>
        <w:pStyle w:val="BodyText"/>
      </w:pPr>
      <w:r w:rsidRPr="00CC2E7F">
        <w:rPr>
          <w:rStyle w:val="SpecialBold"/>
        </w:rPr>
        <w:t>Range Statement</w:t>
      </w:r>
      <w:r w:rsidRPr="00CC2E7F">
        <w:t xml:space="preserve"> (</w:t>
      </w:r>
      <w:r w:rsidRPr="00CC2E7F">
        <w:rPr>
          <w:rStyle w:val="SpecialBold"/>
        </w:rPr>
        <w:t>continued</w:t>
      </w:r>
      <w:r w:rsidRPr="00CC2E7F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TDMMR5507B PERFORM SEAMANSHIP</w:t>
            </w:r>
            <w:r w:rsidRPr="00CC2E7F">
              <w:t xml:space="preserve">, </w:t>
            </w:r>
            <w:r w:rsidRPr="00CC2E7F">
              <w:rPr>
                <w:rStyle w:val="SpecialBold"/>
              </w:rPr>
              <w:t>RIGGING AND LIFTING OPERATIONS ON BOARD A SMALL DOMESTIC VESSEL</w:t>
            </w:r>
          </w:p>
        </w:tc>
      </w:tr>
    </w:tbl>
    <w:p w:rsidR="00000000" w:rsidRPr="00CC2E7F" w:rsidP="00CC2E7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6"/>
        <w:gridCol w:w="357"/>
        <w:gridCol w:w="82"/>
        <w:gridCol w:w="6004"/>
        <w:gridCol w:w="14"/>
      </w:tblGrid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2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VARIABLE</w:t>
            </w:r>
          </w:p>
        </w:tc>
        <w:tc>
          <w:tcPr>
            <w:tcW w:w="6457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SCOPE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</w:p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i</w:t>
            </w:r>
          </w:p>
        </w:tc>
        <w:tc>
          <w:tcPr>
            <w:tcW w:w="174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</w:p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Cargo to be lashed may include</w:t>
            </w:r>
            <w:r w:rsidRPr="00CC2E7F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</w:p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</w:p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general cargo such as drums, boxes, cylinders, crates, etc.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2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containers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3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vehicles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4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timber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5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fishing gear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g</w:t>
            </w:r>
          </w:p>
        </w:tc>
        <w:tc>
          <w:tcPr>
            <w:tcW w:w="174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Lifting gear components may include</w:t>
            </w:r>
            <w:r w:rsidRPr="00CC2E7F">
              <w:t>:</w:t>
            </w:r>
          </w:p>
        </w:tc>
        <w:tc>
          <w:tcPr>
            <w:tcW w:w="4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</w:t>
            </w:r>
          </w:p>
        </w:tc>
        <w:tc>
          <w:tcPr>
            <w:tcW w:w="6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shackles and hooks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2</w:t>
            </w:r>
          </w:p>
        </w:tc>
        <w:tc>
          <w:tcPr>
            <w:tcW w:w="6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slings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3</w:t>
            </w:r>
          </w:p>
        </w:tc>
        <w:tc>
          <w:tcPr>
            <w:tcW w:w="6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blocks and tackles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4</w:t>
            </w:r>
          </w:p>
        </w:tc>
        <w:tc>
          <w:tcPr>
            <w:tcW w:w="6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hoists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5</w:t>
            </w:r>
          </w:p>
        </w:tc>
        <w:tc>
          <w:tcPr>
            <w:tcW w:w="6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eyebolts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6</w:t>
            </w:r>
          </w:p>
        </w:tc>
        <w:tc>
          <w:tcPr>
            <w:tcW w:w="6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 xml:space="preserve">beam clamps 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7</w:t>
            </w:r>
          </w:p>
        </w:tc>
        <w:tc>
          <w:tcPr>
            <w:tcW w:w="6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trolleys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8</w:t>
            </w:r>
          </w:p>
        </w:tc>
        <w:tc>
          <w:tcPr>
            <w:tcW w:w="6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pot/trap lines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9</w:t>
            </w:r>
          </w:p>
        </w:tc>
        <w:tc>
          <w:tcPr>
            <w:tcW w:w="6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long lines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10</w:t>
            </w:r>
          </w:p>
        </w:tc>
        <w:tc>
          <w:tcPr>
            <w:tcW w:w="6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set lines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11</w:t>
            </w:r>
          </w:p>
        </w:tc>
        <w:tc>
          <w:tcPr>
            <w:tcW w:w="6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trawl wires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12</w:t>
            </w:r>
          </w:p>
        </w:tc>
        <w:tc>
          <w:tcPr>
            <w:tcW w:w="6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chains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4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j</w:t>
            </w:r>
          </w:p>
        </w:tc>
        <w:tc>
          <w:tcPr>
            <w:tcW w:w="174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Sources of information and documentation may include</w:t>
            </w:r>
            <w:r w:rsidRPr="00CC2E7F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safety management system procedures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2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 xml:space="preserve">shipboard rigging procedures 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3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OH&amp;S regulations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4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manufacturer's instructions and recommended procedures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5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relevant Australian and international standards and regulations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6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cargo securing manual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rPr>
                <w:rStyle w:val="SpecialBold"/>
              </w:rPr>
              <w:t>k</w:t>
            </w:r>
          </w:p>
        </w:tc>
        <w:tc>
          <w:tcPr>
            <w:tcW w:w="174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 xml:space="preserve">Applicable </w:t>
            </w:r>
            <w:r w:rsidRPr="00CC2E7F">
              <w:rPr>
                <w:rStyle w:val="SpecialBold"/>
              </w:rPr>
              <w:t>regulations and legislation may include</w:t>
            </w:r>
            <w:r w:rsidRPr="00CC2E7F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1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safety management system</w:t>
            </w:r>
          </w:p>
        </w:tc>
      </w:tr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t>2</w:t>
            </w:r>
          </w:p>
        </w:tc>
        <w:tc>
          <w:tcPr>
            <w:tcW w:w="60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t>relevant international, Commonwealth, State and Territory OH&amp;S legislation</w:t>
            </w:r>
          </w:p>
        </w:tc>
      </w:tr>
    </w:tbl>
    <w:p w:rsidR="004B38A9" w:rsidP="00CC2E7F">
      <w:pPr>
        <w:pStyle w:val="BodyText"/>
      </w:pPr>
    </w:p>
    <w:p w:rsidR="004B38A9" w:rsidP="00CC2E7F">
      <w:pPr>
        <w:pStyle w:val="BodyText"/>
      </w:pPr>
    </w:p>
    <w:p w:rsidR="00000000" w:rsidRPr="00CC2E7F" w:rsidP="00CC2E7F">
      <w:pPr>
        <w:pStyle w:val="Heading1"/>
      </w:pPr>
      <w:bookmarkStart w:id="12" w:name="O_152222"/>
      <w:bookmarkEnd w:id="12"/>
      <w:r w:rsidRPr="00CC2E7F">
        <w:t>Unit Sector(s)</w:t>
      </w:r>
    </w:p>
    <w:p w:rsidR="00000000" w:rsidRPr="00CC2E7F" w:rsidP="00CC2E7F">
      <w:pPr>
        <w:pStyle w:val="BodyText"/>
      </w:pPr>
      <w:r w:rsidRPr="00CC2E7F">
        <w:t>Not applicable.</w:t>
      </w:r>
    </w:p>
    <w:p w:rsidR="00000000" w:rsidRPr="00CC2E7F" w:rsidP="00CC2E7F">
      <w:pPr>
        <w:pStyle w:val="AllowPageBreak"/>
      </w:pPr>
    </w:p>
    <w:p w:rsidR="00000000" w:rsidRPr="00CC2E7F" w:rsidP="00CC2E7F">
      <w:pPr>
        <w:pStyle w:val="Heading1"/>
      </w:pPr>
      <w:bookmarkStart w:id="13" w:name="O_163934"/>
      <w:bookmarkEnd w:id="13"/>
      <w:r w:rsidRPr="00CC2E7F">
        <w:t>Field</w:t>
      </w:r>
    </w:p>
    <w:p w:rsidR="004B38A9" w:rsidP="00CC2E7F">
      <w:pPr>
        <w:pStyle w:val="BodyText"/>
      </w:pPr>
      <w:r w:rsidRPr="00CC2E7F">
        <w:t>Field</w:t>
      </w:r>
      <w:r w:rsidRPr="00CC2E7F">
        <w:tab/>
        <w:t>R</w:t>
      </w:r>
      <w:r w:rsidRPr="00CC2E7F">
        <w:tab/>
        <w:t>Carry Out Operations on Equipment and Systems</w:t>
      </w:r>
    </w:p>
    <w:p w:rsidR="004B38A9" w:rsidP="00CC2E7F">
      <w:pPr>
        <w:pStyle w:val="BodyText"/>
      </w:pPr>
    </w:p>
    <w:p w:rsidR="00000000" w:rsidRPr="00CC2E7F" w:rsidP="00CC2E7F">
      <w:pPr>
        <w:pStyle w:val="Heading1"/>
      </w:pPr>
      <w:bookmarkStart w:id="14" w:name="O_163935"/>
      <w:bookmarkEnd w:id="14"/>
      <w:r w:rsidRPr="00CC2E7F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4B38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E7F">
            <w:pPr>
              <w:pStyle w:val="BodyText"/>
              <w:rPr>
                <w:lang w:val="en-NZ"/>
              </w:rPr>
            </w:pPr>
            <w:r w:rsidRPr="00CC2E7F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E7F" w:rsidP="00CC2E7F">
            <w:pPr>
              <w:pStyle w:val="BodyText"/>
            </w:pPr>
            <w:r w:rsidRPr="00CC2E7F">
              <w:t>The unit may be assessed in conjunction with other units that relate to the functions of the occupation(s) concerned.</w:t>
            </w:r>
          </w:p>
        </w:tc>
      </w:tr>
    </w:tbl>
    <w:p w:rsidR="00000000" w:rsidRPr="00CC2E7F" w:rsidP="00CC2E7F">
      <w:pPr>
        <w:pStyle w:val="BodyText"/>
      </w:pPr>
    </w:p>
    <w:p w:rsidR="00000000" w:rsidRPr="00CC2E7F" w:rsidP="00CC2E7F"/>
    <w:sectPr w:rsidSect="00CC2E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E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B38A9" w:rsidP="004B38A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E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8A9" w:rsidP="00CC2E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4B38A9" w:rsidP="00CC2E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B38A9" w:rsidP="00CC2E7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E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E7F" w:rsidRPr="004B38A9" w:rsidP="004B38A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E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8A9" w:rsidRPr="002D2AF8" w:rsidP="00CC2E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TDMMR5507B PERFORM SEAMANSHIP, RIGGING AND LIFTING OPERATIONS ON BOARD A SMALL DOMESTIC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4B38A9" w:rsidP="00CC2E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E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2E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2E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2E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2E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2E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2E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2E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2E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2E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2E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2E7F"/>
  </w:style>
  <w:style w:type="character" w:customStyle="1" w:styleId="Heading1Char">
    <w:name w:val="Heading 1 Char"/>
    <w:basedOn w:val="DefaultParagraphFont"/>
    <w:link w:val="Heading1"/>
    <w:rsid w:val="00CC2E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2E7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2E7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C2E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2E7F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CC2E7F"/>
    <w:rPr>
      <w:b/>
      <w:spacing w:val="0"/>
    </w:rPr>
  </w:style>
  <w:style w:type="character" w:styleId="Emphasis">
    <w:name w:val="Emphasis"/>
    <w:basedOn w:val="DefaultParagraphFont"/>
    <w:qFormat/>
    <w:rsid w:val="00CC2E7F"/>
    <w:rPr>
      <w:i/>
    </w:rPr>
  </w:style>
  <w:style w:type="paragraph" w:customStyle="1" w:styleId="SuperHeading">
    <w:name w:val="SuperHeading"/>
    <w:basedOn w:val="Normal"/>
    <w:rsid w:val="00CC2E7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C2E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2E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2E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2E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2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2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2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2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2E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2E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2E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2E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2E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2E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C2E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2E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2E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2E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2E7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C2E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2E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2E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2E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2E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2E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2E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2E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2E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2E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2E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2E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2E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2E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2E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2E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2E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2E7F"/>
  </w:style>
  <w:style w:type="paragraph" w:styleId="TableofFigures">
    <w:name w:val="table of figures"/>
    <w:basedOn w:val="Normal"/>
    <w:next w:val="Normal"/>
    <w:semiHidden/>
    <w:rsid w:val="00CC2E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2E7F"/>
    <w:pPr>
      <w:numPr>
        <w:numId w:val="9"/>
      </w:numPr>
    </w:pPr>
  </w:style>
  <w:style w:type="character" w:customStyle="1" w:styleId="WingdingSymbols">
    <w:name w:val="Wingding Symbols"/>
    <w:rsid w:val="00CC2E7F"/>
    <w:rPr>
      <w:rFonts w:ascii="Wingdings" w:hAnsi="Wingdings"/>
    </w:rPr>
  </w:style>
  <w:style w:type="paragraph" w:customStyle="1" w:styleId="TableHeading">
    <w:name w:val="Table Heading"/>
    <w:basedOn w:val="HeadingBase"/>
    <w:rsid w:val="00CC2E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2E7F"/>
    <w:rPr>
      <w:color w:val="0033CC"/>
      <w:u w:val="none"/>
    </w:rPr>
  </w:style>
  <w:style w:type="paragraph" w:customStyle="1" w:styleId="BodyTextRight">
    <w:name w:val="Body Text Right"/>
    <w:basedOn w:val="BodyText"/>
    <w:rsid w:val="00CC2E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2E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2E7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2E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2E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2E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2E7F"/>
    <w:rPr>
      <w:sz w:val="32"/>
    </w:rPr>
  </w:style>
  <w:style w:type="paragraph" w:customStyle="1" w:styleId="HeadingProcedure">
    <w:name w:val="Heading Procedure"/>
    <w:basedOn w:val="HeadingBase"/>
    <w:next w:val="Normal"/>
    <w:rsid w:val="00CC2E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2E7F"/>
    <w:pPr>
      <w:spacing w:before="60" w:after="60"/>
    </w:pPr>
  </w:style>
  <w:style w:type="paragraph" w:styleId="ListContinue">
    <w:name w:val="List Continue"/>
    <w:basedOn w:val="List"/>
    <w:rsid w:val="00CC2E7F"/>
    <w:pPr>
      <w:ind w:firstLine="0"/>
    </w:pPr>
  </w:style>
  <w:style w:type="paragraph" w:customStyle="1" w:styleId="ListNote">
    <w:name w:val="List Note"/>
    <w:basedOn w:val="List"/>
    <w:rsid w:val="00CC2E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2E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2E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2E7F"/>
    <w:rPr>
      <w:rFonts w:ascii="Courier New" w:hAnsi="Courier New"/>
    </w:rPr>
  </w:style>
  <w:style w:type="paragraph" w:customStyle="1" w:styleId="NoteBullet">
    <w:name w:val="Note Bullet"/>
    <w:basedOn w:val="Note"/>
    <w:rsid w:val="00CC2E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2E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2E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2E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2E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2E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2E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2E7F"/>
    <w:rPr>
      <w:b/>
      <w:smallCaps/>
    </w:rPr>
  </w:style>
  <w:style w:type="paragraph" w:customStyle="1" w:styleId="TableListNumber">
    <w:name w:val="Table List Number"/>
    <w:basedOn w:val="ListNumber"/>
    <w:rsid w:val="00CC2E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2E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2E7F"/>
    <w:pPr>
      <w:numPr>
        <w:numId w:val="7"/>
      </w:numPr>
    </w:pPr>
  </w:style>
  <w:style w:type="paragraph" w:customStyle="1" w:styleId="ListAlpha2">
    <w:name w:val="List Alpha 2"/>
    <w:basedOn w:val="List2"/>
    <w:rsid w:val="00CC2E7F"/>
    <w:pPr>
      <w:numPr>
        <w:numId w:val="6"/>
      </w:numPr>
    </w:pPr>
  </w:style>
  <w:style w:type="paragraph" w:styleId="List2">
    <w:name w:val="List 2"/>
    <w:basedOn w:val="BodyText"/>
    <w:rsid w:val="00CC2E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2E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2E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2E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2E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2E7F"/>
    <w:pPr>
      <w:numPr>
        <w:numId w:val="1"/>
      </w:numPr>
    </w:pPr>
  </w:style>
  <w:style w:type="paragraph" w:styleId="ListBullet5">
    <w:name w:val="List Bullet 5"/>
    <w:basedOn w:val="List5"/>
    <w:rsid w:val="00CC2E7F"/>
    <w:pPr>
      <w:numPr>
        <w:numId w:val="2"/>
      </w:numPr>
    </w:pPr>
  </w:style>
  <w:style w:type="paragraph" w:styleId="ListContinue2">
    <w:name w:val="List Continue 2"/>
    <w:basedOn w:val="List2"/>
    <w:rsid w:val="00CC2E7F"/>
    <w:pPr>
      <w:ind w:firstLine="0"/>
    </w:pPr>
  </w:style>
  <w:style w:type="paragraph" w:styleId="ListContinue3">
    <w:name w:val="List Continue 3"/>
    <w:basedOn w:val="List3"/>
    <w:rsid w:val="00CC2E7F"/>
    <w:pPr>
      <w:ind w:left="1021" w:firstLine="0"/>
    </w:pPr>
  </w:style>
  <w:style w:type="paragraph" w:styleId="ListContinue4">
    <w:name w:val="List Continue 4"/>
    <w:basedOn w:val="List4"/>
    <w:rsid w:val="00CC2E7F"/>
    <w:pPr>
      <w:ind w:firstLine="0"/>
    </w:pPr>
  </w:style>
  <w:style w:type="paragraph" w:styleId="ListContinue5">
    <w:name w:val="List Continue 5"/>
    <w:basedOn w:val="List5"/>
    <w:rsid w:val="00CC2E7F"/>
    <w:pPr>
      <w:ind w:firstLine="0"/>
    </w:pPr>
  </w:style>
  <w:style w:type="paragraph" w:styleId="ListNumber3">
    <w:name w:val="List Number 3"/>
    <w:basedOn w:val="List3"/>
    <w:rsid w:val="00CC2E7F"/>
    <w:pPr>
      <w:numPr>
        <w:numId w:val="3"/>
      </w:numPr>
    </w:pPr>
  </w:style>
  <w:style w:type="paragraph" w:styleId="ListNumber4">
    <w:name w:val="List Number 4"/>
    <w:basedOn w:val="List4"/>
    <w:rsid w:val="00CC2E7F"/>
    <w:pPr>
      <w:numPr>
        <w:numId w:val="4"/>
      </w:numPr>
    </w:pPr>
  </w:style>
  <w:style w:type="paragraph" w:styleId="ListNumber5">
    <w:name w:val="List Number 5"/>
    <w:basedOn w:val="List5"/>
    <w:rsid w:val="00CC2E7F"/>
    <w:pPr>
      <w:numPr>
        <w:numId w:val="5"/>
      </w:numPr>
    </w:pPr>
  </w:style>
  <w:style w:type="paragraph" w:styleId="BlockText">
    <w:name w:val="Block Text"/>
    <w:basedOn w:val="Normal"/>
    <w:rsid w:val="00CC2E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2E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2E7F"/>
    <w:rPr>
      <w:sz w:val="16"/>
      <w:vertAlign w:val="superscript"/>
    </w:rPr>
  </w:style>
  <w:style w:type="character" w:customStyle="1" w:styleId="Symbols">
    <w:name w:val="Symbols"/>
    <w:basedOn w:val="DefaultParagraphFont"/>
    <w:rsid w:val="00CC2E7F"/>
    <w:rPr>
      <w:rFonts w:ascii="Symbol" w:hAnsi="Symbol"/>
    </w:rPr>
  </w:style>
  <w:style w:type="character" w:customStyle="1" w:styleId="MenuOptions">
    <w:name w:val="Menu Options"/>
    <w:basedOn w:val="DefaultParagraphFont"/>
    <w:rsid w:val="00CC2E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2E7F"/>
    <w:rPr>
      <w:b/>
    </w:rPr>
  </w:style>
  <w:style w:type="character" w:customStyle="1" w:styleId="Underlined">
    <w:name w:val="Underlined"/>
    <w:basedOn w:val="DefaultParagraphFont"/>
    <w:rsid w:val="00CC2E7F"/>
    <w:rPr>
      <w:u w:val="single"/>
    </w:rPr>
  </w:style>
  <w:style w:type="paragraph" w:customStyle="1" w:styleId="TableBodyTextRight">
    <w:name w:val="Table Body Text Right"/>
    <w:basedOn w:val="TableBodyText"/>
    <w:rsid w:val="00CC2E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2E7F"/>
    <w:rPr>
      <w:sz w:val="18"/>
    </w:rPr>
  </w:style>
  <w:style w:type="paragraph" w:customStyle="1" w:styleId="BodySmallRight">
    <w:name w:val="Body Small Right"/>
    <w:basedOn w:val="BodyTextRight"/>
    <w:rsid w:val="00CC2E7F"/>
    <w:rPr>
      <w:sz w:val="18"/>
      <w:szCs w:val="18"/>
    </w:rPr>
  </w:style>
  <w:style w:type="paragraph" w:customStyle="1" w:styleId="MarginEdition">
    <w:name w:val="Margin Edition"/>
    <w:basedOn w:val="MarginNote"/>
    <w:rsid w:val="00CC2E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2E7F"/>
    <w:rPr>
      <w:sz w:val="2"/>
      <w:szCs w:val="2"/>
    </w:rPr>
  </w:style>
  <w:style w:type="character" w:customStyle="1" w:styleId="Small">
    <w:name w:val="Small"/>
    <w:basedOn w:val="DefaultParagraphFont"/>
    <w:rsid w:val="00CC2E7F"/>
    <w:rPr>
      <w:sz w:val="16"/>
    </w:rPr>
  </w:style>
  <w:style w:type="paragraph" w:customStyle="1" w:styleId="WideTable">
    <w:name w:val="Wide Table"/>
    <w:basedOn w:val="Normal"/>
    <w:rsid w:val="00CC2E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2E7F"/>
  </w:style>
  <w:style w:type="paragraph" w:styleId="Quote">
    <w:name w:val="Quote"/>
    <w:basedOn w:val="Heading1"/>
    <w:link w:val="QuoteChar"/>
    <w:qFormat/>
    <w:rsid w:val="00CC2E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2E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2E7F"/>
    <w:pPr>
      <w:pageBreakBefore/>
    </w:pPr>
  </w:style>
  <w:style w:type="paragraph" w:customStyle="1" w:styleId="Border">
    <w:name w:val="Border"/>
    <w:basedOn w:val="Normal"/>
    <w:qFormat/>
    <w:rsid w:val="00CC2E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2E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E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E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2E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2E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2E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2E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2E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2E7F"/>
    <w:rPr>
      <w:u w:val="single"/>
    </w:rPr>
  </w:style>
  <w:style w:type="character" w:customStyle="1" w:styleId="BoldandItalics">
    <w:name w:val="Bold and Italics"/>
    <w:qFormat/>
    <w:rsid w:val="00CC2E7F"/>
    <w:rPr>
      <w:b/>
      <w:i/>
      <w:u w:val="none"/>
    </w:rPr>
  </w:style>
  <w:style w:type="paragraph" w:styleId="BalloonText">
    <w:name w:val="Balloon Text"/>
    <w:basedOn w:val="Normal"/>
    <w:link w:val="BalloonTextChar"/>
    <w:rsid w:val="00CC2E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2E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2E7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2E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2E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2E7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2205</Words>
  <Characters>12417</Characters>
  <Application>Microsoft Office Word</Application>
  <DocSecurity>0</DocSecurity>
  <Lines>966</Lines>
  <Paragraphs>450</Paragraphs>
  <ScaleCrop>false</ScaleCrop>
  <Company>Author-it Software Corporation Ltd.</Company>
  <LinksUpToDate>false</LinksUpToDate>
  <CharactersWithSpaces>14187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TDMMR5507B PERFORM SEAMANSHIP, RIGGING AND LIFTING OPERATIONS ON BOARD A SMALL DOMESTIC VESSEL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2012-10-11T19:31:00Z</dcterms:created>
  <dcterms:modified xsi:type="dcterms:W3CDTF">2012-10-11T19:31:00Z</dcterms:modified>
</cp:coreProperties>
</file>