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C92" w:rsidP="001E3C9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TDMMR4607B ASSIST IN BASIC WELDING, BRAZING, CUTTING AND MACHINING OPERATIONS ON A VESSEL</w:t>
      </w:r>
      <w:r>
        <w:fldChar w:fldCharType="end"/>
      </w:r>
    </w:p>
    <w:p w:rsidR="001E3C92" w:rsidP="001E3C92">
      <w:pPr>
        <w:pStyle w:val="Version"/>
        <w:sectPr w:rsidSect="00BD0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D7F" w:rsidP="00BD0D7F">
      <w:pPr>
        <w:pStyle w:val="SuperHeading"/>
      </w:pPr>
      <w:r w:rsidRPr="00BD0D7F">
        <w:t>TDMMR4607B ASSIST IN BASIC WELDING, BRAZING, CUTTING AND MACHINING OPERATIONS ON A VESSEL</w:t>
      </w:r>
    </w:p>
    <w:p w:rsidR="00000000" w:rsidRPr="00BD0D7F" w:rsidP="00BD0D7F">
      <w:pPr>
        <w:pStyle w:val="Heading1"/>
      </w:pPr>
      <w:bookmarkStart w:id="1" w:name="O_152115"/>
      <w:bookmarkEnd w:id="1"/>
      <w:r w:rsidRPr="00BD0D7F">
        <w:t>Modification History</w:t>
      </w:r>
    </w:p>
    <w:p w:rsidR="00000000" w:rsidRPr="00BD0D7F" w:rsidP="00BD0D7F">
      <w:pPr>
        <w:pStyle w:val="BodyText"/>
      </w:pPr>
      <w:r w:rsidRPr="00BD0D7F">
        <w:t>Not applicable.</w:t>
      </w: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2" w:name="O_152116"/>
      <w:bookmarkEnd w:id="2"/>
      <w:r w:rsidRPr="00BD0D7F">
        <w:t>Unit D</w:t>
      </w:r>
      <w:r w:rsidRPr="00BD0D7F">
        <w:t>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UNIT DESCRIPTOR:</w:t>
            </w: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This unit involves the skills and knowledge required to carry out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tasks under the supervision of an engineer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as may be required of an Integrated Rating on board a vessel</w:t>
            </w:r>
            <w:r w:rsidRPr="00BD0D7F">
              <w:t>.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</w:tc>
      </w:tr>
    </w:tbl>
    <w:p w:rsidR="00000000" w:rsidRPr="00BD0D7F" w:rsidP="00BD0D7F">
      <w:pPr>
        <w:pStyle w:val="BodyText"/>
      </w:pP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3" w:name="O_152117"/>
      <w:bookmarkEnd w:id="3"/>
      <w:r w:rsidRPr="00BD0D7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BD0D7F" w:rsidP="00BD0D7F">
      <w:pPr>
        <w:pStyle w:val="BodyText"/>
      </w:pP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4" w:name="O_152118"/>
      <w:bookmarkEnd w:id="4"/>
      <w:r w:rsidRPr="00BD0D7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Licensing</w:t>
            </w:r>
            <w:r w:rsidRPr="00BD0D7F">
              <w:t>/</w:t>
            </w:r>
            <w:r w:rsidRPr="00BD0D7F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BD0D7F" w:rsidP="00BD0D7F">
      <w:pPr>
        <w:pStyle w:val="BodyText"/>
      </w:pP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5" w:name="O_152120"/>
      <w:bookmarkEnd w:id="5"/>
      <w:r w:rsidRPr="00BD0D7F">
        <w:t>Pre-Requisites</w:t>
      </w:r>
    </w:p>
    <w:p w:rsidR="00000000" w:rsidRPr="00BD0D7F" w:rsidP="00BD0D7F">
      <w:pPr>
        <w:pStyle w:val="BodyText"/>
      </w:pPr>
      <w:r w:rsidRPr="00BD0D7F">
        <w:t>Not applicable.</w:t>
      </w: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6" w:name="O_152119"/>
      <w:bookmarkEnd w:id="6"/>
      <w:r w:rsidRPr="00BD0D7F">
        <w:t>Employability Skills Information</w:t>
      </w:r>
    </w:p>
    <w:p w:rsidR="00000000" w:rsidRPr="00BD0D7F" w:rsidP="00BD0D7F">
      <w:pPr>
        <w:pStyle w:val="BodyText"/>
      </w:pPr>
      <w:r w:rsidRPr="00BD0D7F">
        <w:t>Not applicable.</w:t>
      </w: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7" w:name="O_152121"/>
      <w:bookmarkEnd w:id="7"/>
      <w:r w:rsidRPr="00BD0D7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Emphasis"/>
              </w:rPr>
              <w:t>Elements describe the essential outcomes of a unit of competency</w:t>
            </w:r>
            <w:r w:rsidRPr="00BD0D7F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Emphasis"/>
              </w:rPr>
              <w:t>Performance Criteria describe the required performance needed to demonstrate achievement of the element</w:t>
            </w:r>
            <w:r w:rsidRPr="00BD0D7F">
              <w:t xml:space="preserve">. </w:t>
            </w:r>
            <w:r w:rsidRPr="00BD0D7F">
              <w:rPr>
                <w:rStyle w:val="Emphasis"/>
              </w:rPr>
              <w:t>Assessment of performance is to be consistent with the Evidence Guide</w:t>
            </w:r>
            <w:r w:rsidRPr="00BD0D7F">
              <w:t>.</w:t>
            </w:r>
          </w:p>
        </w:tc>
      </w:tr>
    </w:tbl>
    <w:p w:rsidR="00000000" w:rsidRPr="00BD0D7F" w:rsidP="00BD0D7F">
      <w:pPr>
        <w:pStyle w:val="BodyText"/>
      </w:pP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8" w:name="O_152122"/>
      <w:bookmarkEnd w:id="8"/>
      <w:r w:rsidRPr="00BD0D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PERFORMANCE CRITERIA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.</w:t>
            </w:r>
          </w:p>
        </w:tc>
        <w:tc>
          <w:tcPr>
            <w:tcW w:w="636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.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Assist in basic welding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Requirements for welding tasks are correctly interpreted from work instructions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Parts are prepared for welding as directed by engineer in accordance with established practice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Parts are welded as directed by the engineer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Weld defects are identified and appropriate action taken in conjunction with supervising engineer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Flame gouging methods are used to remove plate and weld material as directed by the supervising enginee</w:t>
            </w:r>
            <w:r w:rsidRPr="00BD0D7F">
              <w:t>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Finished work is checked work against work instructions for accuracy and quality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Assist in basic brazing tasks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Requirements for brazing tasks are correctly interpreted from work instructions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Parts are prepared for brazing as directed by engineer in accordance with established practice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Brazing equipment is prepared for brazing operations in accordance with established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Parts are brazed as directed by the engineer using established procedures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OPERATIONS ON A VESSEL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PERFORMANCE CRITERIA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Assist in basic brazing tasks</w:t>
            </w: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(</w:t>
            </w:r>
            <w:r w:rsidRPr="00BD0D7F">
              <w:rPr>
                <w:rStyle w:val="SpecialBold"/>
              </w:rPr>
              <w:t>continued</w:t>
            </w:r>
            <w:r w:rsidRPr="00BD0D7F">
              <w:t>)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Finished work is checked work against work instructions for accuracy and quality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Assist in basic cutting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Instructions are understood and required size and shape of cut work correctly identified and interpreted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Work is correctly marked out in preparation for cutting as directed by the engineer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Thermal cutting plant and equipment is set up in accordance with established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Steel plate and/or rolled sections are cut to shape and size as directed by the engineer in accordance with established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Finished work is checked against work instructions for accuracy and quality in accordance with standard operating proced</w:t>
            </w:r>
            <w:r w:rsidRPr="00BD0D7F">
              <w:t>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Assist in basic machining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Requirements for basic machining tasks are correctly interpreted from work instructions in association with the supervising engineer and in accordance with standard operating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 xml:space="preserve">Work </w:t>
            </w:r>
            <w:r w:rsidRPr="00BD0D7F">
              <w:t>is correctly marked out in preparation for basic machining as directed by the engineer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Machine is set up in accordance with established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Machining is carried out under the supervision of the engineer in accordance with established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Finished work is checked against work instructions for accuracy and quality in accordance with standard operating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Follow safety and hazard control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All required safety precautions and regulations are followed when assisting in basic welding, brazing, cutting and machining tasks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Operational hazards are identified and action is taken in conjunction with the supervising engineer to minimise or eliminate risk to personnel, vessel and the environment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</w:t>
            </w:r>
            <w:r w:rsidRPr="00BD0D7F">
              <w:rPr>
                <w:rStyle w:val="SpecialBold"/>
              </w:rPr>
              <w:t>HINING OPERATIONS ON A VESSEL</w:t>
            </w:r>
          </w:p>
        </w:tc>
      </w:tr>
    </w:tbl>
    <w:p w:rsidR="001E3C92" w:rsidP="00BD0D7F">
      <w:pPr>
        <w:pStyle w:val="BodyText"/>
      </w:pPr>
    </w:p>
    <w:p w:rsidR="001E3C92" w:rsidP="00BD0D7F">
      <w:pPr>
        <w:pStyle w:val="BodyText"/>
      </w:pPr>
    </w:p>
    <w:p w:rsidR="00000000" w:rsidRPr="00BD0D7F" w:rsidP="00BD0D7F">
      <w:pPr>
        <w:pStyle w:val="Heading1"/>
      </w:pPr>
      <w:bookmarkStart w:id="9" w:name="O_152123"/>
      <w:bookmarkEnd w:id="9"/>
      <w:r w:rsidRPr="00BD0D7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REQUIRED KNOWLEDGE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Emphasis"/>
              </w:rPr>
              <w:t>This describes the knowledge required for this unit</w:t>
            </w:r>
            <w:r w:rsidRPr="00BD0D7F">
              <w:t>.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Applicable sections of relevant maritime regulations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Relevant OH&amp;S and pollution control legislation and policies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Standard operating procedures for the basic welding, brazing, cutting and machining tasks as may be required of an integrated rating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Hazards and related safety precautions when carrying o</w:t>
            </w:r>
            <w:r w:rsidRPr="00BD0D7F">
              <w:t>ut basic welding, brazing, cutting and machining tasks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Techniques for identifying defective welds (within limits of responsibility of an integrated rating)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Typical work specifications and drawings used on a vessel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Standard procedures for markin</w:t>
            </w:r>
            <w:r w:rsidRPr="00BD0D7F">
              <w:t>g out work to specifications and measuring and checking the quality of finished work, including the correct use of: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rules and tapes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squares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scribers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dividers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trammels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adjustable gauge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g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centre punch hammers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h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callipers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vernier callipers and micrometer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Procedures for identifying a glazed, loaded or untrue grinding wheel condition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Procedures for dressing and/or truing a grinding wheel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Types, names and identifying features of drilling machines used on maritime vessels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Characteristics and identifying features of common engineering drill bits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Environmental protection measures when carrying out basic engineering tasks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OPERATIONS ON A VESSEL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REQUIRED SKILLS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Emphasis"/>
              </w:rPr>
              <w:t>This describes the basic skills required for this unit</w:t>
            </w:r>
            <w:r w:rsidRPr="00BD0D7F">
              <w:t>.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Use basic verbal and other communication skills required when assisting in basic welding, brazing, cutting and machining operations on a vessel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Read, interpret and apply basic instructions and standard operating procedures relevant to basic welding, bra</w:t>
            </w:r>
            <w:r w:rsidRPr="00BD0D7F">
              <w:t>zing, cutting and machining operations on a vessel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Read and interpret work specifications and drawings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Work safely and collaboratively with others when assisting in basic welding, brazing, cutting and machining operations on a vessel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Select and safely use welding, brazing, cutting and machining tools and equipment as per operating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Carry out basic calculations required when assisting in basic welding, brazing, cutting and machining operations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Store welding, brazing, cut</w:t>
            </w:r>
            <w:r w:rsidRPr="00BD0D7F">
              <w:t>ting and machining tools and equipment after use as per standard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Recognise routine problems that may occur when assisting in basic welding, brazing, cutting and machining operations on a vessel and take appropriate action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Clean, sharpen or</w:t>
            </w:r>
            <w:r w:rsidRPr="00BD0D7F">
              <w:t xml:space="preserve"> adjust tools as per standard operating procedures 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Adapt to differences in vessels, equipment and standard operating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Follow required work schedule as per company requirements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Mark out work to specifications and measure and check the quality of finished work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Identify a glazed, loaded or untrue grinding wheel condition and take appropriate action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Dress and true a grinding wheel</w:t>
            </w:r>
          </w:p>
        </w:tc>
      </w:tr>
    </w:tbl>
    <w:p w:rsidR="001E3C92" w:rsidP="00BD0D7F">
      <w:pPr>
        <w:pStyle w:val="BodyText"/>
      </w:pPr>
    </w:p>
    <w:p w:rsidR="001E3C92" w:rsidP="00BD0D7F">
      <w:pPr>
        <w:pStyle w:val="BodyText"/>
      </w:pPr>
    </w:p>
    <w:p w:rsidR="00000000" w:rsidRPr="00BD0D7F" w:rsidP="00BD0D7F">
      <w:pPr>
        <w:pStyle w:val="Heading1"/>
      </w:pPr>
      <w:bookmarkStart w:id="10" w:name="O_152124"/>
      <w:bookmarkEnd w:id="10"/>
      <w:r w:rsidRPr="00BD0D7F">
        <w:t>Evidence Guide</w:t>
      </w:r>
    </w:p>
    <w:p w:rsidR="00000000" w:rsidRPr="00BD0D7F" w:rsidP="00BD0D7F">
      <w:pPr>
        <w:pStyle w:val="BodyText"/>
      </w:pPr>
      <w:r w:rsidRPr="00BD0D7F">
        <w:rPr>
          <w:rStyle w:val="SpecialBold"/>
        </w:rPr>
        <w:t>Evidence</w:t>
      </w:r>
      <w:r w:rsidRPr="00BD0D7F">
        <w:rPr>
          <w:rStyle w:val="SpecialBold"/>
        </w:rPr>
        <w:t xml:space="preserve">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OPERATIONS ON A VESSEL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671"/>
        <w:gridCol w:w="15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Emphasis"/>
              </w:rPr>
              <w:t>The Evidence Guide provides advice on assessment and must be read in conjunction with the Performance Criteria</w:t>
            </w:r>
            <w:r w:rsidRPr="00BD0D7F">
              <w:t xml:space="preserve">, </w:t>
            </w:r>
            <w:r w:rsidRPr="00BD0D7F">
              <w:rPr>
                <w:rStyle w:val="Emphasis"/>
              </w:rPr>
              <w:t>Required Skills and Knowledge</w:t>
            </w:r>
            <w:r w:rsidRPr="00BD0D7F">
              <w:t xml:space="preserve">, </w:t>
            </w:r>
            <w:r w:rsidRPr="00BD0D7F">
              <w:rPr>
                <w:rStyle w:val="Emphasis"/>
              </w:rPr>
              <w:t>the Range Statement and the Assessment Guidelines for this Training Package</w:t>
            </w:r>
            <w:r w:rsidRPr="00BD0D7F">
              <w:t>.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Assessment must confirm appropriate knowledge and skills to: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 xml:space="preserve">Carry out basic welding, brazing, cutting and machining tasks 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Ensure the exercise of all required safety, environmental and hazard control precautions and procedures during basic welding, brazing, cutting and machining tasks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Communicate effectively with supervising engineer during the completion of basic welding, brazing, cutting and machining tasks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Performance is demonstrated consistently over a period of time and in a suitable range of contexts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Consistently applies underpinning knowledge and skills when: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carrying out basic welding, brazing, cutting and machining tasks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exercising all required safety, environmental and hazard control precautions and procedures during basic welding, brazing, cutting and machining tasks basic welding, brazing, cutting and machining tasks shipboard tasks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Shows evidence of application of</w:t>
            </w:r>
            <w:r w:rsidRPr="00BD0D7F">
              <w:t xml:space="preserve"> relevant workplace procedures, including: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ISM Code and associated vessel's safety management system and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 xml:space="preserve">OH&amp;S regulations and hazard prevention policies and procedures 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standard operating procedures and work instructions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following housekeeping processes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Action is taken promptly to report operational incidents and problems in accordance with regulations and shipboard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e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Work is completed systematically with required attention to detail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f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BD0D7F" w:rsidP="00BD0D7F">
      <w:pPr>
        <w:pStyle w:val="BodyText"/>
      </w:pPr>
    </w:p>
    <w:p w:rsidR="00000000" w:rsidRPr="00BD0D7F" w:rsidP="00BD0D7F">
      <w:pPr>
        <w:pStyle w:val="BodyText"/>
      </w:pPr>
      <w:r w:rsidRPr="00BD0D7F">
        <w:rPr>
          <w:rStyle w:val="SpecialBold"/>
        </w:rPr>
        <w:t>Evidence Guide</w:t>
      </w:r>
      <w:r w:rsidRPr="00BD0D7F">
        <w:t xml:space="preserve"> (</w:t>
      </w:r>
      <w:r w:rsidRPr="00BD0D7F">
        <w:rPr>
          <w:rStyle w:val="SpecialBold"/>
        </w:rPr>
        <w:t>continued</w:t>
      </w:r>
      <w:r w:rsidRPr="00BD0D7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OPERATIONS ON A VESSEL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6"/>
        <w:gridCol w:w="1772"/>
        <w:gridCol w:w="360"/>
        <w:gridCol w:w="357"/>
        <w:gridCol w:w="357"/>
        <w:gridCol w:w="5314"/>
        <w:gridCol w:w="15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3</w:t>
            </w:r>
          </w:p>
        </w:tc>
        <w:tc>
          <w:tcPr>
            <w:tcW w:w="1788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Assessment of competency must comply with the assessment requirements of the relevant maritime regulations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Assessment of this unit must be undertaken within relevant marine authority approved and audited arrangements by a registered training organisation: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As a minimum, assessment of knowledge must be conducted through appropriate written/oral examinations, and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Appropriate practical assessment must occur: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</w:t>
            </w: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 xml:space="preserve">at the registered training organisation; and/or 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ii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on an appropriate working or training vessel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4</w:t>
            </w:r>
          </w:p>
        </w:tc>
        <w:tc>
          <w:tcPr>
            <w:tcW w:w="177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Specificresourcesrequired for assessment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Access is required to opportunities to: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demonstrate the a</w:t>
            </w:r>
            <w:r w:rsidRPr="00BD0D7F">
              <w:t>bility to carry out basic welding, brazing, cutting and machining tasks on board a vessel through appropriate practical exercises and simulated situations; and/or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carry out basic welding, brazing, cutting and machining tasks on an operational commercial or training vessel</w:t>
            </w:r>
          </w:p>
        </w:tc>
      </w:tr>
    </w:tbl>
    <w:p w:rsidR="001E3C92" w:rsidP="00BD0D7F">
      <w:pPr>
        <w:pStyle w:val="BodyText"/>
      </w:pPr>
    </w:p>
    <w:p w:rsidR="001E3C92" w:rsidP="00BD0D7F">
      <w:pPr>
        <w:pStyle w:val="BodyText"/>
      </w:pPr>
    </w:p>
    <w:p w:rsidR="00000000" w:rsidRPr="00BD0D7F" w:rsidP="00BD0D7F">
      <w:pPr>
        <w:pStyle w:val="Heading1"/>
      </w:pPr>
      <w:bookmarkStart w:id="11" w:name="O_152125"/>
      <w:bookmarkEnd w:id="11"/>
      <w:r w:rsidRPr="00BD0D7F">
        <w:t>Range Statement</w:t>
      </w:r>
    </w:p>
    <w:p w:rsidR="00000000" w:rsidRPr="00BD0D7F" w:rsidP="00BD0D7F">
      <w:pPr>
        <w:pStyle w:val="BodyText"/>
      </w:pPr>
      <w:r w:rsidRPr="00BD0D7F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OPERATIONS ON A VESSEL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Emphasis"/>
              </w:rPr>
              <w:t>The Range Statement relates to the unit of competency as a whole</w:t>
            </w:r>
            <w:r w:rsidRPr="00BD0D7F">
              <w:t xml:space="preserve">. </w:t>
            </w:r>
            <w:r w:rsidRPr="00BD0D7F">
              <w:rPr>
                <w:rStyle w:val="Emphasis"/>
              </w:rPr>
              <w:t>It allows for different work environments and situations that may affect performance</w:t>
            </w:r>
            <w:r w:rsidRPr="00BD0D7F">
              <w:t>.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SCOPE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1</w:t>
            </w:r>
            <w:r w:rsidRPr="00BD0D7F">
              <w:t>.</w:t>
            </w:r>
            <w:r w:rsidRPr="00BD0D7F">
              <w:tab/>
            </w:r>
            <w:r w:rsidRPr="00BD0D7F">
              <w:rPr>
                <w:rStyle w:val="SpecialBold"/>
              </w:rPr>
              <w:t>GENERAL CONTEXT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a</w:t>
            </w:r>
            <w:r w:rsidRPr="00BD0D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Work must be carried out</w:t>
            </w:r>
            <w:r w:rsidRPr="00BD0D7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in compliance with relevant maritime regulatory requirements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b</w:t>
            </w:r>
            <w:r w:rsidRPr="00BD0D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Work is performed</w:t>
            </w:r>
            <w:r w:rsidRPr="00BD0D7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under the direction and supervision of a supervising engineer, with some accountability and responsibility for self in achieving the prescribed outcomes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c</w:t>
            </w:r>
            <w:r w:rsidRPr="00BD0D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Work involves</w:t>
            </w:r>
            <w:r w:rsidRPr="00BD0D7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the application of basic welding, brazing, cutting and machining procedures and techniques across a defined range of shipboard tasks falling within the limits of responsibility of an integrated rating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d</w:t>
            </w:r>
            <w:r w:rsidRPr="00BD0D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Work requires</w:t>
            </w:r>
            <w:r w:rsidRPr="00BD0D7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the following of orders and instructions of the supervising engineer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2</w:t>
            </w:r>
            <w:r w:rsidRPr="00BD0D7F">
              <w:t>.</w:t>
            </w:r>
            <w:r w:rsidRPr="00BD0D7F">
              <w:tab/>
            </w:r>
            <w:r w:rsidRPr="00BD0D7F">
              <w:rPr>
                <w:rStyle w:val="SpecialBold"/>
              </w:rPr>
              <w:t>WORKSITE ENVIRONMENT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Vessel may include</w:t>
            </w:r>
            <w:r w:rsidRPr="00BD0D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any Australian or international commercial vessel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Assistance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tasks may be carried out</w:t>
            </w:r>
            <w:r w:rsidRPr="00BD0D7F">
              <w:t>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while underway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 xml:space="preserve">while in port 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while moored or at anchor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when in dry dock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Basic operations within the responsibility of an integrated rating may include</w:t>
            </w:r>
            <w:r w:rsidRPr="00BD0D7F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basic fillet welds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basic butt welds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basic pad welds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manual metal arc welding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oxygen acetylene welding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basic machining operation within the responsibility of an integrated rating</w:t>
            </w:r>
          </w:p>
        </w:tc>
      </w:tr>
    </w:tbl>
    <w:p w:rsidR="00000000" w:rsidRPr="00BD0D7F" w:rsidP="00BD0D7F">
      <w:pPr>
        <w:pStyle w:val="BodyText"/>
      </w:pPr>
    </w:p>
    <w:p w:rsidR="00000000" w:rsidRPr="00BD0D7F" w:rsidP="00BD0D7F">
      <w:pPr>
        <w:pStyle w:val="BodyText"/>
      </w:pPr>
      <w:r w:rsidRPr="00BD0D7F">
        <w:rPr>
          <w:rStyle w:val="SpecialBold"/>
        </w:rPr>
        <w:t>Range Statement</w:t>
      </w:r>
      <w:r w:rsidRPr="00BD0D7F">
        <w:t xml:space="preserve"> (</w:t>
      </w:r>
      <w:r w:rsidRPr="00BD0D7F">
        <w:rPr>
          <w:rStyle w:val="SpecialBold"/>
        </w:rPr>
        <w:t>continued</w:t>
      </w:r>
      <w:r w:rsidRPr="00BD0D7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TDMMR4607B ASSIST IN BASIC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OPERATIONS ON A VESSEL</w:t>
            </w:r>
          </w:p>
        </w:tc>
      </w:tr>
    </w:tbl>
    <w:p w:rsidR="00000000" w:rsidRPr="00BD0D7F" w:rsidP="00BD0D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6042"/>
        <w:gridCol w:w="28"/>
        <w:gridCol w:w="18"/>
        <w:gridCol w:w="14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SCOPE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Operational hazards when assisting in welding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brazing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cutting and machining tasks may include</w:t>
            </w:r>
            <w:r w:rsidRPr="00BD0D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</w:p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sharp tools and implements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power tools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moving and rotating machinery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moving heavy loads using unsafe lifting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unsecured machinery, components or equipment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use of welding equipment near explosive/flammable liquids and gases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7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using equipment beyond safe working limits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8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poor housekeeping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9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non-compliance with safe working procedures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Documentation and recordsmay include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ISM Code safety management system plans, procedures, checklists and instructions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orders and instructions of the supervising engineer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instructions of manufacturers of tools and equipment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 xml:space="preserve">vessel and company procedures  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Applicable legislation</w:t>
            </w:r>
            <w:r w:rsidRPr="00BD0D7F">
              <w:t xml:space="preserve">, </w:t>
            </w:r>
            <w:r w:rsidRPr="00BD0D7F">
              <w:rPr>
                <w:rStyle w:val="SpecialBold"/>
              </w:rPr>
              <w:t>regulations and codes may include</w:t>
            </w:r>
            <w:r w:rsidRPr="00BD0D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ISM Code</w:t>
            </w:r>
          </w:p>
        </w:tc>
      </w:tr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relevant international, Commonwealth, State and Territory OH&amp;S legislation</w:t>
            </w:r>
          </w:p>
        </w:tc>
      </w:tr>
    </w:tbl>
    <w:p w:rsidR="001E3C92" w:rsidP="00BD0D7F">
      <w:pPr>
        <w:pStyle w:val="BodyText"/>
      </w:pPr>
    </w:p>
    <w:p w:rsidR="001E3C92" w:rsidP="00BD0D7F">
      <w:pPr>
        <w:pStyle w:val="BodyText"/>
      </w:pPr>
    </w:p>
    <w:p w:rsidR="00000000" w:rsidRPr="00BD0D7F" w:rsidP="00BD0D7F">
      <w:pPr>
        <w:pStyle w:val="Heading1"/>
      </w:pPr>
      <w:bookmarkStart w:id="12" w:name="O_152126"/>
      <w:bookmarkEnd w:id="12"/>
      <w:r w:rsidRPr="00BD0D7F">
        <w:t>Unit Sector(s)</w:t>
      </w:r>
    </w:p>
    <w:p w:rsidR="00000000" w:rsidRPr="00BD0D7F" w:rsidP="00BD0D7F">
      <w:pPr>
        <w:pStyle w:val="BodyText"/>
      </w:pPr>
      <w:r w:rsidRPr="00BD0D7F">
        <w:t>Not applicable.</w:t>
      </w:r>
    </w:p>
    <w:p w:rsidR="00000000" w:rsidRPr="00BD0D7F" w:rsidP="00BD0D7F">
      <w:pPr>
        <w:pStyle w:val="AllowPageBreak"/>
      </w:pPr>
    </w:p>
    <w:p w:rsidR="00000000" w:rsidRPr="00BD0D7F" w:rsidP="00BD0D7F">
      <w:pPr>
        <w:pStyle w:val="Heading1"/>
      </w:pPr>
      <w:bookmarkStart w:id="13" w:name="O_163918"/>
      <w:bookmarkEnd w:id="13"/>
      <w:r w:rsidRPr="00BD0D7F">
        <w:t>Field</w:t>
      </w:r>
    </w:p>
    <w:p w:rsidR="001E3C92" w:rsidP="00BD0D7F">
      <w:pPr>
        <w:pStyle w:val="BodyText"/>
      </w:pPr>
      <w:r w:rsidRPr="00BD0D7F">
        <w:t>Field</w:t>
      </w:r>
      <w:r w:rsidRPr="00BD0D7F">
        <w:tab/>
        <w:t>MF</w:t>
      </w:r>
      <w:r w:rsidRPr="00BD0D7F">
        <w:tab/>
        <w:t>Carry Out Operations on Equipment and Systems</w:t>
      </w:r>
    </w:p>
    <w:p w:rsidR="001E3C92" w:rsidP="00BD0D7F">
      <w:pPr>
        <w:pStyle w:val="BodyText"/>
      </w:pPr>
    </w:p>
    <w:p w:rsidR="00000000" w:rsidRPr="00BD0D7F" w:rsidP="00BD0D7F">
      <w:pPr>
        <w:pStyle w:val="Heading1"/>
      </w:pPr>
      <w:bookmarkStart w:id="14" w:name="O_163919"/>
      <w:bookmarkEnd w:id="14"/>
      <w:r w:rsidRPr="00BD0D7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E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D7F">
            <w:pPr>
              <w:pStyle w:val="BodyText"/>
              <w:rPr>
                <w:lang w:val="en-NZ"/>
              </w:rPr>
            </w:pPr>
            <w:r w:rsidRPr="00BD0D7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D7F" w:rsidP="00BD0D7F">
            <w:pPr>
              <w:pStyle w:val="BodyText"/>
            </w:pPr>
            <w:r w:rsidRPr="00BD0D7F">
              <w:t>The unit must be assessed in conjunction with other units that relate to the functions of the occupation(s) concerned.</w:t>
            </w:r>
          </w:p>
        </w:tc>
      </w:tr>
    </w:tbl>
    <w:p w:rsidR="00000000" w:rsidRPr="00BD0D7F" w:rsidP="00BD0D7F">
      <w:pPr>
        <w:pStyle w:val="BodyText"/>
      </w:pPr>
    </w:p>
    <w:p w:rsidR="00000000" w:rsidRPr="00BD0D7F" w:rsidP="00BD0D7F"/>
    <w:sectPr w:rsidSect="00BD0D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3C92" w:rsidP="001E3C9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92" w:rsidP="00BD0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E3C92" w:rsidP="00BD0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E3C92" w:rsidP="00BD0D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D7F" w:rsidRPr="001E3C92" w:rsidP="001E3C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92" w:rsidRPr="002D2AF8" w:rsidP="00BD0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TDMMR4607B ASSIST IN BASIC WELDING, BRAZING, CUTTING AND MACHINING OPERATIONS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1E3C92" w:rsidP="00BD0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D7F"/>
  </w:style>
  <w:style w:type="character" w:customStyle="1" w:styleId="Heading1Char">
    <w:name w:val="Heading 1 Char"/>
    <w:basedOn w:val="DefaultParagraphFont"/>
    <w:link w:val="Heading1"/>
    <w:rsid w:val="00BD0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D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D7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D0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D7F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BD0D7F"/>
    <w:rPr>
      <w:b/>
      <w:spacing w:val="0"/>
    </w:rPr>
  </w:style>
  <w:style w:type="character" w:styleId="Emphasis">
    <w:name w:val="Emphasis"/>
    <w:basedOn w:val="DefaultParagraphFont"/>
    <w:qFormat/>
    <w:rsid w:val="00BD0D7F"/>
    <w:rPr>
      <w:i/>
    </w:rPr>
  </w:style>
  <w:style w:type="paragraph" w:customStyle="1" w:styleId="SuperHeading">
    <w:name w:val="SuperHeading"/>
    <w:basedOn w:val="Normal"/>
    <w:rsid w:val="00BD0D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0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0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D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0D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0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0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D7F"/>
  </w:style>
  <w:style w:type="paragraph" w:styleId="TableofFigures">
    <w:name w:val="table of figures"/>
    <w:basedOn w:val="Normal"/>
    <w:next w:val="Normal"/>
    <w:semiHidden/>
    <w:rsid w:val="00BD0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D7F"/>
    <w:pPr>
      <w:numPr>
        <w:numId w:val="9"/>
      </w:numPr>
    </w:pPr>
  </w:style>
  <w:style w:type="character" w:customStyle="1" w:styleId="WingdingSymbols">
    <w:name w:val="Wingding Symbols"/>
    <w:rsid w:val="00BD0D7F"/>
    <w:rPr>
      <w:rFonts w:ascii="Wingdings" w:hAnsi="Wingdings"/>
    </w:rPr>
  </w:style>
  <w:style w:type="paragraph" w:customStyle="1" w:styleId="TableHeading">
    <w:name w:val="Table Heading"/>
    <w:basedOn w:val="HeadingBase"/>
    <w:rsid w:val="00BD0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D7F"/>
    <w:rPr>
      <w:color w:val="0033CC"/>
      <w:u w:val="none"/>
    </w:rPr>
  </w:style>
  <w:style w:type="paragraph" w:customStyle="1" w:styleId="BodyTextRight">
    <w:name w:val="Body Text Right"/>
    <w:basedOn w:val="BodyText"/>
    <w:rsid w:val="00BD0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D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D7F"/>
    <w:rPr>
      <w:sz w:val="32"/>
    </w:rPr>
  </w:style>
  <w:style w:type="paragraph" w:customStyle="1" w:styleId="HeadingProcedure">
    <w:name w:val="Heading Procedure"/>
    <w:basedOn w:val="HeadingBase"/>
    <w:next w:val="Normal"/>
    <w:rsid w:val="00BD0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D7F"/>
    <w:pPr>
      <w:spacing w:before="60" w:after="60"/>
    </w:pPr>
  </w:style>
  <w:style w:type="paragraph" w:styleId="ListContinue">
    <w:name w:val="List Continue"/>
    <w:basedOn w:val="List"/>
    <w:rsid w:val="00BD0D7F"/>
    <w:pPr>
      <w:ind w:firstLine="0"/>
    </w:pPr>
  </w:style>
  <w:style w:type="paragraph" w:customStyle="1" w:styleId="ListNote">
    <w:name w:val="List Note"/>
    <w:basedOn w:val="List"/>
    <w:rsid w:val="00BD0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D7F"/>
    <w:rPr>
      <w:rFonts w:ascii="Courier New" w:hAnsi="Courier New"/>
    </w:rPr>
  </w:style>
  <w:style w:type="paragraph" w:customStyle="1" w:styleId="NoteBullet">
    <w:name w:val="Note Bullet"/>
    <w:basedOn w:val="Note"/>
    <w:rsid w:val="00BD0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D7F"/>
    <w:rPr>
      <w:b/>
      <w:smallCaps/>
    </w:rPr>
  </w:style>
  <w:style w:type="paragraph" w:customStyle="1" w:styleId="TableListNumber">
    <w:name w:val="Table List Number"/>
    <w:basedOn w:val="ListNumber"/>
    <w:rsid w:val="00BD0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D7F"/>
    <w:pPr>
      <w:numPr>
        <w:numId w:val="7"/>
      </w:numPr>
    </w:pPr>
  </w:style>
  <w:style w:type="paragraph" w:customStyle="1" w:styleId="ListAlpha2">
    <w:name w:val="List Alpha 2"/>
    <w:basedOn w:val="List2"/>
    <w:rsid w:val="00BD0D7F"/>
    <w:pPr>
      <w:numPr>
        <w:numId w:val="6"/>
      </w:numPr>
    </w:pPr>
  </w:style>
  <w:style w:type="paragraph" w:styleId="List2">
    <w:name w:val="List 2"/>
    <w:basedOn w:val="BodyText"/>
    <w:rsid w:val="00BD0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D7F"/>
    <w:pPr>
      <w:numPr>
        <w:numId w:val="1"/>
      </w:numPr>
    </w:pPr>
  </w:style>
  <w:style w:type="paragraph" w:styleId="ListBullet5">
    <w:name w:val="List Bullet 5"/>
    <w:basedOn w:val="List5"/>
    <w:rsid w:val="00BD0D7F"/>
    <w:pPr>
      <w:numPr>
        <w:numId w:val="2"/>
      </w:numPr>
    </w:pPr>
  </w:style>
  <w:style w:type="paragraph" w:styleId="ListContinue2">
    <w:name w:val="List Continue 2"/>
    <w:basedOn w:val="List2"/>
    <w:rsid w:val="00BD0D7F"/>
    <w:pPr>
      <w:ind w:firstLine="0"/>
    </w:pPr>
  </w:style>
  <w:style w:type="paragraph" w:styleId="ListContinue3">
    <w:name w:val="List Continue 3"/>
    <w:basedOn w:val="List3"/>
    <w:rsid w:val="00BD0D7F"/>
    <w:pPr>
      <w:ind w:left="1021" w:firstLine="0"/>
    </w:pPr>
  </w:style>
  <w:style w:type="paragraph" w:styleId="ListContinue4">
    <w:name w:val="List Continue 4"/>
    <w:basedOn w:val="List4"/>
    <w:rsid w:val="00BD0D7F"/>
    <w:pPr>
      <w:ind w:firstLine="0"/>
    </w:pPr>
  </w:style>
  <w:style w:type="paragraph" w:styleId="ListContinue5">
    <w:name w:val="List Continue 5"/>
    <w:basedOn w:val="List5"/>
    <w:rsid w:val="00BD0D7F"/>
    <w:pPr>
      <w:ind w:firstLine="0"/>
    </w:pPr>
  </w:style>
  <w:style w:type="paragraph" w:styleId="ListNumber3">
    <w:name w:val="List Number 3"/>
    <w:basedOn w:val="List3"/>
    <w:rsid w:val="00BD0D7F"/>
    <w:pPr>
      <w:numPr>
        <w:numId w:val="3"/>
      </w:numPr>
    </w:pPr>
  </w:style>
  <w:style w:type="paragraph" w:styleId="ListNumber4">
    <w:name w:val="List Number 4"/>
    <w:basedOn w:val="List4"/>
    <w:rsid w:val="00BD0D7F"/>
    <w:pPr>
      <w:numPr>
        <w:numId w:val="4"/>
      </w:numPr>
    </w:pPr>
  </w:style>
  <w:style w:type="paragraph" w:styleId="ListNumber5">
    <w:name w:val="List Number 5"/>
    <w:basedOn w:val="List5"/>
    <w:rsid w:val="00BD0D7F"/>
    <w:pPr>
      <w:numPr>
        <w:numId w:val="5"/>
      </w:numPr>
    </w:pPr>
  </w:style>
  <w:style w:type="paragraph" w:styleId="BlockText">
    <w:name w:val="Block Text"/>
    <w:basedOn w:val="Normal"/>
    <w:rsid w:val="00BD0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D7F"/>
    <w:rPr>
      <w:sz w:val="16"/>
      <w:vertAlign w:val="superscript"/>
    </w:rPr>
  </w:style>
  <w:style w:type="character" w:customStyle="1" w:styleId="Symbols">
    <w:name w:val="Symbols"/>
    <w:basedOn w:val="DefaultParagraphFont"/>
    <w:rsid w:val="00BD0D7F"/>
    <w:rPr>
      <w:rFonts w:ascii="Symbol" w:hAnsi="Symbol"/>
    </w:rPr>
  </w:style>
  <w:style w:type="character" w:customStyle="1" w:styleId="MenuOptions">
    <w:name w:val="Menu Options"/>
    <w:basedOn w:val="DefaultParagraphFont"/>
    <w:rsid w:val="00BD0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D7F"/>
    <w:rPr>
      <w:b/>
    </w:rPr>
  </w:style>
  <w:style w:type="character" w:customStyle="1" w:styleId="Underlined">
    <w:name w:val="Underlined"/>
    <w:basedOn w:val="DefaultParagraphFont"/>
    <w:rsid w:val="00BD0D7F"/>
    <w:rPr>
      <w:u w:val="single"/>
    </w:rPr>
  </w:style>
  <w:style w:type="paragraph" w:customStyle="1" w:styleId="TableBodyTextRight">
    <w:name w:val="Table Body Text Right"/>
    <w:basedOn w:val="TableBodyText"/>
    <w:rsid w:val="00BD0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D7F"/>
    <w:rPr>
      <w:sz w:val="18"/>
    </w:rPr>
  </w:style>
  <w:style w:type="paragraph" w:customStyle="1" w:styleId="BodySmallRight">
    <w:name w:val="Body Small Right"/>
    <w:basedOn w:val="BodyTextRight"/>
    <w:rsid w:val="00BD0D7F"/>
    <w:rPr>
      <w:sz w:val="18"/>
      <w:szCs w:val="18"/>
    </w:rPr>
  </w:style>
  <w:style w:type="paragraph" w:customStyle="1" w:styleId="MarginEdition">
    <w:name w:val="Margin Edition"/>
    <w:basedOn w:val="MarginNote"/>
    <w:rsid w:val="00BD0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D7F"/>
    <w:rPr>
      <w:sz w:val="2"/>
      <w:szCs w:val="2"/>
    </w:rPr>
  </w:style>
  <w:style w:type="character" w:customStyle="1" w:styleId="Small">
    <w:name w:val="Small"/>
    <w:basedOn w:val="DefaultParagraphFont"/>
    <w:rsid w:val="00BD0D7F"/>
    <w:rPr>
      <w:sz w:val="16"/>
    </w:rPr>
  </w:style>
  <w:style w:type="paragraph" w:customStyle="1" w:styleId="WideTable">
    <w:name w:val="Wide Table"/>
    <w:basedOn w:val="Normal"/>
    <w:rsid w:val="00BD0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D7F"/>
  </w:style>
  <w:style w:type="paragraph" w:styleId="Quote">
    <w:name w:val="Quote"/>
    <w:basedOn w:val="Heading1"/>
    <w:link w:val="QuoteChar"/>
    <w:qFormat/>
    <w:rsid w:val="00BD0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D7F"/>
    <w:pPr>
      <w:pageBreakBefore/>
    </w:pPr>
  </w:style>
  <w:style w:type="paragraph" w:customStyle="1" w:styleId="Border">
    <w:name w:val="Border"/>
    <w:basedOn w:val="Normal"/>
    <w:qFormat/>
    <w:rsid w:val="00BD0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D7F"/>
    <w:rPr>
      <w:u w:val="single"/>
    </w:rPr>
  </w:style>
  <w:style w:type="character" w:customStyle="1" w:styleId="BoldandItalics">
    <w:name w:val="Bold and Italics"/>
    <w:qFormat/>
    <w:rsid w:val="00BD0D7F"/>
    <w:rPr>
      <w:b/>
      <w:i/>
      <w:u w:val="none"/>
    </w:rPr>
  </w:style>
  <w:style w:type="paragraph" w:styleId="BalloonText">
    <w:name w:val="Balloon Text"/>
    <w:basedOn w:val="Normal"/>
    <w:link w:val="BalloonTextChar"/>
    <w:rsid w:val="00BD0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D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D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1877</Words>
  <Characters>10925</Characters>
  <Application>Microsoft Office Word</Application>
  <DocSecurity>0</DocSecurity>
  <Lines>709</Lines>
  <Paragraphs>326</Paragraphs>
  <ScaleCrop>false</ScaleCrop>
  <Company>Author-it Software Corporation Ltd.</Company>
  <LinksUpToDate>false</LinksUpToDate>
  <CharactersWithSpaces>12487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TDMMR4607B ASSIST IN BASIC WELDING, BRAZING, CUTTING AND MACHINING OPERATIONS ON A VESSEL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2012-10-11T21:08:00Z</dcterms:created>
  <dcterms:modified xsi:type="dcterms:W3CDTF">2012-10-11T21:08:00Z</dcterms:modified>
</cp:coreProperties>
</file>