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427" w:rsidP="0081142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TDMMR307B OPERATE FUEL, FRESH AND SEA WATER, BILGE AND FIRE PUMPING SYSTEMS INSTALLED IN A VESSEL</w:t>
      </w:r>
      <w:r>
        <w:fldChar w:fldCharType="end"/>
      </w:r>
    </w:p>
    <w:p w:rsidR="00811427" w:rsidP="00811427">
      <w:pPr>
        <w:pStyle w:val="Version"/>
        <w:sectPr w:rsidSect="004E2E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2EAD" w:rsidP="004E2EAD">
      <w:pPr>
        <w:pStyle w:val="SuperHeading"/>
      </w:pPr>
      <w:r w:rsidRPr="004E2EAD">
        <w:t>TDMMR307B OPERATE FUEL, FRESH AND SEA WATER, BILGE AND FIRE PUMPING SYSTEMS INSTALLED IN A VESSEL</w:t>
      </w:r>
    </w:p>
    <w:p w:rsidR="00000000" w:rsidRPr="004E2EAD" w:rsidP="004E2EAD">
      <w:pPr>
        <w:pStyle w:val="Heading1"/>
      </w:pPr>
      <w:bookmarkStart w:id="1" w:name="O_152007"/>
      <w:bookmarkEnd w:id="1"/>
      <w:r w:rsidRPr="004E2EAD">
        <w:t>Modification History</w:t>
      </w:r>
    </w:p>
    <w:p w:rsidR="00000000" w:rsidRPr="004E2EAD" w:rsidP="004E2EAD">
      <w:pPr>
        <w:pStyle w:val="BodyText"/>
      </w:pPr>
      <w:r w:rsidRPr="004E2EAD">
        <w:t>Not applicable.</w:t>
      </w:r>
    </w:p>
    <w:p w:rsidR="00000000" w:rsidRPr="004E2EAD" w:rsidP="004E2EAD">
      <w:pPr>
        <w:pStyle w:val="AllowPageBreak"/>
      </w:pPr>
    </w:p>
    <w:p w:rsidR="00000000" w:rsidRPr="004E2EAD" w:rsidP="004E2EAD">
      <w:pPr>
        <w:pStyle w:val="Heading1"/>
      </w:pPr>
      <w:bookmarkStart w:id="2" w:name="O_152008"/>
      <w:bookmarkEnd w:id="2"/>
      <w:r w:rsidRPr="004E2EA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t>UNIT DESCRIPTOR:</w:t>
            </w:r>
          </w:p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This unit involves the skills and knowledge required of a Master 5 or Skipper 3 to operate fuel</w:t>
            </w:r>
            <w:r w:rsidRPr="004E2EAD">
              <w:t xml:space="preserve">, </w:t>
            </w:r>
            <w:r w:rsidRPr="004E2EAD">
              <w:rPr>
                <w:rStyle w:val="SpecialBold"/>
              </w:rPr>
              <w:t>fresh and sea water</w:t>
            </w:r>
            <w:r w:rsidRPr="004E2EAD">
              <w:t xml:space="preserve">, </w:t>
            </w:r>
            <w:r w:rsidRPr="004E2EAD">
              <w:rPr>
                <w:rStyle w:val="SpecialBold"/>
              </w:rPr>
              <w:t>bilge and fire pumping systems installed in a small commercial vessel</w:t>
            </w:r>
            <w:r w:rsidRPr="004E2EAD">
              <w:t>.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</w:p>
        </w:tc>
      </w:tr>
    </w:tbl>
    <w:p w:rsidR="00000000" w:rsidRPr="004E2EAD" w:rsidP="004E2EAD">
      <w:pPr>
        <w:pStyle w:val="BodyText"/>
      </w:pPr>
    </w:p>
    <w:p w:rsidR="00000000" w:rsidRPr="004E2EAD" w:rsidP="004E2EAD">
      <w:pPr>
        <w:pStyle w:val="AllowPageBreak"/>
      </w:pPr>
    </w:p>
    <w:p w:rsidR="00000000" w:rsidRPr="004E2EAD" w:rsidP="004E2EAD">
      <w:pPr>
        <w:pStyle w:val="Heading1"/>
      </w:pPr>
      <w:bookmarkStart w:id="3" w:name="O_152009"/>
      <w:bookmarkEnd w:id="3"/>
      <w:r w:rsidRPr="004E2EA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t>The unit has applications in the qualification for a Master 5/Skipper 3 as per relevant sections of Part D of the National Standard for Commercial Vessels (NSCV), i.e. Certificate III in Transport&amp;Distributio</w:t>
            </w:r>
            <w:r w:rsidRPr="004E2EAD">
              <w:t>n (Coastal Maritime Operations - Master Class 5).</w:t>
            </w:r>
          </w:p>
        </w:tc>
      </w:tr>
    </w:tbl>
    <w:p w:rsidR="00000000" w:rsidRPr="004E2EAD" w:rsidP="004E2EAD">
      <w:pPr>
        <w:pStyle w:val="BodyText"/>
      </w:pPr>
    </w:p>
    <w:p w:rsidR="00000000" w:rsidRPr="004E2EAD" w:rsidP="004E2EAD">
      <w:pPr>
        <w:pStyle w:val="AllowPageBreak"/>
      </w:pPr>
    </w:p>
    <w:p w:rsidR="00000000" w:rsidRPr="004E2EAD" w:rsidP="004E2EAD">
      <w:pPr>
        <w:pStyle w:val="Heading1"/>
      </w:pPr>
      <w:bookmarkStart w:id="4" w:name="O_152010"/>
      <w:bookmarkEnd w:id="4"/>
      <w:r w:rsidRPr="004E2EAD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Licensing</w:t>
            </w:r>
            <w:r w:rsidRPr="004E2EAD">
              <w:t>/</w:t>
            </w:r>
            <w:r w:rsidRPr="004E2EAD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t>The unit is consistent with the relevant sections of State and Territory maritime regulations and NSCV/USL Code for a Master 5/Skipper 3.</w:t>
            </w:r>
          </w:p>
        </w:tc>
      </w:tr>
    </w:tbl>
    <w:p w:rsidR="00000000" w:rsidRPr="004E2EAD" w:rsidP="004E2EAD">
      <w:pPr>
        <w:pStyle w:val="BodyText"/>
      </w:pPr>
    </w:p>
    <w:p w:rsidR="00000000" w:rsidRPr="004E2EAD" w:rsidP="004E2EAD">
      <w:pPr>
        <w:pStyle w:val="AllowPageBreak"/>
      </w:pPr>
    </w:p>
    <w:p w:rsidR="00000000" w:rsidRPr="004E2EAD" w:rsidP="004E2EAD">
      <w:pPr>
        <w:pStyle w:val="Heading1"/>
      </w:pPr>
      <w:bookmarkStart w:id="5" w:name="O_152011"/>
      <w:bookmarkEnd w:id="5"/>
      <w:r w:rsidRPr="004E2EAD">
        <w:t>Pre-Requisites</w:t>
      </w:r>
    </w:p>
    <w:p w:rsidR="00000000" w:rsidRPr="004E2EAD" w:rsidP="004E2EAD">
      <w:pPr>
        <w:pStyle w:val="BodyText"/>
      </w:pPr>
      <w:r w:rsidRPr="004E2EAD">
        <w:t>Not applicable.</w:t>
      </w:r>
    </w:p>
    <w:p w:rsidR="00000000" w:rsidRPr="004E2EAD" w:rsidP="004E2EAD">
      <w:pPr>
        <w:pStyle w:val="AllowPageBreak"/>
      </w:pPr>
    </w:p>
    <w:p w:rsidR="00000000" w:rsidRPr="004E2EAD" w:rsidP="004E2EAD">
      <w:pPr>
        <w:pStyle w:val="Heading1"/>
      </w:pPr>
      <w:bookmarkStart w:id="6" w:name="O_152012"/>
      <w:bookmarkEnd w:id="6"/>
      <w:r w:rsidRPr="004E2EAD">
        <w:t>Employability Skills Information</w:t>
      </w:r>
    </w:p>
    <w:p w:rsidR="00000000" w:rsidRPr="004E2EAD" w:rsidP="004E2EAD">
      <w:pPr>
        <w:pStyle w:val="BodyText"/>
      </w:pPr>
      <w:r w:rsidRPr="004E2EAD">
        <w:t>Not applicable.</w:t>
      </w:r>
    </w:p>
    <w:p w:rsidR="00000000" w:rsidRPr="004E2EAD" w:rsidP="004E2EAD">
      <w:pPr>
        <w:pStyle w:val="AllowPageBreak"/>
      </w:pPr>
    </w:p>
    <w:p w:rsidR="00000000" w:rsidRPr="004E2EAD" w:rsidP="004E2EAD">
      <w:pPr>
        <w:pStyle w:val="Heading1"/>
      </w:pPr>
      <w:bookmarkStart w:id="7" w:name="O_152013"/>
      <w:bookmarkEnd w:id="7"/>
      <w:r w:rsidRPr="004E2EA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514"/>
      </w:tblGrid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Emphasis"/>
              </w:rPr>
              <w:t>Elements describe the essential outcomes of a unit of competency</w:t>
            </w:r>
            <w:r w:rsidRPr="004E2EAD">
              <w:t>.</w:t>
            </w:r>
          </w:p>
        </w:tc>
        <w:tc>
          <w:tcPr>
            <w:tcW w:w="651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Emphasis"/>
              </w:rPr>
              <w:t>Performance Criteria describe the required performance needed to demonstrate achievement of the element</w:t>
            </w:r>
            <w:r w:rsidRPr="004E2EAD">
              <w:t xml:space="preserve">. </w:t>
            </w:r>
            <w:r w:rsidRPr="004E2EAD">
              <w:rPr>
                <w:rStyle w:val="Emphasis"/>
              </w:rPr>
              <w:t>Assessment of performan</w:t>
            </w:r>
            <w:r w:rsidRPr="004E2EAD">
              <w:rPr>
                <w:rStyle w:val="Emphasis"/>
              </w:rPr>
              <w:t>ce is to be consistent with the Evidence Guide</w:t>
            </w:r>
            <w:r w:rsidRPr="004E2EAD">
              <w:t>.</w:t>
            </w:r>
          </w:p>
        </w:tc>
      </w:tr>
    </w:tbl>
    <w:p w:rsidR="00000000" w:rsidRPr="004E2EAD" w:rsidP="004E2EAD">
      <w:pPr>
        <w:pStyle w:val="BodyText"/>
      </w:pPr>
    </w:p>
    <w:p w:rsidR="00000000" w:rsidRPr="004E2EAD" w:rsidP="004E2EAD">
      <w:pPr>
        <w:pStyle w:val="AllowPageBreak"/>
      </w:pPr>
    </w:p>
    <w:p w:rsidR="00000000" w:rsidRPr="004E2EAD" w:rsidP="004E2EAD">
      <w:pPr>
        <w:pStyle w:val="Heading1"/>
      </w:pPr>
      <w:bookmarkStart w:id="8" w:name="O_152014"/>
      <w:bookmarkEnd w:id="8"/>
      <w:r w:rsidRPr="004E2E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29"/>
        <w:gridCol w:w="121"/>
      </w:tblGrid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1" w:type="dxa"/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ELEMENT</w:t>
            </w:r>
          </w:p>
        </w:tc>
        <w:tc>
          <w:tcPr>
            <w:tcW w:w="639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PERFORMANCE CRITERIA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.</w:t>
            </w:r>
          </w:p>
        </w:tc>
        <w:tc>
          <w:tcPr>
            <w:tcW w:w="6514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.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1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Operate pumping equipment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 xml:space="preserve">Pumping arrangements are operated in accordance with manufacturer's specifications 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1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b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Any operational problems encountered in the use of pumping arrangements on the vessel are reported and/or rectified in accordance with established procedures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5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1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Maintain pumping equipment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 planned maintenance program for pumping systems on the vessel is prepared which fulfils all survey requirements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1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b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Checks of the vessel's pumping arrangements are carried out in accordance with planned mai</w:t>
            </w:r>
            <w:r w:rsidRPr="004E2EAD">
              <w:t>ntenance program and manufacturer's instructions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1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c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Any operational problems or faults with the vessel's pumping arrangements are identified and appropriate maintenance action initiated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1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d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 xml:space="preserve">Lubricants are applied to moving parts of pumps and related equipment within pumping arrangements in accordance with manufacturer's instructions 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1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e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Faulty pumps, related equipment and parts are identified, reported and repaired or replaced in accordance</w:t>
            </w:r>
            <w:r w:rsidRPr="004E2EAD">
              <w:t xml:space="preserve"> with manufacturer's instructions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1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f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 xml:space="preserve">Required adjustments to the pumping arrangements are </w:t>
            </w:r>
            <w:r w:rsidRPr="004E2EAD">
              <w:t xml:space="preserve">carried out in accordance with manufacturer's specifications 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1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g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t>Records of maintenance work carried out are completed in accordance with established procedures</w:t>
            </w:r>
          </w:p>
        </w:tc>
      </w:tr>
    </w:tbl>
    <w:p w:rsidR="00811427" w:rsidP="004E2EAD">
      <w:pPr>
        <w:pStyle w:val="BodyText"/>
      </w:pPr>
    </w:p>
    <w:p w:rsidR="00811427" w:rsidP="004E2EAD">
      <w:pPr>
        <w:pStyle w:val="BodyText"/>
      </w:pPr>
    </w:p>
    <w:p w:rsidR="00000000" w:rsidRPr="004E2EAD" w:rsidP="004E2EAD">
      <w:pPr>
        <w:pStyle w:val="Heading1"/>
      </w:pPr>
      <w:bookmarkStart w:id="9" w:name="O_152015"/>
      <w:bookmarkEnd w:id="9"/>
      <w:r w:rsidRPr="004E2EA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553"/>
        <w:gridCol w:w="9"/>
      </w:tblGrid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REQUIRED KNOWLEDGE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Emphasis"/>
              </w:rPr>
              <w:t>This describes the knowledge required for this unit</w:t>
            </w:r>
            <w:r w:rsidRPr="004E2EAD">
              <w:t>.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Relevant sections of State and Territory regulations, NSCV and USL Code dealing with responsibilities of a Master 5/Skipper 3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2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 xml:space="preserve">Relevant OH&amp;S legislation and policies 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3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Principal operational and safety features and component parts of pumping arrangements used on small vessels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4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Purpose and specific operational features and issues for the various pum</w:t>
            </w:r>
            <w:r w:rsidRPr="004E2EAD">
              <w:t>ping functions involved in the pumping arrangements on a small vessel, including: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pumping of fuel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b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pumping of fresh, sea, ballast and fish tank water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c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bilge pumping, including emergency systems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d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fire water pumping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5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Basic component parts, operation and survey requirements of pumping arrangements on a typical small vessel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6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Colour coding used to identify pumping systems on a small vessel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7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Procedures for operating typical pumping arrangements found on small vessels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8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Problems that may be experienced concerning the operation and maintenance of pumping arrangements on small vessels and appropriate precautions, action and solutions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9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 xml:space="preserve">Safety, operational, environmental and hygiene issues, precautions and procedures </w:t>
            </w:r>
            <w:r w:rsidRPr="004E2EAD">
              <w:t>for: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avoidance of contamination of fuel or drinking water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b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keeping bilges clean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c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maintaining an adequate supply of water for firefighting during emergencies while maintaining the stability of the vessel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d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avoidance of contamination of the marine environment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10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 xml:space="preserve">Procedures for the checking, testing and inspecting pumping arrangements as part of a planned routine maintenance program 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11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Repair and/or replacement procedures for pumping arrangements on board small vessels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12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Procedures for using hand and power tools for typical maintenance operations on pumping arrangements on small vessels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13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Safety, environmental and hazard control pr</w:t>
            </w:r>
            <w:r w:rsidRPr="004E2EAD">
              <w:t>ecautions and procedures relevant to inspection and maintenance of pumping arrangements on small vessels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14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t xml:space="preserve">Maintenance records that must be maintained on a small vessel </w:t>
            </w:r>
          </w:p>
        </w:tc>
      </w:tr>
    </w:tbl>
    <w:p w:rsidR="00000000" w:rsidRPr="004E2EAD" w:rsidP="004E2EA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TDMMR307B OPERATE FUEL</w:t>
            </w:r>
            <w:r w:rsidRPr="004E2EAD">
              <w:t xml:space="preserve">, </w:t>
            </w:r>
            <w:r w:rsidRPr="004E2EAD">
              <w:rPr>
                <w:rStyle w:val="SpecialBold"/>
              </w:rPr>
              <w:t>FRESH AND SEA WATER</w:t>
            </w:r>
            <w:r w:rsidRPr="004E2EAD">
              <w:t xml:space="preserve">, </w:t>
            </w:r>
            <w:r w:rsidRPr="004E2EAD">
              <w:rPr>
                <w:rStyle w:val="SpecialBold"/>
              </w:rPr>
              <w:t>BILGE AND FIRE PUMPING SYSTEMS INSTALLED IN A VESSEL</w:t>
            </w:r>
          </w:p>
        </w:tc>
      </w:tr>
    </w:tbl>
    <w:p w:rsidR="00000000" w:rsidRPr="004E2EAD" w:rsidP="004E2EA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REQUIRED SKILLS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Emphasis"/>
              </w:rPr>
              <w:t>This describes the basic skills required for this unit</w:t>
            </w:r>
            <w:r w:rsidRPr="004E2EAD">
              <w:t>.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Use verbal communication skills required when operating and maintaining fuel, fresh and sea water, bilge and fire pumping systems installed in a vessel of less than 24 m in length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 xml:space="preserve">Read, interpret and apply operating and service manuals and instructions </w:t>
            </w:r>
            <w:r w:rsidRPr="004E2EAD">
              <w:t xml:space="preserve">for operating and maintaining fuel, fresh and sea water, bilge and fire pumping systems, including all required OH&amp;S procedures and precautions 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Identify pumping systems on vessel drawings and identify, locate and trace them on board the vessel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Read and interpret material safety data sheets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Observe and interpret visual condition and indications of performance of the fuel, fresh, sea, ballast and fish tank water, bilge and fire pumping systems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 xml:space="preserve">Complete any required operational and servicing </w:t>
            </w:r>
            <w:r w:rsidRPr="004E2EAD">
              <w:t>records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Work safely and collaboratively with others when operating and maintaining fuel, fresh, sea, ballast and fish tank water, bilge and fire pumping systems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Select and use relevant tools and equipment as per instructions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Recognise faulty equip</w:t>
            </w:r>
            <w:r w:rsidRPr="004E2EAD">
              <w:t>ment and take appropriate action as per operating instructions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Recognise routine problems when operating and maintaining fuel, fresh and sea water, bilge and fire pumping systems and take appropriate action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Adapt to differences in vessels, fuel, fresh and sea water, bilge and fire pumping systems and related operating and servicing procedures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t>Operate fuel, fresh and sea water, bilge and fire pumping systems on a small vessel of less than 24 m in length</w:t>
            </w:r>
          </w:p>
        </w:tc>
      </w:tr>
    </w:tbl>
    <w:p w:rsidR="00811427" w:rsidP="004E2EAD">
      <w:pPr>
        <w:pStyle w:val="BodyText"/>
      </w:pPr>
    </w:p>
    <w:p w:rsidR="00811427" w:rsidP="004E2EAD">
      <w:pPr>
        <w:pStyle w:val="BodyText"/>
      </w:pPr>
    </w:p>
    <w:p w:rsidR="00000000" w:rsidRPr="004E2EAD" w:rsidP="004E2EAD">
      <w:pPr>
        <w:pStyle w:val="Heading1"/>
      </w:pPr>
      <w:bookmarkStart w:id="10" w:name="O_152016"/>
      <w:bookmarkEnd w:id="10"/>
      <w:r w:rsidRPr="004E2EAD">
        <w:t>Evidence Guide</w:t>
      </w:r>
    </w:p>
    <w:p w:rsidR="00000000" w:rsidRPr="004E2EAD" w:rsidP="004E2EAD">
      <w:pPr>
        <w:pStyle w:val="BodyText"/>
      </w:pPr>
      <w:r w:rsidRPr="004E2EAD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TDMMR307B OPERATE FUEL</w:t>
            </w:r>
            <w:r w:rsidRPr="004E2EAD">
              <w:t xml:space="preserve">, </w:t>
            </w:r>
            <w:r w:rsidRPr="004E2EAD">
              <w:rPr>
                <w:rStyle w:val="SpecialBold"/>
              </w:rPr>
              <w:t>FRESH AND SEA WATER</w:t>
            </w:r>
            <w:r w:rsidRPr="004E2EAD">
              <w:t xml:space="preserve">, </w:t>
            </w:r>
            <w:r w:rsidRPr="004E2EAD">
              <w:rPr>
                <w:rStyle w:val="SpecialBold"/>
              </w:rPr>
              <w:t>BILGE AND FIRE PUMPING SYSTEMS INSTALLED IN A VESSEL</w:t>
            </w:r>
          </w:p>
        </w:tc>
      </w:tr>
    </w:tbl>
    <w:p w:rsidR="00000000" w:rsidRPr="004E2EAD" w:rsidP="004E2EA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7"/>
        <w:gridCol w:w="360"/>
        <w:gridCol w:w="357"/>
        <w:gridCol w:w="5671"/>
        <w:gridCol w:w="15"/>
      </w:tblGrid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Emphasis"/>
              </w:rPr>
              <w:t>The Evidence Guide provides advice on assessment and must be read in conjunction with the Performance Criteria</w:t>
            </w:r>
            <w:r w:rsidRPr="004E2EAD">
              <w:t xml:space="preserve">, </w:t>
            </w:r>
            <w:r w:rsidRPr="004E2EAD">
              <w:rPr>
                <w:rStyle w:val="Emphasis"/>
              </w:rPr>
              <w:t>Required Skills and Knowledge</w:t>
            </w:r>
            <w:r w:rsidRPr="004E2EAD">
              <w:t xml:space="preserve">, </w:t>
            </w:r>
            <w:r w:rsidRPr="004E2EAD">
              <w:rPr>
                <w:rStyle w:val="Emphasis"/>
              </w:rPr>
              <w:t>the Range Statement and the Assessment Guidelines for this Training Package</w:t>
            </w:r>
            <w:r w:rsidRPr="004E2EAD">
              <w:t>.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1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 xml:space="preserve">Critical aspects of evidence </w:t>
            </w:r>
            <w:r w:rsidRPr="004E2EAD">
              <w:rPr>
                <w:rStyle w:val="SpecialBold"/>
              </w:rPr>
              <w:t>required to demonstrate competency in this unit</w:t>
            </w:r>
          </w:p>
        </w:tc>
        <w:tc>
          <w:tcPr>
            <w:tcW w:w="638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Assessment must confirm appropriate knowledge and skills to: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 xml:space="preserve">Operate and maintain pumping arrangements on a small vessel 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b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Identify problems related to the operation and maintenance of pumping arrangements and take appropriate action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c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Exercise all required safety, environmental and hazard control precautions and procedures during inspection and maintenance operations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d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Communicate effectively with others when operating and maintaining pumping arrangements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Performance is demonstrated consistently over a period of time and in a suitable range of contexts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b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Consistently applies underpinning knowledge and skills when: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 xml:space="preserve">carrying out planned routine maintenance tests and checks of pumping arrangements on a small vessel 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2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identifying and evaluating maintenance problems and determining appropriate courses of action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initiating and coordinating maintenance activities for pumping arrangements on a small vessel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4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applying safety precautions relevant to the operation and maintenance of pumping arrangements on a small vessel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c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Shows evidence of application of relevant workplace procedures, including: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relevant maritime regulations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2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 xml:space="preserve">OH&amp;S regulations and hazard prevention policies and procedures 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job procedures and work instructions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4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manufacturer's guidelines relating to operational and routine maintenance procedures for pumping arrangements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5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environmental protection procedures when operating and maintaining pumping arrangements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d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Action is taken promptly to report and/or recti</w:t>
            </w:r>
            <w:r w:rsidRPr="004E2EAD">
              <w:t xml:space="preserve">fy defective pumping arrangements, equipment and components 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e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t>Work is completed systematically with required attention to detail</w:t>
            </w:r>
          </w:p>
        </w:tc>
      </w:tr>
    </w:tbl>
    <w:p w:rsidR="00000000" w:rsidRPr="004E2EAD" w:rsidP="004E2EAD">
      <w:pPr>
        <w:pStyle w:val="BodyText"/>
      </w:pPr>
    </w:p>
    <w:p w:rsidR="00000000" w:rsidRPr="004E2EAD" w:rsidP="004E2EAD">
      <w:pPr>
        <w:pStyle w:val="BodyText"/>
      </w:pPr>
      <w:r w:rsidRPr="004E2EAD">
        <w:rPr>
          <w:rStyle w:val="SpecialBold"/>
        </w:rPr>
        <w:t>Evidence Guide</w:t>
      </w:r>
      <w:r w:rsidRPr="004E2EAD">
        <w:t xml:space="preserve"> (</w:t>
      </w:r>
      <w:r w:rsidRPr="004E2EAD">
        <w:rPr>
          <w:rStyle w:val="SpecialBold"/>
        </w:rPr>
        <w:t>continued</w:t>
      </w:r>
      <w:r w:rsidRPr="004E2EAD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TDMMR307B OPERATE FUEL</w:t>
            </w:r>
            <w:r w:rsidRPr="004E2EAD">
              <w:t xml:space="preserve">, </w:t>
            </w:r>
            <w:r w:rsidRPr="004E2EAD">
              <w:rPr>
                <w:rStyle w:val="SpecialBold"/>
              </w:rPr>
              <w:t>FRESH AND SEA WATER</w:t>
            </w:r>
            <w:r w:rsidRPr="004E2EAD">
              <w:t xml:space="preserve">, </w:t>
            </w:r>
            <w:r w:rsidRPr="004E2EAD">
              <w:rPr>
                <w:rStyle w:val="SpecialBold"/>
              </w:rPr>
              <w:t>BILGE AND FIRE PUMPING SYSTEMS INSTALLED IN A VESSEL</w:t>
            </w:r>
          </w:p>
        </w:tc>
      </w:tr>
    </w:tbl>
    <w:p w:rsidR="00000000" w:rsidRPr="004E2EAD" w:rsidP="004E2EA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"/>
        <w:gridCol w:w="18"/>
        <w:gridCol w:w="1788"/>
        <w:gridCol w:w="360"/>
        <w:gridCol w:w="357"/>
        <w:gridCol w:w="357"/>
        <w:gridCol w:w="5313"/>
        <w:gridCol w:w="15"/>
      </w:tblGrid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Evidence required for demonstration of consistent performance</w:t>
            </w:r>
          </w:p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(</w:t>
            </w:r>
            <w:r w:rsidRPr="004E2EAD">
              <w:rPr>
                <w:rStyle w:val="SpecialBold"/>
              </w:rPr>
              <w:t>continued</w:t>
            </w:r>
            <w:r w:rsidRPr="004E2EAD">
              <w:t>)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f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Recognises and adapts appropriately to cultural differences in the workplace, including modes of behaviour and interactions among crew and others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</w:p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</w:p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</w:p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</w:t>
            </w:r>
          </w:p>
        </w:tc>
        <w:tc>
          <w:tcPr>
            <w:tcW w:w="6027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</w:p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Assessment of competency must comply with the assessment requirements of the relevant maritime regulations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Assessment of this unit must be undertaken within relevant marine authority approved and audited arrangements by a registered training organisation: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As a minimum, assessment of knowledge must be conducted through appropriate written/oral examinations, and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Appropriate practical assessment must occur: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i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 xml:space="preserve">at the registered training organisation; and/or 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ii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on an appropriate working or training vessel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4</w:t>
            </w:r>
          </w:p>
        </w:tc>
        <w:tc>
          <w:tcPr>
            <w:tcW w:w="1806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Specific resources required for assessment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Access is required to opportunities to: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participate in a range of exercises, case studies and other simulated</w:t>
            </w:r>
            <w:r w:rsidRPr="004E2EAD">
              <w:t xml:space="preserve"> practical and knowledge assessments that demonstrate the skills and knowledge to operate and carry out operations and maintenance on pumping arrangements on a small vessel; and/or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t>operate and carry out maintenance on pumping arrangements on an operational commercial or training small vessel</w:t>
            </w:r>
          </w:p>
        </w:tc>
      </w:tr>
    </w:tbl>
    <w:p w:rsidR="00811427" w:rsidP="004E2EAD">
      <w:pPr>
        <w:pStyle w:val="BodyText"/>
      </w:pPr>
    </w:p>
    <w:p w:rsidR="00811427" w:rsidP="004E2EAD">
      <w:pPr>
        <w:pStyle w:val="BodyText"/>
      </w:pPr>
    </w:p>
    <w:p w:rsidR="00000000" w:rsidRPr="004E2EAD" w:rsidP="004E2EAD">
      <w:pPr>
        <w:pStyle w:val="Heading1"/>
      </w:pPr>
      <w:bookmarkStart w:id="11" w:name="O_152017"/>
      <w:bookmarkEnd w:id="11"/>
      <w:r w:rsidRPr="004E2EAD">
        <w:t>Range Statement</w:t>
      </w:r>
    </w:p>
    <w:p w:rsidR="00000000" w:rsidRPr="004E2EAD" w:rsidP="004E2EAD">
      <w:pPr>
        <w:pStyle w:val="BodyText"/>
      </w:pPr>
      <w:r w:rsidRPr="004E2EAD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TDMMR307B OPERATE FUEL</w:t>
            </w:r>
            <w:r w:rsidRPr="004E2EAD">
              <w:t xml:space="preserve">, </w:t>
            </w:r>
            <w:r w:rsidRPr="004E2EAD">
              <w:rPr>
                <w:rStyle w:val="SpecialBold"/>
              </w:rPr>
              <w:t>FRESH AND SEA WATER</w:t>
            </w:r>
            <w:r w:rsidRPr="004E2EAD">
              <w:t xml:space="preserve">, </w:t>
            </w:r>
            <w:r w:rsidRPr="004E2EAD">
              <w:rPr>
                <w:rStyle w:val="SpecialBold"/>
              </w:rPr>
              <w:t>BI</w:t>
            </w:r>
            <w:r w:rsidRPr="004E2EAD">
              <w:rPr>
                <w:rStyle w:val="SpecialBold"/>
              </w:rPr>
              <w:t>LGE AND FIRE PUMPING SYSTEMS INSTALLED IN A VESSEL</w:t>
            </w:r>
          </w:p>
        </w:tc>
      </w:tr>
    </w:tbl>
    <w:p w:rsidR="00000000" w:rsidRPr="004E2EAD" w:rsidP="004E2EA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7"/>
        <w:gridCol w:w="11"/>
        <w:gridCol w:w="6014"/>
        <w:gridCol w:w="18"/>
        <w:gridCol w:w="32"/>
      </w:tblGrid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Emphasis"/>
              </w:rPr>
              <w:t>The Range Statement relates to the unit of competency as a whole</w:t>
            </w:r>
            <w:r w:rsidRPr="004E2EAD">
              <w:t xml:space="preserve">. </w:t>
            </w:r>
            <w:r w:rsidRPr="004E2EAD">
              <w:rPr>
                <w:rStyle w:val="Emphasis"/>
              </w:rPr>
              <w:t>It allows for different work environments and situations that may affect performance</w:t>
            </w:r>
            <w:r w:rsidRPr="004E2EAD">
              <w:t>.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VARIABLE</w:t>
            </w:r>
          </w:p>
        </w:tc>
        <w:tc>
          <w:tcPr>
            <w:tcW w:w="6432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SCOPE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1</w:t>
            </w:r>
            <w:r w:rsidRPr="004E2EAD">
              <w:t>.</w:t>
            </w:r>
            <w:r w:rsidRPr="004E2EAD">
              <w:tab/>
            </w:r>
            <w:r w:rsidRPr="004E2EAD">
              <w:rPr>
                <w:rStyle w:val="SpecialBold"/>
              </w:rPr>
              <w:t>GENERAL CONTEXT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a</w:t>
            </w:r>
            <w:r w:rsidRPr="004E2EAD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Work must be carried out</w:t>
            </w:r>
            <w:r w:rsidRPr="004E2EA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</w:t>
            </w:r>
          </w:p>
        </w:tc>
        <w:tc>
          <w:tcPr>
            <w:tcW w:w="601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in compliance with the relevant sections of State and Territory marine regulations, NSCV and USL Code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b</w:t>
            </w:r>
            <w:r w:rsidRPr="004E2EAD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Work is performed</w:t>
            </w:r>
            <w:r w:rsidRPr="004E2EAD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</w:t>
            </w:r>
          </w:p>
        </w:tc>
        <w:tc>
          <w:tcPr>
            <w:tcW w:w="601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within defined operational procedures, with responsibility for own outputs and limited responsibility for others in achieving the operation and maintenance of the pumping arrangements for a small vessel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d</w:t>
            </w:r>
            <w:r w:rsidRPr="004E2EAD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Work requires</w:t>
            </w:r>
            <w:r w:rsidRPr="004E2EAD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preparing and implementing a planned maintenance program for pumping arrangements on a vessel up to 24 metres in length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8471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2</w:t>
            </w:r>
            <w:r w:rsidRPr="004E2EAD">
              <w:t>.</w:t>
            </w:r>
            <w:r w:rsidRPr="004E2EAD">
              <w:tab/>
            </w:r>
            <w:r w:rsidRPr="004E2EAD">
              <w:rPr>
                <w:rStyle w:val="SpecialBold"/>
              </w:rPr>
              <w:t>WORKSITE ENVIRONMENT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Vessel may include</w:t>
            </w:r>
            <w:r w:rsidRPr="004E2EAD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any commercial vessel up to 24 metres in length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 xml:space="preserve">Operation and maintenance of the pumping </w:t>
            </w:r>
            <w:r w:rsidRPr="004E2EAD">
              <w:rPr>
                <w:rStyle w:val="SpecialBold"/>
              </w:rPr>
              <w:t>arrangements may be carried out</w:t>
            </w:r>
            <w:r w:rsidRPr="004E2EAD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while underway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2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when berthed, moored or anchored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3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when slipped or in dry dock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Pumping systems may include</w:t>
            </w:r>
            <w:r w:rsidRPr="004E2EAD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fire systems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2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bilge systems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3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sea water for ballast and fish tanks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4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fuel systems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5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fresh water systems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6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t>deck wash</w:t>
            </w:r>
          </w:p>
        </w:tc>
      </w:tr>
    </w:tbl>
    <w:p w:rsidR="00000000" w:rsidRPr="004E2EAD" w:rsidP="004E2EAD">
      <w:pPr>
        <w:pStyle w:val="BodyText"/>
      </w:pPr>
    </w:p>
    <w:p w:rsidR="00000000" w:rsidRPr="004E2EAD" w:rsidP="004E2EAD">
      <w:pPr>
        <w:pStyle w:val="BodyText"/>
      </w:pPr>
      <w:r w:rsidRPr="004E2EAD">
        <w:rPr>
          <w:rStyle w:val="SpecialBold"/>
        </w:rPr>
        <w:t>Range Statement</w:t>
      </w:r>
      <w:r w:rsidRPr="004E2EAD">
        <w:t xml:space="preserve"> (</w:t>
      </w:r>
      <w:r w:rsidRPr="004E2EAD">
        <w:rPr>
          <w:rStyle w:val="SpecialBold"/>
        </w:rPr>
        <w:t>continued</w:t>
      </w:r>
      <w:r w:rsidRPr="004E2EAD">
        <w:t xml:space="preserve">) 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TDMMR307B OPERATE FUEL</w:t>
            </w:r>
            <w:r w:rsidRPr="004E2EAD">
              <w:t xml:space="preserve">, </w:t>
            </w:r>
            <w:r w:rsidRPr="004E2EAD">
              <w:rPr>
                <w:rStyle w:val="SpecialBold"/>
              </w:rPr>
              <w:t>FRESH AND SEA WATER</w:t>
            </w:r>
            <w:r w:rsidRPr="004E2EAD">
              <w:t xml:space="preserve">, </w:t>
            </w:r>
            <w:r w:rsidRPr="004E2EAD">
              <w:rPr>
                <w:rStyle w:val="SpecialBold"/>
              </w:rPr>
              <w:t>BILGE AND FIRE PUMPING SYSTEMS INSTALLED IN A VESSEL</w:t>
            </w:r>
          </w:p>
        </w:tc>
      </w:tr>
    </w:tbl>
    <w:p w:rsidR="00000000" w:rsidRPr="004E2EAD" w:rsidP="004E2EA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7"/>
        <w:gridCol w:w="354"/>
        <w:gridCol w:w="6042"/>
        <w:gridCol w:w="46"/>
        <w:gridCol w:w="14"/>
      </w:tblGrid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VARIABLE</w:t>
            </w:r>
          </w:p>
        </w:tc>
        <w:tc>
          <w:tcPr>
            <w:tcW w:w="6456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SCOPE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d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Tank operations may include</w:t>
            </w:r>
            <w:r w:rsidRPr="004E2EAD">
              <w:t>:</w:t>
            </w: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sounding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2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filling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3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pumping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4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venting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6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e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Maintenance may include</w:t>
            </w:r>
            <w:r w:rsidRPr="004E2EAD">
              <w:t>:</w:t>
            </w: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routine maintenance inspections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2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identification of any faults or operational problems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3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identification of faulty equipment or fittings and arranging for repair or replacement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4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 xml:space="preserve">application of lubricants to moving parts of pumps and </w:t>
            </w:r>
            <w:r w:rsidRPr="004E2EAD">
              <w:t>related equipment within a vessel's pumping arrangements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6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f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Maintenance tools and equipment may include</w:t>
            </w:r>
            <w:r w:rsidRPr="004E2EAD">
              <w:t>:</w:t>
            </w: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 xml:space="preserve">hand and power tools 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2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greasing and lubrication tools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3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protective clothing and equipment such as: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i</w:t>
            </w:r>
            <w:r w:rsidRPr="004E2EAD">
              <w:tab/>
              <w:t>eye and ear protection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ii</w:t>
            </w:r>
            <w:r w:rsidRPr="004E2EAD">
              <w:tab/>
              <w:t>safety boots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iii</w:t>
            </w:r>
            <w:r w:rsidRPr="004E2EAD">
              <w:tab/>
              <w:t>dust and fume masks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6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g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Documentation and records may include</w:t>
            </w:r>
            <w:r w:rsidRPr="004E2EAD">
              <w:t>:</w:t>
            </w: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 xml:space="preserve">relevant sections of State and Territory marine regulations, NSCV and USL Code 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2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 xml:space="preserve">planned maintenance procedures 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3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maintenance schedules and records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4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manufacturer's instructions, specifications and recommended procedures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5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notices and instructions of relevant maritime authorities related to the maintenance of vessels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6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rPr>
                <w:rStyle w:val="SpecialBold"/>
              </w:rPr>
              <w:t>h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Applicable legislation</w:t>
            </w:r>
            <w:r w:rsidRPr="004E2EAD">
              <w:t xml:space="preserve">, </w:t>
            </w:r>
            <w:r w:rsidRPr="004E2EAD">
              <w:rPr>
                <w:rStyle w:val="SpecialBold"/>
              </w:rPr>
              <w:t>regulations and codes may include</w:t>
            </w:r>
            <w:r w:rsidRPr="004E2EAD">
              <w:t>:</w:t>
            </w: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1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 xml:space="preserve">relevant sections of State and Territory marine regulations, NSCV and USL Code </w:t>
            </w:r>
          </w:p>
        </w:tc>
      </w:tr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t>2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t>relevant Commonwealth, State and Territory OH&amp;S legislation</w:t>
            </w:r>
          </w:p>
        </w:tc>
      </w:tr>
    </w:tbl>
    <w:p w:rsidR="00811427" w:rsidP="004E2EAD">
      <w:pPr>
        <w:pStyle w:val="BodyText"/>
      </w:pPr>
    </w:p>
    <w:p w:rsidR="00811427" w:rsidP="004E2EAD">
      <w:pPr>
        <w:pStyle w:val="BodyText"/>
      </w:pPr>
    </w:p>
    <w:p w:rsidR="00000000" w:rsidRPr="004E2EAD" w:rsidP="004E2EAD">
      <w:pPr>
        <w:pStyle w:val="Heading1"/>
      </w:pPr>
      <w:bookmarkStart w:id="12" w:name="O_152018"/>
      <w:bookmarkEnd w:id="12"/>
      <w:r w:rsidRPr="004E2EAD">
        <w:t>Unit Sector(s)</w:t>
      </w:r>
    </w:p>
    <w:p w:rsidR="00000000" w:rsidRPr="004E2EAD" w:rsidP="004E2EAD">
      <w:pPr>
        <w:pStyle w:val="BodyText"/>
      </w:pPr>
      <w:r w:rsidRPr="004E2EAD">
        <w:t>Not applicable.</w:t>
      </w:r>
    </w:p>
    <w:p w:rsidR="00000000" w:rsidRPr="004E2EAD" w:rsidP="004E2EAD">
      <w:pPr>
        <w:pStyle w:val="AllowPageBreak"/>
      </w:pPr>
    </w:p>
    <w:p w:rsidR="00000000" w:rsidRPr="004E2EAD" w:rsidP="004E2EAD">
      <w:pPr>
        <w:pStyle w:val="Heading1"/>
      </w:pPr>
      <w:bookmarkStart w:id="13" w:name="O_163900"/>
      <w:bookmarkEnd w:id="13"/>
      <w:r w:rsidRPr="004E2EAD">
        <w:t>Field</w:t>
      </w:r>
    </w:p>
    <w:p w:rsidR="00811427" w:rsidP="004E2EAD">
      <w:pPr>
        <w:pStyle w:val="BodyText"/>
      </w:pPr>
      <w:r w:rsidRPr="004E2EAD">
        <w:t>Field</w:t>
      </w:r>
      <w:r w:rsidRPr="004E2EAD">
        <w:tab/>
        <w:t>R</w:t>
      </w:r>
      <w:r w:rsidRPr="004E2EAD">
        <w:tab/>
        <w:t>Carry Out Operations on Equipment and Systems</w:t>
      </w:r>
    </w:p>
    <w:p w:rsidR="00811427" w:rsidP="004E2EAD">
      <w:pPr>
        <w:pStyle w:val="BodyText"/>
      </w:pPr>
    </w:p>
    <w:p w:rsidR="00000000" w:rsidRPr="004E2EAD" w:rsidP="004E2EAD">
      <w:pPr>
        <w:pStyle w:val="Heading1"/>
      </w:pPr>
      <w:bookmarkStart w:id="14" w:name="O_163901"/>
      <w:bookmarkEnd w:id="14"/>
      <w:r w:rsidRPr="004E2EAD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811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EAD">
            <w:pPr>
              <w:pStyle w:val="BodyText"/>
              <w:rPr>
                <w:lang w:val="en-NZ"/>
              </w:rPr>
            </w:pPr>
            <w:r w:rsidRPr="004E2EAD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EAD" w:rsidP="004E2EAD">
            <w:pPr>
              <w:pStyle w:val="BodyText"/>
            </w:pPr>
            <w:r w:rsidRPr="004E2EAD">
              <w:t>The unit may be assessed in conjunction with other units that relate to the functions of the occupation(s) concerned.</w:t>
            </w:r>
          </w:p>
        </w:tc>
      </w:tr>
    </w:tbl>
    <w:p w:rsidR="00000000" w:rsidRPr="004E2EAD" w:rsidP="004E2EAD">
      <w:pPr>
        <w:pStyle w:val="BodyText"/>
      </w:pPr>
    </w:p>
    <w:p w:rsidR="00000000" w:rsidRPr="004E2EAD" w:rsidP="004E2EAD"/>
    <w:sectPr w:rsidSect="004E2E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E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11427" w:rsidP="0081142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E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27" w:rsidP="004E2E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811427" w:rsidP="004E2E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11427" w:rsidP="004E2EA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E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EAD" w:rsidRPr="00811427" w:rsidP="0081142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E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427" w:rsidRPr="002D2AF8" w:rsidP="004E2E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TDMMR307B OPERATE FUEL, FRESH AND SEA WATER, BILGE AND FIRE PUMPING SYSTEMS INSTALLED IN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811427" w:rsidP="004E2E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E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E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E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E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E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E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E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E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E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E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E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EAD"/>
  </w:style>
  <w:style w:type="character" w:customStyle="1" w:styleId="Heading1Char">
    <w:name w:val="Heading 1 Char"/>
    <w:basedOn w:val="DefaultParagraphFont"/>
    <w:link w:val="Heading1"/>
    <w:rsid w:val="004E2E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E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EA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E2E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EAD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4E2EAD"/>
    <w:rPr>
      <w:b/>
      <w:spacing w:val="0"/>
    </w:rPr>
  </w:style>
  <w:style w:type="character" w:styleId="Emphasis">
    <w:name w:val="Emphasis"/>
    <w:basedOn w:val="DefaultParagraphFont"/>
    <w:qFormat/>
    <w:rsid w:val="004E2EAD"/>
    <w:rPr>
      <w:i/>
    </w:rPr>
  </w:style>
  <w:style w:type="paragraph" w:customStyle="1" w:styleId="SuperHeading">
    <w:name w:val="SuperHeading"/>
    <w:basedOn w:val="Normal"/>
    <w:rsid w:val="004E2EA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E2E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2E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E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E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E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E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E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E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E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E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E2E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E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E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2E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2EA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2E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2E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E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E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2E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2E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E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E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E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E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E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E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E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E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2E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E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E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EAD"/>
  </w:style>
  <w:style w:type="paragraph" w:styleId="TableofFigures">
    <w:name w:val="table of figures"/>
    <w:basedOn w:val="Normal"/>
    <w:next w:val="Normal"/>
    <w:semiHidden/>
    <w:rsid w:val="004E2E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EAD"/>
    <w:pPr>
      <w:numPr>
        <w:numId w:val="9"/>
      </w:numPr>
    </w:pPr>
  </w:style>
  <w:style w:type="character" w:customStyle="1" w:styleId="WingdingSymbols">
    <w:name w:val="Wingding Symbols"/>
    <w:rsid w:val="004E2EAD"/>
    <w:rPr>
      <w:rFonts w:ascii="Wingdings" w:hAnsi="Wingdings"/>
    </w:rPr>
  </w:style>
  <w:style w:type="paragraph" w:customStyle="1" w:styleId="TableHeading">
    <w:name w:val="Table Heading"/>
    <w:basedOn w:val="HeadingBase"/>
    <w:rsid w:val="004E2E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EAD"/>
    <w:rPr>
      <w:color w:val="0033CC"/>
      <w:u w:val="none"/>
    </w:rPr>
  </w:style>
  <w:style w:type="paragraph" w:customStyle="1" w:styleId="BodyTextRight">
    <w:name w:val="Body Text Right"/>
    <w:basedOn w:val="BodyText"/>
    <w:rsid w:val="004E2E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E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E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E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E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E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EAD"/>
    <w:rPr>
      <w:sz w:val="32"/>
    </w:rPr>
  </w:style>
  <w:style w:type="paragraph" w:customStyle="1" w:styleId="HeadingProcedure">
    <w:name w:val="Heading Procedure"/>
    <w:basedOn w:val="HeadingBase"/>
    <w:next w:val="Normal"/>
    <w:rsid w:val="004E2E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EAD"/>
    <w:pPr>
      <w:spacing w:before="60" w:after="60"/>
    </w:pPr>
  </w:style>
  <w:style w:type="paragraph" w:styleId="ListContinue">
    <w:name w:val="List Continue"/>
    <w:basedOn w:val="List"/>
    <w:rsid w:val="004E2EAD"/>
    <w:pPr>
      <w:ind w:firstLine="0"/>
    </w:pPr>
  </w:style>
  <w:style w:type="paragraph" w:customStyle="1" w:styleId="ListNote">
    <w:name w:val="List Note"/>
    <w:basedOn w:val="List"/>
    <w:rsid w:val="004E2E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E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E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EAD"/>
    <w:rPr>
      <w:rFonts w:ascii="Courier New" w:hAnsi="Courier New"/>
    </w:rPr>
  </w:style>
  <w:style w:type="paragraph" w:customStyle="1" w:styleId="NoteBullet">
    <w:name w:val="Note Bullet"/>
    <w:basedOn w:val="Note"/>
    <w:rsid w:val="004E2E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E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E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E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E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2E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E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EAD"/>
    <w:rPr>
      <w:b/>
      <w:smallCaps/>
    </w:rPr>
  </w:style>
  <w:style w:type="paragraph" w:customStyle="1" w:styleId="TableListNumber">
    <w:name w:val="Table List Number"/>
    <w:basedOn w:val="ListNumber"/>
    <w:rsid w:val="004E2E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E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EAD"/>
    <w:pPr>
      <w:numPr>
        <w:numId w:val="7"/>
      </w:numPr>
    </w:pPr>
  </w:style>
  <w:style w:type="paragraph" w:customStyle="1" w:styleId="ListAlpha2">
    <w:name w:val="List Alpha 2"/>
    <w:basedOn w:val="List2"/>
    <w:rsid w:val="004E2EAD"/>
    <w:pPr>
      <w:numPr>
        <w:numId w:val="6"/>
      </w:numPr>
    </w:pPr>
  </w:style>
  <w:style w:type="paragraph" w:styleId="List2">
    <w:name w:val="List 2"/>
    <w:basedOn w:val="BodyText"/>
    <w:rsid w:val="004E2E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E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E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E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E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EAD"/>
    <w:pPr>
      <w:numPr>
        <w:numId w:val="1"/>
      </w:numPr>
    </w:pPr>
  </w:style>
  <w:style w:type="paragraph" w:styleId="ListBullet5">
    <w:name w:val="List Bullet 5"/>
    <w:basedOn w:val="List5"/>
    <w:rsid w:val="004E2EAD"/>
    <w:pPr>
      <w:numPr>
        <w:numId w:val="2"/>
      </w:numPr>
    </w:pPr>
  </w:style>
  <w:style w:type="paragraph" w:styleId="ListContinue2">
    <w:name w:val="List Continue 2"/>
    <w:basedOn w:val="List2"/>
    <w:rsid w:val="004E2EAD"/>
    <w:pPr>
      <w:ind w:firstLine="0"/>
    </w:pPr>
  </w:style>
  <w:style w:type="paragraph" w:styleId="ListContinue3">
    <w:name w:val="List Continue 3"/>
    <w:basedOn w:val="List3"/>
    <w:rsid w:val="004E2EAD"/>
    <w:pPr>
      <w:ind w:left="1021" w:firstLine="0"/>
    </w:pPr>
  </w:style>
  <w:style w:type="paragraph" w:styleId="ListContinue4">
    <w:name w:val="List Continue 4"/>
    <w:basedOn w:val="List4"/>
    <w:rsid w:val="004E2EAD"/>
    <w:pPr>
      <w:ind w:firstLine="0"/>
    </w:pPr>
  </w:style>
  <w:style w:type="paragraph" w:styleId="ListContinue5">
    <w:name w:val="List Continue 5"/>
    <w:basedOn w:val="List5"/>
    <w:rsid w:val="004E2EAD"/>
    <w:pPr>
      <w:ind w:firstLine="0"/>
    </w:pPr>
  </w:style>
  <w:style w:type="paragraph" w:styleId="ListNumber3">
    <w:name w:val="List Number 3"/>
    <w:basedOn w:val="List3"/>
    <w:rsid w:val="004E2EAD"/>
    <w:pPr>
      <w:numPr>
        <w:numId w:val="3"/>
      </w:numPr>
    </w:pPr>
  </w:style>
  <w:style w:type="paragraph" w:styleId="ListNumber4">
    <w:name w:val="List Number 4"/>
    <w:basedOn w:val="List4"/>
    <w:rsid w:val="004E2EAD"/>
    <w:pPr>
      <w:numPr>
        <w:numId w:val="4"/>
      </w:numPr>
    </w:pPr>
  </w:style>
  <w:style w:type="paragraph" w:styleId="ListNumber5">
    <w:name w:val="List Number 5"/>
    <w:basedOn w:val="List5"/>
    <w:rsid w:val="004E2EAD"/>
    <w:pPr>
      <w:numPr>
        <w:numId w:val="5"/>
      </w:numPr>
    </w:pPr>
  </w:style>
  <w:style w:type="paragraph" w:styleId="BlockText">
    <w:name w:val="Block Text"/>
    <w:basedOn w:val="Normal"/>
    <w:rsid w:val="004E2E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E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EAD"/>
    <w:rPr>
      <w:sz w:val="16"/>
      <w:vertAlign w:val="superscript"/>
    </w:rPr>
  </w:style>
  <w:style w:type="character" w:customStyle="1" w:styleId="Symbols">
    <w:name w:val="Symbols"/>
    <w:basedOn w:val="DefaultParagraphFont"/>
    <w:rsid w:val="004E2EAD"/>
    <w:rPr>
      <w:rFonts w:ascii="Symbol" w:hAnsi="Symbol"/>
    </w:rPr>
  </w:style>
  <w:style w:type="character" w:customStyle="1" w:styleId="MenuOptions">
    <w:name w:val="Menu Options"/>
    <w:basedOn w:val="DefaultParagraphFont"/>
    <w:rsid w:val="004E2E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EAD"/>
    <w:rPr>
      <w:b/>
    </w:rPr>
  </w:style>
  <w:style w:type="character" w:customStyle="1" w:styleId="Underlined">
    <w:name w:val="Underlined"/>
    <w:basedOn w:val="DefaultParagraphFont"/>
    <w:rsid w:val="004E2EAD"/>
    <w:rPr>
      <w:u w:val="single"/>
    </w:rPr>
  </w:style>
  <w:style w:type="paragraph" w:customStyle="1" w:styleId="TableBodyTextRight">
    <w:name w:val="Table Body Text Right"/>
    <w:basedOn w:val="TableBodyText"/>
    <w:rsid w:val="004E2E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EAD"/>
    <w:rPr>
      <w:sz w:val="18"/>
    </w:rPr>
  </w:style>
  <w:style w:type="paragraph" w:customStyle="1" w:styleId="BodySmallRight">
    <w:name w:val="Body Small Right"/>
    <w:basedOn w:val="BodyTextRight"/>
    <w:rsid w:val="004E2EAD"/>
    <w:rPr>
      <w:sz w:val="18"/>
      <w:szCs w:val="18"/>
    </w:rPr>
  </w:style>
  <w:style w:type="paragraph" w:customStyle="1" w:styleId="MarginEdition">
    <w:name w:val="Margin Edition"/>
    <w:basedOn w:val="MarginNote"/>
    <w:rsid w:val="004E2E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EAD"/>
    <w:rPr>
      <w:sz w:val="2"/>
      <w:szCs w:val="2"/>
    </w:rPr>
  </w:style>
  <w:style w:type="character" w:customStyle="1" w:styleId="Small">
    <w:name w:val="Small"/>
    <w:basedOn w:val="DefaultParagraphFont"/>
    <w:rsid w:val="004E2EAD"/>
    <w:rPr>
      <w:sz w:val="16"/>
    </w:rPr>
  </w:style>
  <w:style w:type="paragraph" w:customStyle="1" w:styleId="WideTable">
    <w:name w:val="Wide Table"/>
    <w:basedOn w:val="Normal"/>
    <w:rsid w:val="004E2E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EAD"/>
  </w:style>
  <w:style w:type="paragraph" w:styleId="Quote">
    <w:name w:val="Quote"/>
    <w:basedOn w:val="Heading1"/>
    <w:link w:val="QuoteChar"/>
    <w:qFormat/>
    <w:rsid w:val="004E2E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E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EAD"/>
    <w:pPr>
      <w:pageBreakBefore/>
    </w:pPr>
  </w:style>
  <w:style w:type="paragraph" w:customStyle="1" w:styleId="Border">
    <w:name w:val="Border"/>
    <w:basedOn w:val="Normal"/>
    <w:qFormat/>
    <w:rsid w:val="004E2E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E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E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E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E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E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E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E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E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EAD"/>
    <w:rPr>
      <w:u w:val="single"/>
    </w:rPr>
  </w:style>
  <w:style w:type="character" w:customStyle="1" w:styleId="BoldandItalics">
    <w:name w:val="Bold and Italics"/>
    <w:qFormat/>
    <w:rsid w:val="004E2EAD"/>
    <w:rPr>
      <w:b/>
      <w:i/>
      <w:u w:val="none"/>
    </w:rPr>
  </w:style>
  <w:style w:type="paragraph" w:styleId="BalloonText">
    <w:name w:val="Balloon Text"/>
    <w:basedOn w:val="Normal"/>
    <w:link w:val="BalloonTextChar"/>
    <w:rsid w:val="004E2E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E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E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E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E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EA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1848</Words>
  <Characters>11090</Characters>
  <Application>Microsoft Office Word</Application>
  <DocSecurity>0</DocSecurity>
  <Lines>693</Lines>
  <Paragraphs>359</Paragraphs>
  <ScaleCrop>false</ScaleCrop>
  <Company>Author-it Software Corporation Ltd.</Company>
  <LinksUpToDate>false</LinksUpToDate>
  <CharactersWithSpaces>12579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TDMMR307B OPERATE FUEL, FRESH AND SEA WATER, BILGE AND FIRE PUMPING SYSTEMS INSTALLED IN A VESSEL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2012-10-10T06:35:00Z</dcterms:created>
  <dcterms:modified xsi:type="dcterms:W3CDTF">2012-10-10T06:36:00Z</dcterms:modified>
</cp:coreProperties>
</file>