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C8F" w:rsidP="001F6C8F">
      <w:pPr>
        <w:pStyle w:val="Title"/>
      </w:pPr>
      <w:r>
        <w:fldChar w:fldCharType="begin"/>
      </w:r>
      <w:r>
        <w:instrText xml:space="preserve"> TITLE   \* MERGEFORMAT </w:instrText>
      </w:r>
      <w:r>
        <w:fldChar w:fldCharType="separate"/>
      </w:r>
      <w:r>
        <w:t>TDMMO107A FOLLOW MARITIME SECURITY PROCEDURES</w:t>
      </w:r>
      <w:r>
        <w:fldChar w:fldCharType="end"/>
      </w:r>
    </w:p>
    <w:p w:rsidR="001F6C8F" w:rsidP="001F6C8F">
      <w:pPr>
        <w:pStyle w:val="Version"/>
        <w:sectPr w:rsidSect="00F121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12163" w:rsidP="00F12163">
      <w:pPr>
        <w:pStyle w:val="SuperHeading"/>
      </w:pPr>
      <w:r w:rsidRPr="00F12163">
        <w:t>TDMMO107A FOLLOW MARITIME SECURITY PROCEDURES</w:t>
      </w:r>
    </w:p>
    <w:p w:rsidR="00000000" w:rsidRPr="00F12163" w:rsidP="00F12163">
      <w:pPr>
        <w:pStyle w:val="SuperHeading"/>
      </w:pPr>
    </w:p>
    <w:p w:rsidR="00000000" w:rsidRPr="00F12163" w:rsidP="00F12163">
      <w:pPr>
        <w:pStyle w:val="Heading1"/>
      </w:pPr>
      <w:bookmarkStart w:id="1" w:name="O_151731"/>
      <w:bookmarkEnd w:id="1"/>
      <w:r w:rsidRPr="00F12163">
        <w:t>Modification History</w:t>
      </w:r>
    </w:p>
    <w:p w:rsidR="00000000" w:rsidRPr="00F12163" w:rsidP="00F12163">
      <w:pPr>
        <w:pStyle w:val="BodyText"/>
      </w:pPr>
      <w:r w:rsidRPr="00F12163">
        <w:t>Not applicable.</w:t>
      </w:r>
    </w:p>
    <w:p w:rsidR="00000000" w:rsidRPr="00F12163" w:rsidP="00F12163">
      <w:pPr>
        <w:pStyle w:val="AllowPageBreak"/>
      </w:pPr>
    </w:p>
    <w:p w:rsidR="00000000" w:rsidRPr="00F12163" w:rsidP="00F12163">
      <w:pPr>
        <w:pStyle w:val="Heading1"/>
      </w:pPr>
      <w:bookmarkStart w:id="2" w:name="O_151732"/>
      <w:bookmarkEnd w:id="2"/>
      <w:r w:rsidRPr="00F12163">
        <w:t>Unit Descriptor</w:t>
      </w:r>
    </w:p>
    <w:tbl>
      <w:tblPr>
        <w:tblW w:w="0" w:type="auto"/>
        <w:tblLayout w:type="fixed"/>
        <w:tblCellMar>
          <w:left w:w="62" w:type="dxa"/>
          <w:right w:w="62" w:type="dxa"/>
        </w:tblCellMar>
        <w:tblLook w:val="0000"/>
      </w:tblPr>
      <w:tblGrid>
        <w:gridCol w:w="1974"/>
        <w:gridCol w:w="6481"/>
      </w:tblGrid>
      <w:tr w:rsidTr="001F6C8F">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163" w:rsidP="00F12163">
            <w:pPr>
              <w:pStyle w:val="BodyText"/>
            </w:pPr>
            <w:r w:rsidRPr="00F12163">
              <w:t>UNIT DESCRIPTOR:</w:t>
            </w:r>
          </w:p>
          <w:p w:rsidR="00000000" w:rsidP="00F12163">
            <w:pPr>
              <w:pStyle w:val="BodyText"/>
              <w:rPr>
                <w:lang w:val="en-NZ"/>
              </w:rPr>
            </w:pPr>
            <w:r w:rsidRPr="00F12163">
              <w:rPr>
                <w:rStyle w:val="SpecialBold"/>
              </w:rPr>
              <w:t>This unit involves the skills and knowledge required to follow maritime security procedure</w:t>
            </w:r>
            <w:r w:rsidRPr="00F12163">
              <w:rPr>
                <w:rStyle w:val="SpecialBold"/>
              </w:rPr>
              <w:t>s in accordance with own role and responsibilities under Australian security requirements and regulations and the International Ship and Port Facility Security Code</w:t>
            </w:r>
            <w:r w:rsidRPr="00F12163">
              <w:t xml:space="preserve"> (</w:t>
            </w:r>
            <w:r w:rsidRPr="00F12163">
              <w:rPr>
                <w:rStyle w:val="SpecialBold"/>
              </w:rPr>
              <w:t>ISPS Code</w:t>
            </w:r>
            <w:r w:rsidRPr="00F12163">
              <w:t xml:space="preserve">). </w:t>
            </w:r>
            <w:r w:rsidRPr="00F12163">
              <w:rPr>
                <w:rStyle w:val="SpecialBold"/>
              </w:rPr>
              <w:t>This includes being aware of and assessing situations involving threats to the</w:t>
            </w:r>
            <w:r w:rsidRPr="00F12163">
              <w:rPr>
                <w:rStyle w:val="SpecialBold"/>
              </w:rPr>
              <w:t xml:space="preserve"> security and safety of a vessel or port facility</w:t>
            </w:r>
            <w:r w:rsidRPr="00F12163">
              <w:t xml:space="preserve">, </w:t>
            </w:r>
            <w:r w:rsidRPr="00F12163">
              <w:rPr>
                <w:rStyle w:val="SpecialBold"/>
              </w:rPr>
              <w:t>reporting threats or suspicious situations</w:t>
            </w:r>
            <w:r w:rsidRPr="00F12163">
              <w:t xml:space="preserve">, </w:t>
            </w:r>
            <w:r w:rsidRPr="00F12163">
              <w:rPr>
                <w:rStyle w:val="SpecialBold"/>
              </w:rPr>
              <w:t>and carrying out workplace tasks in accordance with security procedures and related regulatory requirements</w:t>
            </w:r>
            <w:r w:rsidRPr="00F12163">
              <w:t>.</w:t>
            </w:r>
          </w:p>
        </w:tc>
      </w:tr>
      <w:tr w:rsidTr="001F6C8F">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F12163" w:rsidP="00F12163">
            <w:pPr>
              <w:pStyle w:val="BodyText"/>
            </w:pPr>
          </w:p>
        </w:tc>
      </w:tr>
    </w:tbl>
    <w:p w:rsidR="00000000" w:rsidRPr="00F12163" w:rsidP="00F12163">
      <w:pPr>
        <w:pStyle w:val="BodyText"/>
      </w:pPr>
    </w:p>
    <w:p w:rsidR="00000000" w:rsidRPr="00F12163" w:rsidP="00F12163">
      <w:pPr>
        <w:pStyle w:val="AllowPageBreak"/>
      </w:pPr>
    </w:p>
    <w:p w:rsidR="00000000" w:rsidRPr="00F12163" w:rsidP="00F12163">
      <w:pPr>
        <w:pStyle w:val="Heading1"/>
      </w:pPr>
      <w:bookmarkStart w:id="3" w:name="O_151733"/>
      <w:bookmarkEnd w:id="3"/>
      <w:r w:rsidRPr="00F12163">
        <w:t>Application of the Unit</w:t>
      </w:r>
    </w:p>
    <w:tbl>
      <w:tblPr>
        <w:tblW w:w="0" w:type="auto"/>
        <w:tblLayout w:type="fixed"/>
        <w:tblCellMar>
          <w:left w:w="62" w:type="dxa"/>
          <w:right w:w="62" w:type="dxa"/>
        </w:tblCellMar>
        <w:tblLook w:val="0000"/>
      </w:tblPr>
      <w:tblGrid>
        <w:gridCol w:w="1974"/>
        <w:gridCol w:w="6481"/>
      </w:tblGrid>
      <w:tr w:rsidTr="001F6C8F">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163">
            <w:pPr>
              <w:pStyle w:val="BodyText"/>
              <w:rPr>
                <w:lang w:val="en-NZ"/>
              </w:rPr>
            </w:pPr>
            <w:r w:rsidRPr="00F12163">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163" w:rsidP="00F12163">
            <w:pPr>
              <w:pStyle w:val="BodyText"/>
            </w:pPr>
            <w:r w:rsidRPr="00F12163">
              <w:t>The unit has application in as an optional additional unit in qualifications for all operational personnel on board a vessel and linespersons involved in mooring and untying operations at port facilities.</w:t>
            </w:r>
          </w:p>
        </w:tc>
      </w:tr>
    </w:tbl>
    <w:p w:rsidR="00000000" w:rsidRPr="00F12163" w:rsidP="00F12163">
      <w:pPr>
        <w:pStyle w:val="BodyText"/>
      </w:pPr>
    </w:p>
    <w:p w:rsidR="00000000" w:rsidRPr="00F12163" w:rsidP="00F12163">
      <w:pPr>
        <w:pStyle w:val="AllowPageBreak"/>
      </w:pPr>
    </w:p>
    <w:p w:rsidR="00000000" w:rsidRPr="00F12163" w:rsidP="00F12163">
      <w:pPr>
        <w:pStyle w:val="Heading1"/>
      </w:pPr>
      <w:bookmarkStart w:id="4" w:name="O_151734"/>
      <w:bookmarkEnd w:id="4"/>
      <w:r w:rsidRPr="00F12163">
        <w:t>Licensing/Regulatory Information</w:t>
      </w:r>
    </w:p>
    <w:tbl>
      <w:tblPr>
        <w:tblW w:w="0" w:type="auto"/>
        <w:tblLayout w:type="fixed"/>
        <w:tblCellMar>
          <w:left w:w="62" w:type="dxa"/>
          <w:right w:w="62" w:type="dxa"/>
        </w:tblCellMar>
        <w:tblLook w:val="0000"/>
      </w:tblPr>
      <w:tblGrid>
        <w:gridCol w:w="1974"/>
        <w:gridCol w:w="6481"/>
      </w:tblGrid>
      <w:tr w:rsidTr="001F6C8F">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163">
            <w:pPr>
              <w:pStyle w:val="BodyText"/>
              <w:rPr>
                <w:lang w:val="en-NZ"/>
              </w:rPr>
            </w:pPr>
            <w:r w:rsidRPr="00F12163">
              <w:rPr>
                <w:rStyle w:val="SpecialBold"/>
              </w:rPr>
              <w:t>Licensing</w:t>
            </w:r>
            <w:r w:rsidRPr="00F12163">
              <w:t>/</w:t>
            </w:r>
            <w:r w:rsidRPr="00F12163">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163" w:rsidP="00F12163">
            <w:pPr>
              <w:pStyle w:val="BodyText"/>
            </w:pPr>
            <w:r w:rsidRPr="00F12163">
              <w:t>The unit is consistent with the relevant sections of the International Ship and Port Facility Security Code and relevant Australian regulations related to maritime security.</w:t>
            </w:r>
          </w:p>
        </w:tc>
      </w:tr>
    </w:tbl>
    <w:p w:rsidR="00000000" w:rsidRPr="00F12163" w:rsidP="00F12163">
      <w:pPr>
        <w:pStyle w:val="BodyText"/>
      </w:pPr>
    </w:p>
    <w:p w:rsidR="00000000" w:rsidRPr="00F12163" w:rsidP="00F12163">
      <w:pPr>
        <w:pStyle w:val="AllowPageBreak"/>
      </w:pPr>
    </w:p>
    <w:p w:rsidR="00000000" w:rsidRPr="00F12163" w:rsidP="00F12163">
      <w:pPr>
        <w:pStyle w:val="Heading1"/>
      </w:pPr>
      <w:bookmarkStart w:id="5" w:name="O_151736"/>
      <w:bookmarkEnd w:id="5"/>
      <w:r w:rsidRPr="00F12163">
        <w:t>Pre-Requisites</w:t>
      </w:r>
    </w:p>
    <w:p w:rsidR="00000000" w:rsidRPr="00F12163" w:rsidP="00F12163">
      <w:pPr>
        <w:pStyle w:val="BodyText"/>
      </w:pPr>
      <w:r w:rsidRPr="00F12163">
        <w:t>Not applicable.</w:t>
      </w:r>
    </w:p>
    <w:p w:rsidR="00000000" w:rsidRPr="00F12163" w:rsidP="00F12163">
      <w:pPr>
        <w:pStyle w:val="AllowPageBreak"/>
      </w:pPr>
    </w:p>
    <w:p w:rsidR="00000000" w:rsidRPr="00F12163" w:rsidP="00F12163">
      <w:pPr>
        <w:pStyle w:val="Heading1"/>
      </w:pPr>
      <w:bookmarkStart w:id="6" w:name="O_151735"/>
      <w:bookmarkEnd w:id="6"/>
      <w:r w:rsidRPr="00F12163">
        <w:t>Employability Skills Information</w:t>
      </w:r>
    </w:p>
    <w:p w:rsidR="00000000" w:rsidRPr="00F12163" w:rsidP="00F12163">
      <w:pPr>
        <w:pStyle w:val="BodyText"/>
      </w:pPr>
      <w:r w:rsidRPr="00F12163">
        <w:t>Not applicable.</w:t>
      </w:r>
    </w:p>
    <w:p w:rsidR="00000000" w:rsidRPr="00F12163" w:rsidP="00F12163">
      <w:pPr>
        <w:pStyle w:val="AllowPageBreak"/>
      </w:pPr>
    </w:p>
    <w:p w:rsidR="00000000" w:rsidRPr="00F12163" w:rsidP="00F12163">
      <w:pPr>
        <w:pStyle w:val="Heading1"/>
      </w:pPr>
      <w:bookmarkStart w:id="7" w:name="O_151737"/>
      <w:bookmarkEnd w:id="7"/>
      <w:r w:rsidRPr="00F12163">
        <w:t>Elements and Performance Criteria Pre-Content</w:t>
      </w:r>
    </w:p>
    <w:tbl>
      <w:tblPr>
        <w:tblW w:w="0" w:type="auto"/>
        <w:tblLayout w:type="fixed"/>
        <w:tblCellMar>
          <w:left w:w="62" w:type="dxa"/>
          <w:right w:w="62" w:type="dxa"/>
        </w:tblCellMar>
        <w:tblLook w:val="0000"/>
      </w:tblPr>
      <w:tblGrid>
        <w:gridCol w:w="1944"/>
        <w:gridCol w:w="6364"/>
      </w:tblGrid>
      <w:tr w:rsidTr="001F6C8F">
        <w:tblPrEx>
          <w:tblW w:w="0" w:type="auto"/>
          <w:tblLayout w:type="fixed"/>
          <w:tblCellMar>
            <w:left w:w="62" w:type="dxa"/>
            <w:right w:w="62" w:type="dxa"/>
          </w:tblCellMar>
          <w:tblLook w:val="0000"/>
        </w:tblPrEx>
        <w:tc>
          <w:tcPr>
            <w:tcW w:w="1944" w:type="dxa"/>
            <w:tcBorders>
              <w:top w:val="single" w:sz="6" w:space="0" w:color="auto"/>
              <w:left w:val="nil"/>
              <w:bottom w:val="nil"/>
              <w:right w:val="single" w:sz="6" w:space="0" w:color="auto"/>
            </w:tcBorders>
            <w:tcMar>
              <w:top w:w="0" w:type="dxa"/>
              <w:left w:w="62" w:type="dxa"/>
              <w:bottom w:w="0" w:type="dxa"/>
              <w:right w:w="62" w:type="dxa"/>
            </w:tcMar>
          </w:tcPr>
          <w:p w:rsidR="00000000" w:rsidRPr="00F12163" w:rsidP="00F12163">
            <w:pPr>
              <w:pStyle w:val="BodyText"/>
            </w:pPr>
            <w:r w:rsidRPr="00F12163">
              <w:rPr>
                <w:rStyle w:val="Emphasis"/>
              </w:rPr>
              <w:t>Elements describe the essential outcomes of a unit of competency</w:t>
            </w:r>
            <w:r w:rsidRPr="00F12163">
              <w:t>.</w:t>
            </w:r>
          </w:p>
        </w:tc>
        <w:tc>
          <w:tcPr>
            <w:tcW w:w="6364" w:type="dxa"/>
            <w:tcBorders>
              <w:top w:val="single" w:sz="6" w:space="0" w:color="auto"/>
              <w:left w:val="single" w:sz="6" w:space="0" w:color="auto"/>
              <w:bottom w:val="nil"/>
              <w:right w:val="nil"/>
            </w:tcBorders>
            <w:tcMar>
              <w:top w:w="0" w:type="dxa"/>
              <w:left w:w="62" w:type="dxa"/>
              <w:bottom w:w="0" w:type="dxa"/>
              <w:right w:w="62" w:type="dxa"/>
            </w:tcMar>
          </w:tcPr>
          <w:p w:rsidR="00000000" w:rsidRPr="00F12163" w:rsidP="00F12163">
            <w:pPr>
              <w:pStyle w:val="BodyText"/>
            </w:pPr>
            <w:r w:rsidRPr="00F12163">
              <w:rPr>
                <w:rStyle w:val="Emphasis"/>
              </w:rPr>
              <w:t>Performance Criteria desc</w:t>
            </w:r>
            <w:r w:rsidRPr="00F12163">
              <w:rPr>
                <w:rStyle w:val="Emphasis"/>
              </w:rPr>
              <w:t>ribe the required performance needed to demonstrate achievement of the element</w:t>
            </w:r>
            <w:r w:rsidRPr="00F12163">
              <w:t xml:space="preserve">. </w:t>
            </w:r>
            <w:r w:rsidRPr="00F12163">
              <w:rPr>
                <w:rStyle w:val="Emphasis"/>
              </w:rPr>
              <w:t>Assessment of performance is to be consistent with the Evidence Guide</w:t>
            </w:r>
            <w:r w:rsidRPr="00F12163">
              <w:t>.</w:t>
            </w:r>
          </w:p>
        </w:tc>
      </w:tr>
    </w:tbl>
    <w:p w:rsidR="00000000" w:rsidRPr="00F12163" w:rsidP="00F12163">
      <w:pPr>
        <w:pStyle w:val="BodyText"/>
      </w:pPr>
    </w:p>
    <w:p w:rsidR="00000000" w:rsidRPr="00F12163" w:rsidP="00F12163">
      <w:pPr>
        <w:pStyle w:val="AllowPageBreak"/>
      </w:pPr>
    </w:p>
    <w:p w:rsidR="00000000" w:rsidRPr="00F12163" w:rsidP="00F12163">
      <w:pPr>
        <w:pStyle w:val="Heading1"/>
      </w:pPr>
      <w:bookmarkStart w:id="8" w:name="O_151738"/>
      <w:bookmarkEnd w:id="8"/>
      <w:r w:rsidRPr="00F12163">
        <w:t>Elements and Performance Criteria</w:t>
      </w:r>
    </w:p>
    <w:tbl>
      <w:tblPr>
        <w:tblW w:w="0" w:type="auto"/>
        <w:tblLayout w:type="fixed"/>
        <w:tblCellMar>
          <w:left w:w="62" w:type="dxa"/>
          <w:right w:w="62" w:type="dxa"/>
        </w:tblCellMar>
        <w:tblLook w:val="0000"/>
      </w:tblPr>
      <w:tblGrid>
        <w:gridCol w:w="340"/>
        <w:gridCol w:w="1604"/>
        <w:gridCol w:w="340"/>
        <w:gridCol w:w="20"/>
        <w:gridCol w:w="6004"/>
        <w:gridCol w:w="31"/>
      </w:tblGrid>
      <w:tr w:rsidTr="001F6C8F">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12163" w:rsidP="00F12163">
            <w:pPr>
              <w:pStyle w:val="BodyText"/>
            </w:pPr>
            <w:r w:rsidRPr="00F12163">
              <w:rPr>
                <w:rStyle w:val="SpecialBold"/>
              </w:rPr>
              <w:t>ELEMENT</w:t>
            </w:r>
          </w:p>
        </w:tc>
        <w:tc>
          <w:tcPr>
            <w:tcW w:w="6395"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F12163">
            <w:pPr>
              <w:pStyle w:val="BodyText"/>
              <w:rPr>
                <w:lang w:val="en-NZ"/>
              </w:rPr>
            </w:pPr>
            <w:r w:rsidRPr="00F12163">
              <w:rPr>
                <w:rStyle w:val="SpecialBold"/>
              </w:rPr>
              <w:t>PERFORMANCE CRITERIA</w:t>
            </w:r>
          </w:p>
        </w:tc>
      </w:tr>
      <w:tr w:rsidTr="001F6C8F">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F12163" w:rsidP="00F12163">
            <w:pPr>
              <w:pStyle w:val="BodyText"/>
            </w:pPr>
            <w:r w:rsidRPr="00F12163">
              <w:rPr>
                <w:rStyle w:val="SpecialBold"/>
              </w:rPr>
              <w:t>1</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F12163">
            <w:pPr>
              <w:pStyle w:val="BodyText"/>
              <w:rPr>
                <w:lang w:val="en-NZ"/>
              </w:rPr>
            </w:pPr>
            <w:r w:rsidRPr="00F12163">
              <w:rPr>
                <w:rStyle w:val="SpecialBold"/>
              </w:rPr>
              <w:t>Maintain basic awareness of potential security risks and situations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a</w:t>
            </w:r>
          </w:p>
        </w:tc>
        <w:tc>
          <w:tcPr>
            <w:tcW w:w="6035"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All critical factors relevant to the security and safety of a maritime workplace are monitored continuously during work operations</w:t>
            </w:r>
          </w:p>
        </w:tc>
      </w:tr>
      <w:tr w:rsidTr="001F6C8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b</w:t>
            </w:r>
          </w:p>
        </w:tc>
        <w:tc>
          <w:tcPr>
            <w:tcW w:w="6035"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All relevant indications of a security situation are recognised and appropriate action is taken to alert relevant personnel and/or take appropriate action in accordance with workplace procedures and regulatory requirements</w:t>
            </w:r>
          </w:p>
        </w:tc>
      </w:tr>
      <w:tr w:rsidTr="001F6C8F">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F12163">
            <w:pPr>
              <w:pStyle w:val="BodyText"/>
              <w:rPr>
                <w:lang w:val="en-NZ"/>
              </w:rPr>
            </w:pPr>
          </w:p>
        </w:tc>
      </w:tr>
      <w:tr w:rsidTr="001F6C8F">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F12163" w:rsidP="00F12163">
            <w:pPr>
              <w:pStyle w:val="BodyText"/>
            </w:pPr>
            <w:r w:rsidRPr="00F12163">
              <w:rPr>
                <w:rStyle w:val="SpecialBold"/>
              </w:rPr>
              <w:t>2</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F12163">
            <w:pPr>
              <w:pStyle w:val="BodyText"/>
              <w:rPr>
                <w:lang w:val="en-NZ"/>
              </w:rPr>
            </w:pPr>
            <w:r w:rsidRPr="00F12163">
              <w:rPr>
                <w:rStyle w:val="SpecialBold"/>
              </w:rPr>
              <w:t>Assess situations and take appropriate action</w:t>
            </w:r>
          </w:p>
        </w:tc>
        <w:tc>
          <w:tcPr>
            <w:tcW w:w="340"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a</w:t>
            </w:r>
          </w:p>
        </w:tc>
        <w:tc>
          <w:tcPr>
            <w:tcW w:w="6055" w:type="dxa"/>
            <w:gridSpan w:val="3"/>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Factors that may adversely affect the security and safety of a maritime workplace are identified</w:t>
            </w:r>
          </w:p>
        </w:tc>
      </w:tr>
      <w:tr w:rsidTr="001F6C8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b</w:t>
            </w:r>
          </w:p>
        </w:tc>
        <w:tc>
          <w:tcPr>
            <w:tcW w:w="6055" w:type="dxa"/>
            <w:gridSpan w:val="3"/>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Relevant information concerning the security and safety of a mar</w:t>
            </w:r>
            <w:r w:rsidRPr="00F12163">
              <w:t>itime workplace is recognised and interpreted and timely action is taken in accordance with workplace procedures</w:t>
            </w:r>
          </w:p>
        </w:tc>
      </w:tr>
      <w:tr w:rsidTr="001F6C8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c</w:t>
            </w:r>
          </w:p>
        </w:tc>
        <w:tc>
          <w:tcPr>
            <w:tcW w:w="6055" w:type="dxa"/>
            <w:gridSpan w:val="3"/>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Risks to vessel or port security and safety are recognised and reported to relevant security personnel and appropriate action is taken to control the risk in accordance with workplace procedures and security requirements</w:t>
            </w:r>
          </w:p>
        </w:tc>
      </w:tr>
      <w:tr w:rsidTr="001F6C8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d</w:t>
            </w:r>
          </w:p>
        </w:tc>
        <w:tc>
          <w:tcPr>
            <w:tcW w:w="6055" w:type="dxa"/>
            <w:gridSpan w:val="3"/>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Changes to work environment an</w:t>
            </w:r>
            <w:r w:rsidRPr="00F12163">
              <w:t>d related risks are monitored and managed to ensure a safe outcome to workplace operations</w:t>
            </w:r>
          </w:p>
        </w:tc>
      </w:tr>
      <w:tr w:rsidTr="001F6C8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e</w:t>
            </w:r>
          </w:p>
        </w:tc>
        <w:tc>
          <w:tcPr>
            <w:tcW w:w="6055" w:type="dxa"/>
            <w:gridSpan w:val="3"/>
            <w:tcBorders>
              <w:top w:val="nil"/>
              <w:left w:val="nil"/>
              <w:bottom w:val="nil"/>
              <w:right w:val="nil"/>
            </w:tcBorders>
            <w:tcMar>
              <w:top w:w="0" w:type="dxa"/>
              <w:left w:w="62" w:type="dxa"/>
              <w:bottom w:w="0" w:type="dxa"/>
              <w:right w:w="62" w:type="dxa"/>
            </w:tcMar>
          </w:tcPr>
          <w:p w:rsidR="00000000" w:rsidRPr="00F12163" w:rsidP="00F12163">
            <w:pPr>
              <w:pStyle w:val="BodyText"/>
            </w:pPr>
            <w:r w:rsidRPr="00F12163">
              <w:t>A safe alternative plan of action is determined and implemented where necessary as a result of changed security circumstances and risks</w:t>
            </w:r>
          </w:p>
        </w:tc>
      </w:tr>
    </w:tbl>
    <w:p w:rsidR="00000000" w:rsidRPr="00F12163" w:rsidP="00F12163">
      <w:pPr>
        <w:pStyle w:val="BodyText"/>
      </w:pPr>
    </w:p>
    <w:tbl>
      <w:tblPr>
        <w:tblW w:w="0" w:type="auto"/>
        <w:tblLayout w:type="fixed"/>
        <w:tblCellMar>
          <w:left w:w="62" w:type="dxa"/>
          <w:right w:w="62" w:type="dxa"/>
        </w:tblCellMar>
        <w:tblLook w:val="0000"/>
      </w:tblPr>
      <w:tblGrid>
        <w:gridCol w:w="340"/>
        <w:gridCol w:w="1604"/>
        <w:gridCol w:w="366"/>
        <w:gridCol w:w="5998"/>
        <w:gridCol w:w="33"/>
      </w:tblGrid>
      <w:tr w:rsidTr="001F6C8F">
        <w:tblPrEx>
          <w:tblW w:w="0" w:type="auto"/>
          <w:tblLayout w:type="fixed"/>
          <w:tblCellMar>
            <w:left w:w="62" w:type="dxa"/>
            <w:right w:w="62" w:type="dxa"/>
          </w:tblCellMar>
          <w:tblLook w:val="0000"/>
        </w:tblPrEx>
        <w:trPr>
          <w:gridAfter w:val="1"/>
          <w:wAfter w:w="33"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12163" w:rsidP="00F12163">
            <w:pPr>
              <w:pStyle w:val="BodyText"/>
            </w:pPr>
          </w:p>
          <w:p w:rsidR="00000000" w:rsidRPr="00F12163" w:rsidP="00F12163">
            <w:pPr>
              <w:pStyle w:val="BodyText"/>
            </w:pPr>
            <w:r w:rsidRPr="00F12163">
              <w:rPr>
                <w:rStyle w:val="SpecialBold"/>
              </w:rPr>
              <w:t>ELEMENT</w:t>
            </w:r>
          </w:p>
        </w:tc>
        <w:tc>
          <w:tcPr>
            <w:tcW w:w="636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F12163">
            <w:pPr>
              <w:pStyle w:val="BodyText"/>
              <w:rPr>
                <w:lang w:val="en-NZ"/>
              </w:rPr>
            </w:pPr>
            <w:r w:rsidRPr="00F12163">
              <w:rPr>
                <w:rStyle w:val="SpecialBold"/>
              </w:rPr>
              <w:t>PERFORMANCE CRITERIA</w:t>
            </w:r>
          </w:p>
        </w:tc>
      </w:tr>
      <w:tr w:rsidTr="001F6C8F">
        <w:tblPrEx>
          <w:tblW w:w="0" w:type="auto"/>
          <w:tblLayout w:type="fixed"/>
          <w:tblCellMar>
            <w:left w:w="62" w:type="dxa"/>
            <w:right w:w="62" w:type="dxa"/>
          </w:tblCellMar>
          <w:tblLook w:val="0000"/>
        </w:tblPrEx>
        <w:trPr>
          <w:gridAfter w:val="1"/>
          <w:wAfter w:w="33"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8" w:type="dxa"/>
            <w:tcBorders>
              <w:top w:val="single" w:sz="6" w:space="0" w:color="auto"/>
              <w:left w:val="nil"/>
              <w:bottom w:val="nil"/>
              <w:right w:val="nil"/>
            </w:tcBorders>
            <w:tcMar>
              <w:top w:w="0" w:type="dxa"/>
              <w:left w:w="62" w:type="dxa"/>
              <w:bottom w:w="0" w:type="dxa"/>
              <w:right w:w="62" w:type="dxa"/>
            </w:tcMar>
          </w:tcPr>
          <w:p w:rsidR="00000000" w:rsidP="00F12163">
            <w:pPr>
              <w:pStyle w:val="BodyText"/>
              <w:rPr>
                <w:lang w:val="en-NZ"/>
              </w:rPr>
            </w:pPr>
          </w:p>
        </w:tc>
      </w:tr>
      <w:tr w:rsidTr="001F6C8F">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F12163" w:rsidP="00F12163">
            <w:pPr>
              <w:pStyle w:val="BodyText"/>
            </w:pPr>
            <w:r w:rsidRPr="00F12163">
              <w:rPr>
                <w:rStyle w:val="SpecialBold"/>
              </w:rPr>
              <w:t>3</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F12163">
            <w:pPr>
              <w:pStyle w:val="BodyText"/>
              <w:rPr>
                <w:lang w:val="en-NZ"/>
              </w:rPr>
            </w:pPr>
            <w:r w:rsidRPr="00F12163">
              <w:rPr>
                <w:rStyle w:val="SpecialBold"/>
              </w:rPr>
              <w:t>Set priorities and manage work tasks</w:t>
            </w:r>
          </w:p>
        </w:tc>
        <w:tc>
          <w:tcPr>
            <w:tcW w:w="366"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a</w:t>
            </w:r>
          </w:p>
        </w:tc>
        <w:tc>
          <w:tcPr>
            <w:tcW w:w="6031"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Priorities are set and workload is organised to ensure completion of all assigned tasks in accordance with requirements for the security and safety of the vessel and port facilities</w:t>
            </w:r>
          </w:p>
        </w:tc>
      </w:tr>
      <w:tr w:rsidTr="001F6C8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b</w:t>
            </w:r>
          </w:p>
        </w:tc>
        <w:tc>
          <w:tcPr>
            <w:tcW w:w="6031"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Appropriate tasks are prioritised and implemented to maintain ongoing workplace operations and achieve workplace objectives</w:t>
            </w:r>
          </w:p>
        </w:tc>
      </w:tr>
      <w:tr w:rsidTr="001F6C8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c</w:t>
            </w:r>
          </w:p>
        </w:tc>
        <w:tc>
          <w:tcPr>
            <w:tcW w:w="6031"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Relevant information is accessed and used to ensure the security and safety of the workplace when completing workplace tasks</w:t>
            </w:r>
          </w:p>
        </w:tc>
      </w:tr>
      <w:tr w:rsidTr="001F6C8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d</w:t>
            </w:r>
          </w:p>
        </w:tc>
        <w:tc>
          <w:tcPr>
            <w:tcW w:w="6031"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Tasks critically essential for the security and safety of the workplace are given priority over less important activities</w:t>
            </w:r>
          </w:p>
        </w:tc>
      </w:tr>
      <w:tr w:rsidTr="001F6C8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e</w:t>
            </w:r>
          </w:p>
        </w:tc>
        <w:tc>
          <w:tcPr>
            <w:tcW w:w="6031"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Situation awareness is maintained at all times during workplace activities</w:t>
            </w:r>
          </w:p>
        </w:tc>
      </w:tr>
      <w:tr w:rsidTr="001F6C8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single" w:sz="6" w:space="0" w:color="auto"/>
              <w:right w:val="nil"/>
            </w:tcBorders>
            <w:tcMar>
              <w:top w:w="0" w:type="dxa"/>
              <w:left w:w="62" w:type="dxa"/>
              <w:bottom w:w="0" w:type="dxa"/>
              <w:right w:w="62" w:type="dxa"/>
            </w:tcMar>
          </w:tcPr>
          <w:p w:rsidR="00000000" w:rsidP="00F12163">
            <w:pPr>
              <w:pStyle w:val="BodyText"/>
              <w:rPr>
                <w:lang w:val="en-NZ"/>
              </w:rPr>
            </w:pPr>
            <w:r w:rsidRPr="00F12163">
              <w:t>f</w:t>
            </w:r>
          </w:p>
        </w:tc>
        <w:tc>
          <w:tcPr>
            <w:tcW w:w="6031"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All tasks critically essential for the security and safety of the workplace are completed in accordance with workplace procedures, checklists and regulatory requirements</w:t>
            </w:r>
          </w:p>
        </w:tc>
      </w:tr>
      <w:tr w:rsidTr="001F6C8F">
        <w:tblPrEx>
          <w:tblW w:w="0" w:type="auto"/>
          <w:tblLayout w:type="fixed"/>
          <w:tblCellMar>
            <w:left w:w="62" w:type="dxa"/>
            <w:right w:w="62" w:type="dxa"/>
          </w:tblCellMar>
          <w:tblLook w:val="0000"/>
        </w:tblPrEx>
        <w:trPr>
          <w:gridAfter w:val="1"/>
          <w:wAfter w:w="33"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8" w:type="dxa"/>
            <w:tcBorders>
              <w:top w:val="single" w:sz="6" w:space="0" w:color="auto"/>
              <w:left w:val="nil"/>
              <w:bottom w:val="nil"/>
              <w:right w:val="nil"/>
            </w:tcBorders>
            <w:tcMar>
              <w:top w:w="0" w:type="dxa"/>
              <w:left w:w="62" w:type="dxa"/>
              <w:bottom w:w="0" w:type="dxa"/>
              <w:right w:w="62" w:type="dxa"/>
            </w:tcMar>
          </w:tcPr>
          <w:p w:rsidR="00000000" w:rsidP="00F12163">
            <w:pPr>
              <w:pStyle w:val="BodyText"/>
              <w:rPr>
                <w:lang w:val="en-NZ"/>
              </w:rPr>
            </w:pPr>
          </w:p>
        </w:tc>
      </w:tr>
      <w:tr w:rsidTr="001F6C8F">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F12163" w:rsidP="00F12163">
            <w:pPr>
              <w:pStyle w:val="BodyText"/>
            </w:pPr>
            <w:r w:rsidRPr="00F12163">
              <w:rPr>
                <w:rStyle w:val="SpecialBold"/>
              </w:rPr>
              <w:t>5</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F12163">
            <w:pPr>
              <w:pStyle w:val="BodyText"/>
              <w:rPr>
                <w:lang w:val="en-NZ"/>
              </w:rPr>
            </w:pPr>
            <w:r w:rsidRPr="00F12163">
              <w:rPr>
                <w:rStyle w:val="SpecialBold"/>
              </w:rPr>
              <w:t>Work with others in the management of vessel an port security</w:t>
            </w:r>
          </w:p>
        </w:tc>
        <w:tc>
          <w:tcPr>
            <w:tcW w:w="366"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a</w:t>
            </w:r>
          </w:p>
        </w:tc>
        <w:tc>
          <w:tcPr>
            <w:tcW w:w="6031"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Communication with relevant personnel is completed in an effective and efficient manner to achieve security of the vessel and port facilities</w:t>
            </w:r>
          </w:p>
        </w:tc>
      </w:tr>
      <w:tr w:rsidTr="001F6C8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b</w:t>
            </w:r>
          </w:p>
        </w:tc>
        <w:tc>
          <w:tcPr>
            <w:tcW w:w="6031"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Team members and others in the workplace are encouraged to contribute to the security and safety of the workplace</w:t>
            </w:r>
          </w:p>
        </w:tc>
      </w:tr>
      <w:tr w:rsidTr="001F6C8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c</w:t>
            </w:r>
          </w:p>
        </w:tc>
        <w:tc>
          <w:tcPr>
            <w:tcW w:w="6031"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Effective interpersonal skills are used when working with others to maintain awareness and the security and safety of the workplace</w:t>
            </w:r>
          </w:p>
        </w:tc>
      </w:tr>
      <w:tr w:rsidTr="001F6C8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d</w:t>
            </w:r>
          </w:p>
        </w:tc>
        <w:tc>
          <w:tcPr>
            <w:tcW w:w="6031"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Appropriate action is taken in conjunction with others to cooperatively correct any identified unsafe and/or insecure situations which may develop during workplace activities.</w:t>
            </w:r>
          </w:p>
        </w:tc>
      </w:tr>
      <w:tr w:rsidTr="001F6C8F">
        <w:tblPrEx>
          <w:tblW w:w="0" w:type="auto"/>
          <w:tblLayout w:type="fixed"/>
          <w:tblCellMar>
            <w:left w:w="62" w:type="dxa"/>
            <w:right w:w="62" w:type="dxa"/>
          </w:tblCellMar>
          <w:tblLook w:val="0000"/>
        </w:tblPrEx>
        <w:tc>
          <w:tcPr>
            <w:tcW w:w="8341" w:type="dxa"/>
            <w:gridSpan w:val="5"/>
            <w:tcBorders>
              <w:top w:val="nil"/>
              <w:left w:val="nil"/>
              <w:bottom w:val="nil"/>
              <w:right w:val="nil"/>
            </w:tcBorders>
            <w:tcMar>
              <w:top w:w="0" w:type="dxa"/>
              <w:left w:w="62" w:type="dxa"/>
              <w:bottom w:w="0" w:type="dxa"/>
              <w:right w:w="62" w:type="dxa"/>
            </w:tcMar>
          </w:tcPr>
          <w:p w:rsidR="00000000" w:rsidRPr="00F12163" w:rsidP="00F12163">
            <w:pPr>
              <w:pStyle w:val="BodyText"/>
            </w:pPr>
          </w:p>
        </w:tc>
      </w:tr>
    </w:tbl>
    <w:p w:rsidR="00000000" w:rsidRPr="00F12163" w:rsidP="00F12163">
      <w:pPr>
        <w:pStyle w:val="BodyText"/>
      </w:pPr>
    </w:p>
    <w:p w:rsidR="00000000" w:rsidRPr="00F12163" w:rsidP="00F12163">
      <w:pPr>
        <w:pStyle w:val="AllowPageBreak"/>
      </w:pPr>
    </w:p>
    <w:p w:rsidR="00000000" w:rsidRPr="00F12163" w:rsidP="00F12163">
      <w:pPr>
        <w:pStyle w:val="Heading1"/>
      </w:pPr>
      <w:bookmarkStart w:id="9" w:name="O_151739"/>
      <w:bookmarkEnd w:id="9"/>
      <w:r w:rsidRPr="00F12163">
        <w:t>Required Skills and Knowledge</w:t>
      </w:r>
    </w:p>
    <w:tbl>
      <w:tblPr>
        <w:tblW w:w="0" w:type="auto"/>
        <w:tblLayout w:type="fixed"/>
        <w:tblCellMar>
          <w:left w:w="62" w:type="dxa"/>
          <w:right w:w="62" w:type="dxa"/>
        </w:tblCellMar>
        <w:tblLook w:val="0000"/>
      </w:tblPr>
      <w:tblGrid>
        <w:gridCol w:w="423"/>
        <w:gridCol w:w="7918"/>
      </w:tblGrid>
      <w:tr w:rsidTr="001F6C8F">
        <w:tblPrEx>
          <w:tblW w:w="0" w:type="auto"/>
          <w:tblLayout w:type="fixed"/>
          <w:tblCellMar>
            <w:left w:w="62" w:type="dxa"/>
            <w:right w:w="62" w:type="dxa"/>
          </w:tblCellMar>
          <w:tblLook w:val="0000"/>
        </w:tblPrEx>
        <w:trPr>
          <w:tblHeader/>
        </w:trPr>
        <w:tc>
          <w:tcPr>
            <w:tcW w:w="8341"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rPr>
                <w:rStyle w:val="SpecialBold"/>
              </w:rPr>
              <w:t>REQUIRED KNOWLEDGE</w:t>
            </w:r>
          </w:p>
        </w:tc>
      </w:tr>
      <w:tr w:rsidTr="001F6C8F">
        <w:tblPrEx>
          <w:tblW w:w="0" w:type="auto"/>
          <w:tblLayout w:type="fixed"/>
          <w:tblCellMar>
            <w:left w:w="62" w:type="dxa"/>
            <w:right w:w="62" w:type="dxa"/>
          </w:tblCellMar>
          <w:tblLook w:val="0000"/>
        </w:tblPrEx>
        <w:tc>
          <w:tcPr>
            <w:tcW w:w="8341"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rPr>
                <w:rStyle w:val="Emphasis"/>
              </w:rPr>
              <w:t>This describes the knowledge required for this unit</w:t>
            </w:r>
            <w:r w:rsidRPr="00F12163">
              <w:t>.</w:t>
            </w:r>
          </w:p>
        </w:tc>
      </w:tr>
      <w:tr w:rsidTr="001F6C8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1</w:t>
            </w:r>
          </w:p>
        </w:tc>
        <w:tc>
          <w:tcPr>
            <w:tcW w:w="7918"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IMO ISPS Code and Australian transport security requirements and regulations applicable to vessels and ports in Australia</w:t>
            </w:r>
          </w:p>
        </w:tc>
      </w:tr>
      <w:tr w:rsidTr="001F6C8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2</w:t>
            </w:r>
          </w:p>
        </w:tc>
        <w:tc>
          <w:tcPr>
            <w:tcW w:w="7918"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Procedures for maintaining security awareness</w:t>
            </w:r>
          </w:p>
        </w:tc>
      </w:tr>
      <w:tr w:rsidTr="001F6C8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3</w:t>
            </w:r>
          </w:p>
        </w:tc>
        <w:tc>
          <w:tcPr>
            <w:tcW w:w="7918"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Relevant security and safety regulations, rules, policies and procedures</w:t>
            </w:r>
          </w:p>
        </w:tc>
      </w:tr>
      <w:tr w:rsidTr="001F6C8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4</w:t>
            </w:r>
          </w:p>
        </w:tc>
        <w:tc>
          <w:tcPr>
            <w:tcW w:w="7918"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Relevant security personnel on a vessel or at a port facility</w:t>
            </w:r>
          </w:p>
        </w:tc>
      </w:tr>
      <w:tr w:rsidTr="001F6C8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5</w:t>
            </w:r>
          </w:p>
        </w:tc>
        <w:tc>
          <w:tcPr>
            <w:tcW w:w="7918"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Communication procedures and protocols on matters related to vessel and port security</w:t>
            </w:r>
          </w:p>
        </w:tc>
      </w:tr>
      <w:tr w:rsidTr="001F6C8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6</w:t>
            </w:r>
          </w:p>
        </w:tc>
        <w:tc>
          <w:tcPr>
            <w:tcW w:w="7918"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Security and safety proble</w:t>
            </w:r>
            <w:r w:rsidRPr="00F12163">
              <w:t>ms that may be identified when maintaining and managing situation awareness and action that can be taken to overcome them</w:t>
            </w:r>
          </w:p>
        </w:tc>
      </w:tr>
      <w:tr w:rsidTr="001F6C8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7</w:t>
            </w:r>
          </w:p>
        </w:tc>
        <w:tc>
          <w:tcPr>
            <w:tcW w:w="7918"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Security and safety hazards and risks that may be identified in the maritime workplace and</w:t>
            </w:r>
            <w:r w:rsidRPr="00F12163">
              <w:t xml:space="preserve"> ways of controlling those hazards and associated risks</w:t>
            </w:r>
          </w:p>
        </w:tc>
      </w:tr>
      <w:tr w:rsidTr="001F6C8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8</w:t>
            </w:r>
          </w:p>
        </w:tc>
        <w:tc>
          <w:tcPr>
            <w:tcW w:w="7918" w:type="dxa"/>
            <w:tcBorders>
              <w:top w:val="nil"/>
              <w:left w:val="nil"/>
              <w:bottom w:val="nil"/>
              <w:right w:val="nil"/>
            </w:tcBorders>
            <w:tcMar>
              <w:top w:w="0" w:type="dxa"/>
              <w:left w:w="62" w:type="dxa"/>
              <w:bottom w:w="0" w:type="dxa"/>
              <w:right w:w="62" w:type="dxa"/>
            </w:tcMar>
          </w:tcPr>
          <w:p w:rsidR="00000000" w:rsidRPr="00F12163" w:rsidP="00F12163">
            <w:pPr>
              <w:pStyle w:val="BodyText"/>
            </w:pPr>
            <w:r w:rsidRPr="00F12163">
              <w:t>Apply the above knowledge to the management of situation awareness during workplace operations</w:t>
            </w:r>
          </w:p>
        </w:tc>
      </w:tr>
    </w:tbl>
    <w:p w:rsidR="00000000" w:rsidRPr="00F12163" w:rsidP="00F12163">
      <w:pPr>
        <w:pStyle w:val="BodyText"/>
      </w:pPr>
    </w:p>
    <w:tbl>
      <w:tblPr>
        <w:tblW w:w="0" w:type="auto"/>
        <w:tblLayout w:type="fixed"/>
        <w:tblCellMar>
          <w:left w:w="62" w:type="dxa"/>
          <w:right w:w="62" w:type="dxa"/>
        </w:tblCellMar>
        <w:tblLook w:val="0000"/>
      </w:tblPr>
      <w:tblGrid>
        <w:gridCol w:w="423"/>
        <w:gridCol w:w="7906"/>
      </w:tblGrid>
      <w:tr w:rsidTr="001F6C8F">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RPr="00F12163" w:rsidP="00F12163">
            <w:pPr>
              <w:pStyle w:val="BodyText"/>
            </w:pPr>
          </w:p>
          <w:p w:rsidR="00000000" w:rsidP="00F12163">
            <w:pPr>
              <w:pStyle w:val="BodyText"/>
              <w:rPr>
                <w:lang w:val="en-NZ"/>
              </w:rPr>
            </w:pPr>
            <w:r w:rsidRPr="00F12163">
              <w:rPr>
                <w:rStyle w:val="SpecialBold"/>
              </w:rPr>
              <w:t>REQUIRED SKILLS</w:t>
            </w:r>
          </w:p>
        </w:tc>
      </w:tr>
      <w:tr w:rsidTr="001F6C8F">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rPr>
                <w:rStyle w:val="Emphasis"/>
              </w:rPr>
              <w:t>This describes the basic skills required for this unit</w:t>
            </w:r>
            <w:r w:rsidRPr="00F12163">
              <w:t>.</w:t>
            </w:r>
          </w:p>
        </w:tc>
      </w:tr>
      <w:tr w:rsidTr="001F6C8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1</w:t>
            </w:r>
          </w:p>
        </w:tc>
        <w:tc>
          <w:tcPr>
            <w:tcW w:w="7906"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Read and interpret instructions, procedures and other information relevant to the maintenance of vessel and port security</w:t>
            </w:r>
          </w:p>
        </w:tc>
      </w:tr>
      <w:tr w:rsidTr="001F6C8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2</w:t>
            </w:r>
          </w:p>
        </w:tc>
        <w:tc>
          <w:tcPr>
            <w:tcW w:w="7906"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Work as a team with others on matters relevant to the maintenance of vessel and port security</w:t>
            </w:r>
          </w:p>
        </w:tc>
      </w:tr>
      <w:tr w:rsidTr="001F6C8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3</w:t>
            </w:r>
          </w:p>
        </w:tc>
        <w:tc>
          <w:tcPr>
            <w:tcW w:w="7906"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Select and use appropriate communi</w:t>
            </w:r>
            <w:r w:rsidRPr="00F12163">
              <w:t>cations equipment</w:t>
            </w:r>
          </w:p>
        </w:tc>
      </w:tr>
      <w:tr w:rsidTr="001F6C8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4</w:t>
            </w:r>
          </w:p>
        </w:tc>
        <w:tc>
          <w:tcPr>
            <w:tcW w:w="7906"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 xml:space="preserve">Take appropriate initiatives related to vessel and port security within limits of role and responsibility </w:t>
            </w:r>
          </w:p>
        </w:tc>
      </w:tr>
      <w:tr w:rsidTr="001F6C8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5</w:t>
            </w:r>
          </w:p>
        </w:tc>
        <w:tc>
          <w:tcPr>
            <w:tcW w:w="7906"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Interpret and apply security and safety practices and regulations</w:t>
            </w:r>
          </w:p>
        </w:tc>
      </w:tr>
      <w:tr w:rsidTr="001F6C8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6</w:t>
            </w:r>
          </w:p>
        </w:tc>
        <w:tc>
          <w:tcPr>
            <w:tcW w:w="7906"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Communicate effectively with others on matters related t</w:t>
            </w:r>
            <w:r w:rsidRPr="00F12163">
              <w:t>o vessel and port security</w:t>
            </w:r>
          </w:p>
        </w:tc>
      </w:tr>
      <w:tr w:rsidTr="001F6C8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7</w:t>
            </w:r>
          </w:p>
        </w:tc>
        <w:tc>
          <w:tcPr>
            <w:tcW w:w="7906"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Modify activities dependent on differing workplace contingencies, risk situations and environments</w:t>
            </w:r>
          </w:p>
        </w:tc>
      </w:tr>
      <w:tr w:rsidTr="001F6C8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8</w:t>
            </w:r>
          </w:p>
        </w:tc>
        <w:tc>
          <w:tcPr>
            <w:tcW w:w="7906"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Identify and solve problems associated with the maintenance of vessel and port security and to report security issues and take appropriate action based on available information</w:t>
            </w:r>
          </w:p>
        </w:tc>
      </w:tr>
      <w:tr w:rsidTr="001F6C8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9</w:t>
            </w:r>
          </w:p>
        </w:tc>
        <w:tc>
          <w:tcPr>
            <w:tcW w:w="7906" w:type="dxa"/>
            <w:tcBorders>
              <w:top w:val="nil"/>
              <w:left w:val="nil"/>
              <w:bottom w:val="nil"/>
              <w:right w:val="nil"/>
            </w:tcBorders>
            <w:tcMar>
              <w:top w:w="0" w:type="dxa"/>
              <w:left w:w="62" w:type="dxa"/>
              <w:bottom w:w="0" w:type="dxa"/>
              <w:right w:w="62" w:type="dxa"/>
            </w:tcMar>
          </w:tcPr>
          <w:p w:rsidR="00000000" w:rsidRPr="00F12163" w:rsidP="00F12163">
            <w:pPr>
              <w:pStyle w:val="BodyText"/>
            </w:pPr>
            <w:r w:rsidRPr="00F12163">
              <w:t>Monitor and anticipate security problems and risks and take appropriate acti</w:t>
            </w:r>
            <w:r w:rsidRPr="00F12163">
              <w:t>on</w:t>
            </w:r>
          </w:p>
        </w:tc>
      </w:tr>
    </w:tbl>
    <w:p w:rsidR="00000000" w:rsidRPr="00F12163" w:rsidP="00F12163">
      <w:pPr>
        <w:pStyle w:val="BodyText"/>
      </w:pPr>
    </w:p>
    <w:p w:rsidR="00000000" w:rsidRPr="00F12163" w:rsidP="00F12163">
      <w:pPr>
        <w:pStyle w:val="AllowPageBreak"/>
      </w:pPr>
    </w:p>
    <w:p w:rsidR="00000000" w:rsidRPr="00F12163" w:rsidP="00F12163">
      <w:pPr>
        <w:pStyle w:val="Heading1"/>
      </w:pPr>
      <w:bookmarkStart w:id="10" w:name="O_151740"/>
      <w:bookmarkEnd w:id="10"/>
      <w:r w:rsidRPr="00F12163">
        <w:t>Evidence Guide</w:t>
      </w:r>
    </w:p>
    <w:tbl>
      <w:tblPr>
        <w:tblW w:w="0" w:type="auto"/>
        <w:tblLayout w:type="fixed"/>
        <w:tblCellMar>
          <w:left w:w="62" w:type="dxa"/>
          <w:right w:w="62" w:type="dxa"/>
        </w:tblCellMar>
        <w:tblLook w:val="0000"/>
      </w:tblPr>
      <w:tblGrid>
        <w:gridCol w:w="303"/>
        <w:gridCol w:w="1787"/>
        <w:gridCol w:w="362"/>
        <w:gridCol w:w="366"/>
        <w:gridCol w:w="3590"/>
        <w:gridCol w:w="2070"/>
        <w:gridCol w:w="15"/>
      </w:tblGrid>
      <w:tr w:rsidTr="001F6C8F">
        <w:tblPrEx>
          <w:tblW w:w="0" w:type="auto"/>
          <w:tblLayout w:type="fixed"/>
          <w:tblCellMar>
            <w:left w:w="62" w:type="dxa"/>
            <w:right w:w="62" w:type="dxa"/>
          </w:tblCellMar>
          <w:tblLook w:val="0000"/>
        </w:tblPrEx>
        <w:trPr>
          <w:gridAfter w:val="2"/>
          <w:wAfter w:w="2085" w:type="dxa"/>
          <w:tblHeader/>
        </w:trPr>
        <w:tc>
          <w:tcPr>
            <w:tcW w:w="6408"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F12163" w:rsidP="00F12163">
            <w:pPr>
              <w:pStyle w:val="BodyText"/>
            </w:pPr>
            <w:r w:rsidRPr="00F12163">
              <w:rPr>
                <w:rStyle w:val="SpecialBold"/>
              </w:rPr>
              <w:t>Evidence Guide</w:t>
            </w:r>
          </w:p>
          <w:p w:rsidR="00000000" w:rsidP="00F12163">
            <w:pPr>
              <w:pStyle w:val="BodyText"/>
              <w:rPr>
                <w:lang w:val="en-NZ"/>
              </w:rPr>
            </w:pPr>
            <w:r w:rsidRPr="00F12163">
              <w:rPr>
                <w:rStyle w:val="SpecialBold"/>
              </w:rPr>
              <w:t>TDMMO107B FOLLOW MARITIME SECURITY PROCEDURES</w:t>
            </w:r>
          </w:p>
        </w:tc>
      </w:tr>
      <w:tr w:rsidTr="001F6C8F">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F12163" w:rsidP="00F12163">
            <w:pPr>
              <w:pStyle w:val="BodyText"/>
            </w:pPr>
          </w:p>
          <w:p w:rsidR="00000000" w:rsidP="00F12163">
            <w:pPr>
              <w:pStyle w:val="BodyText"/>
              <w:rPr>
                <w:lang w:val="en-NZ"/>
              </w:rPr>
            </w:pPr>
            <w:r w:rsidRPr="00F12163">
              <w:rPr>
                <w:rStyle w:val="Emphasis"/>
              </w:rPr>
              <w:t>The Evidence Guide provides advice on assessment and must be read in conjunction with the Performance Criteria</w:t>
            </w:r>
            <w:r w:rsidRPr="00F12163">
              <w:t xml:space="preserve">, </w:t>
            </w:r>
            <w:r w:rsidRPr="00F12163">
              <w:rPr>
                <w:rStyle w:val="Emphasis"/>
              </w:rPr>
              <w:t>Required Skills and Knowledge</w:t>
            </w:r>
            <w:r w:rsidRPr="00F12163">
              <w:t xml:space="preserve">, </w:t>
            </w:r>
            <w:r w:rsidRPr="00F12163">
              <w:rPr>
                <w:rStyle w:val="Emphasis"/>
              </w:rPr>
              <w:t>the Range Statement and the Assessment Guidelines for this Training Package</w:t>
            </w:r>
            <w:r w:rsidRPr="00F12163">
              <w:t>.</w:t>
            </w:r>
          </w:p>
        </w:tc>
      </w:tr>
      <w:tr w:rsidTr="001F6C8F">
        <w:tblPrEx>
          <w:tblW w:w="0" w:type="auto"/>
          <w:tblLayout w:type="fixed"/>
          <w:tblCellMar>
            <w:left w:w="62" w:type="dxa"/>
            <w:right w:w="62" w:type="dxa"/>
          </w:tblCellMar>
          <w:tblLook w:val="0000"/>
        </w:tblPrEx>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F12163" w:rsidP="00F12163">
            <w:pPr>
              <w:pStyle w:val="BodyText"/>
            </w:pPr>
            <w:r w:rsidRPr="00F12163">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F12163">
            <w:pPr>
              <w:pStyle w:val="BodyText"/>
              <w:rPr>
                <w:lang w:val="en-NZ"/>
              </w:rPr>
            </w:pPr>
            <w:r w:rsidRPr="00F12163">
              <w:rPr>
                <w:rStyle w:val="SpecialBold"/>
              </w:rPr>
              <w:t>Critical aspects of evidence required to demonstrate competency in this unit</w:t>
            </w:r>
          </w:p>
        </w:tc>
        <w:tc>
          <w:tcPr>
            <w:tcW w:w="6403" w:type="dxa"/>
            <w:gridSpan w:val="5"/>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Assessment must confirm appropriate knowledge and skills to:</w:t>
            </w:r>
          </w:p>
        </w:tc>
      </w:tr>
      <w:tr w:rsidTr="001F6C8F">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a</w:t>
            </w:r>
          </w:p>
        </w:tc>
        <w:tc>
          <w:tcPr>
            <w:tcW w:w="6041" w:type="dxa"/>
            <w:gridSpan w:val="4"/>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Maintain basic awareness of potential security risks and situations</w:t>
            </w:r>
          </w:p>
        </w:tc>
      </w:tr>
      <w:tr w:rsidTr="001F6C8F">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b</w:t>
            </w:r>
          </w:p>
        </w:tc>
        <w:tc>
          <w:tcPr>
            <w:tcW w:w="6041" w:type="dxa"/>
            <w:gridSpan w:val="4"/>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Assess a security incident and take appropriate action to report and rectify the situation</w:t>
            </w:r>
          </w:p>
        </w:tc>
      </w:tr>
      <w:tr w:rsidTr="001F6C8F">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c</w:t>
            </w:r>
          </w:p>
        </w:tc>
        <w:tc>
          <w:tcPr>
            <w:tcW w:w="6041" w:type="dxa"/>
            <w:gridSpan w:val="4"/>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Set priorities and manage security aspects of work tasks</w:t>
            </w:r>
          </w:p>
        </w:tc>
      </w:tr>
      <w:tr w:rsidTr="001F6C8F">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d</w:t>
            </w:r>
          </w:p>
        </w:tc>
        <w:tc>
          <w:tcPr>
            <w:tcW w:w="6041" w:type="dxa"/>
            <w:gridSpan w:val="4"/>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Work with others in the maintenance of vessel and port security</w:t>
            </w:r>
          </w:p>
        </w:tc>
      </w:tr>
      <w:tr w:rsidTr="001F6C8F">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single" w:sz="6" w:space="0" w:color="auto"/>
              <w:right w:val="nil"/>
            </w:tcBorders>
            <w:tcMar>
              <w:top w:w="0" w:type="dxa"/>
              <w:left w:w="62" w:type="dxa"/>
              <w:bottom w:w="0" w:type="dxa"/>
              <w:right w:w="62" w:type="dxa"/>
            </w:tcMar>
          </w:tcPr>
          <w:p w:rsidR="00000000" w:rsidP="00F12163">
            <w:pPr>
              <w:pStyle w:val="BodyText"/>
              <w:rPr>
                <w:lang w:val="en-NZ"/>
              </w:rPr>
            </w:pPr>
            <w:r w:rsidRPr="00F12163">
              <w:t>e</w:t>
            </w:r>
          </w:p>
        </w:tc>
        <w:tc>
          <w:tcPr>
            <w:tcW w:w="6041" w:type="dxa"/>
            <w:gridSpan w:val="4"/>
            <w:tcBorders>
              <w:top w:val="nil"/>
              <w:left w:val="nil"/>
              <w:bottom w:val="single" w:sz="6" w:space="0" w:color="auto"/>
              <w:right w:val="nil"/>
            </w:tcBorders>
            <w:tcMar>
              <w:top w:w="0" w:type="dxa"/>
              <w:left w:w="62" w:type="dxa"/>
              <w:bottom w:w="0" w:type="dxa"/>
              <w:right w:w="62" w:type="dxa"/>
            </w:tcMar>
          </w:tcPr>
          <w:p w:rsidR="00000000" w:rsidP="00F12163">
            <w:pPr>
              <w:pStyle w:val="BodyText"/>
              <w:rPr>
                <w:lang w:val="en-NZ"/>
              </w:rPr>
            </w:pPr>
            <w:r w:rsidRPr="00F12163">
              <w:t>Communicate effectively with others on security issues related to work role and functions</w:t>
            </w:r>
          </w:p>
        </w:tc>
      </w:tr>
      <w:tr w:rsidTr="001F6C8F">
        <w:tblPrEx>
          <w:tblW w:w="0" w:type="auto"/>
          <w:tblLayout w:type="fixed"/>
          <w:tblCellMar>
            <w:left w:w="62" w:type="dxa"/>
            <w:right w:w="62" w:type="dxa"/>
          </w:tblCellMar>
          <w:tblLook w:val="0000"/>
        </w:tblPrEx>
        <w:tc>
          <w:tcPr>
            <w:tcW w:w="303"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F12163">
            <w:pPr>
              <w:pStyle w:val="BodyText"/>
              <w:rPr>
                <w:lang w:val="en-NZ"/>
              </w:rPr>
            </w:pPr>
          </w:p>
        </w:tc>
      </w:tr>
      <w:tr w:rsidTr="001F6C8F">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F12163" w:rsidP="00F12163">
            <w:pPr>
              <w:pStyle w:val="BodyText"/>
            </w:pPr>
            <w:r w:rsidRPr="00F12163">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F12163">
            <w:pPr>
              <w:pStyle w:val="BodyText"/>
              <w:rPr>
                <w:lang w:val="en-NZ"/>
              </w:rPr>
            </w:pPr>
            <w:r w:rsidRPr="00F12163">
              <w:rPr>
                <w:rStyle w:val="SpecialBold"/>
              </w:rPr>
              <w:t>Evidence required for demonstration of consistent performance</w:t>
            </w:r>
          </w:p>
        </w:tc>
        <w:tc>
          <w:tcPr>
            <w:tcW w:w="362"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a</w:t>
            </w:r>
          </w:p>
        </w:tc>
        <w:tc>
          <w:tcPr>
            <w:tcW w:w="6026" w:type="dxa"/>
            <w:gridSpan w:val="3"/>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Performance is demonstrated consistently over a period of time and in a suitable range of contexts</w:t>
            </w:r>
          </w:p>
        </w:tc>
      </w:tr>
      <w:tr w:rsidTr="001F6C8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b</w:t>
            </w:r>
          </w:p>
        </w:tc>
        <w:tc>
          <w:tcPr>
            <w:tcW w:w="6026" w:type="dxa"/>
            <w:gridSpan w:val="3"/>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Applies underpinning knowledge and skills when:</w:t>
            </w:r>
          </w:p>
        </w:tc>
      </w:tr>
      <w:tr w:rsidTr="001F6C8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1</w:t>
            </w:r>
          </w:p>
        </w:tc>
        <w:tc>
          <w:tcPr>
            <w:tcW w:w="5660"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maintaining basic awareness of potential security risks and situations</w:t>
            </w:r>
          </w:p>
        </w:tc>
      </w:tr>
      <w:tr w:rsidTr="001F6C8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2</w:t>
            </w:r>
          </w:p>
        </w:tc>
        <w:tc>
          <w:tcPr>
            <w:tcW w:w="5660"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assessing a security incident and taking appropriate action to report and rectify the situation</w:t>
            </w:r>
          </w:p>
        </w:tc>
      </w:tr>
      <w:tr w:rsidTr="001F6C8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3</w:t>
            </w:r>
          </w:p>
        </w:tc>
        <w:tc>
          <w:tcPr>
            <w:tcW w:w="5660"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setting priorities and managing security aspects of work tasks</w:t>
            </w:r>
          </w:p>
        </w:tc>
      </w:tr>
      <w:tr w:rsidTr="001F6C8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4</w:t>
            </w:r>
          </w:p>
        </w:tc>
        <w:tc>
          <w:tcPr>
            <w:tcW w:w="5660"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working with others in the maintenance of vessel and port security</w:t>
            </w:r>
          </w:p>
        </w:tc>
      </w:tr>
      <w:tr w:rsidTr="001F6C8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5</w:t>
            </w:r>
          </w:p>
        </w:tc>
        <w:tc>
          <w:tcPr>
            <w:tcW w:w="5660"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communicating effectively with others on security issues related to work role and functions</w:t>
            </w:r>
          </w:p>
        </w:tc>
      </w:tr>
      <w:tr w:rsidTr="001F6C8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c</w:t>
            </w:r>
          </w:p>
        </w:tc>
        <w:tc>
          <w:tcPr>
            <w:tcW w:w="6026" w:type="dxa"/>
            <w:gridSpan w:val="3"/>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Shows evidence of application of relevant workplace procedures, including:</w:t>
            </w:r>
          </w:p>
        </w:tc>
      </w:tr>
      <w:tr w:rsidTr="001F6C8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1</w:t>
            </w:r>
          </w:p>
        </w:tc>
        <w:tc>
          <w:tcPr>
            <w:tcW w:w="5660"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vessel, port and company security procedures</w:t>
            </w:r>
          </w:p>
        </w:tc>
      </w:tr>
      <w:tr w:rsidTr="001F6C8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2</w:t>
            </w:r>
          </w:p>
        </w:tc>
        <w:tc>
          <w:tcPr>
            <w:tcW w:w="5660"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relevant Australian maritime and transport security requirements, instructions and regulations</w:t>
            </w:r>
          </w:p>
        </w:tc>
      </w:tr>
      <w:tr w:rsidTr="001F6C8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3</w:t>
            </w:r>
          </w:p>
        </w:tc>
        <w:tc>
          <w:tcPr>
            <w:tcW w:w="5660"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job procedures and work instructions</w:t>
            </w:r>
          </w:p>
        </w:tc>
      </w:tr>
      <w:tr w:rsidTr="001F6C8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d</w:t>
            </w:r>
          </w:p>
        </w:tc>
        <w:tc>
          <w:tcPr>
            <w:tcW w:w="6026" w:type="dxa"/>
            <w:gridSpan w:val="3"/>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Action is taken promptly to report and/or rectify identified security situations and incidents in accordance with regulatory requirements and company procedures</w:t>
            </w:r>
          </w:p>
        </w:tc>
      </w:tr>
      <w:tr w:rsidTr="001F6C8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e</w:t>
            </w:r>
          </w:p>
        </w:tc>
        <w:tc>
          <w:tcPr>
            <w:tcW w:w="6026" w:type="dxa"/>
            <w:gridSpan w:val="3"/>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Work is completed systematically with required attention to detail</w:t>
            </w:r>
          </w:p>
        </w:tc>
      </w:tr>
      <w:tr w:rsidTr="001F6C8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f</w:t>
            </w:r>
          </w:p>
        </w:tc>
        <w:tc>
          <w:tcPr>
            <w:tcW w:w="6026" w:type="dxa"/>
            <w:gridSpan w:val="3"/>
            <w:tcBorders>
              <w:top w:val="nil"/>
              <w:left w:val="nil"/>
              <w:bottom w:val="nil"/>
              <w:right w:val="nil"/>
            </w:tcBorders>
            <w:tcMar>
              <w:top w:w="0" w:type="dxa"/>
              <w:left w:w="62" w:type="dxa"/>
              <w:bottom w:w="0" w:type="dxa"/>
              <w:right w:w="62" w:type="dxa"/>
            </w:tcMar>
          </w:tcPr>
          <w:p w:rsidR="00000000" w:rsidRPr="00F12163" w:rsidP="00F12163">
            <w:pPr>
              <w:pStyle w:val="BodyText"/>
            </w:pPr>
            <w:r w:rsidRPr="00F12163">
              <w:t>Recognises and a</w:t>
            </w:r>
            <w:r w:rsidRPr="00F12163">
              <w:t>dapts appropriately to cultural differences in the workplace, including modes of behaviour and interactions and communication with others</w:t>
            </w:r>
          </w:p>
        </w:tc>
      </w:tr>
    </w:tbl>
    <w:p w:rsidR="00000000" w:rsidRPr="00F12163" w:rsidP="00F12163">
      <w:pPr>
        <w:pStyle w:val="BodyText"/>
      </w:pPr>
    </w:p>
    <w:tbl>
      <w:tblPr>
        <w:tblW w:w="0" w:type="auto"/>
        <w:tblLayout w:type="fixed"/>
        <w:tblCellMar>
          <w:left w:w="62" w:type="dxa"/>
          <w:right w:w="62" w:type="dxa"/>
        </w:tblCellMar>
        <w:tblLook w:val="0000"/>
      </w:tblPr>
      <w:tblGrid>
        <w:gridCol w:w="302"/>
        <w:gridCol w:w="1787"/>
        <w:gridCol w:w="360"/>
        <w:gridCol w:w="358"/>
        <w:gridCol w:w="305"/>
        <w:gridCol w:w="3296"/>
        <w:gridCol w:w="2018"/>
        <w:gridCol w:w="15"/>
      </w:tblGrid>
      <w:tr w:rsidTr="001F6C8F">
        <w:tblPrEx>
          <w:tblW w:w="0" w:type="auto"/>
          <w:tblLayout w:type="fixed"/>
          <w:tblCellMar>
            <w:left w:w="62" w:type="dxa"/>
            <w:right w:w="62" w:type="dxa"/>
          </w:tblCellMar>
          <w:tblLook w:val="0000"/>
        </w:tblPrEx>
        <w:trPr>
          <w:gridAfter w:val="2"/>
          <w:wAfter w:w="2033" w:type="dxa"/>
          <w:tblHeader/>
        </w:trPr>
        <w:tc>
          <w:tcPr>
            <w:tcW w:w="6408"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F12163" w:rsidP="00F12163">
            <w:pPr>
              <w:pStyle w:val="BodyText"/>
            </w:pPr>
            <w:r w:rsidRPr="00F12163">
              <w:rPr>
                <w:rStyle w:val="SpecialBold"/>
              </w:rPr>
              <w:t>Evidence Guide</w:t>
            </w:r>
            <w:r w:rsidRPr="00F12163">
              <w:t xml:space="preserve"> (</w:t>
            </w:r>
            <w:r w:rsidRPr="00F12163">
              <w:rPr>
                <w:rStyle w:val="SpecialBold"/>
              </w:rPr>
              <w:t>continued</w:t>
            </w:r>
            <w:r w:rsidRPr="00F12163">
              <w:t xml:space="preserve">) </w:t>
            </w:r>
          </w:p>
          <w:p w:rsidR="00000000" w:rsidP="00F12163">
            <w:pPr>
              <w:pStyle w:val="BodyText"/>
              <w:rPr>
                <w:lang w:val="en-NZ"/>
              </w:rPr>
            </w:pPr>
            <w:r w:rsidRPr="00F12163">
              <w:rPr>
                <w:rStyle w:val="SpecialBold"/>
              </w:rPr>
              <w:t>TDMMO107B FOLLOW MARITIME SECURITY PROCEDURES</w:t>
            </w:r>
          </w:p>
        </w:tc>
      </w:tr>
      <w:tr w:rsidTr="001F6C8F">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nil"/>
              <w:right w:val="nil"/>
            </w:tcBorders>
            <w:tcMar>
              <w:top w:w="0" w:type="dxa"/>
              <w:left w:w="62" w:type="dxa"/>
              <w:bottom w:w="0" w:type="dxa"/>
              <w:right w:w="62" w:type="dxa"/>
            </w:tcMar>
          </w:tcPr>
          <w:p w:rsidR="00000000" w:rsidRPr="00F12163" w:rsidP="00F12163">
            <w:pPr>
              <w:pStyle w:val="BodyText"/>
            </w:pPr>
          </w:p>
          <w:p w:rsidR="00000000" w:rsidRPr="00F12163" w:rsidP="00F12163">
            <w:pPr>
              <w:pStyle w:val="BodyText"/>
            </w:pPr>
            <w:r w:rsidRPr="00F12163">
              <w:rPr>
                <w:rStyle w:val="SpecialBold"/>
              </w:rPr>
              <w:t>3</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F12163">
            <w:pPr>
              <w:pStyle w:val="BodyText"/>
              <w:rPr>
                <w:lang w:val="en-NZ"/>
              </w:rPr>
            </w:pPr>
            <w:r w:rsidRPr="00F12163">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a</w:t>
            </w:r>
          </w:p>
        </w:tc>
        <w:tc>
          <w:tcPr>
            <w:tcW w:w="5977" w:type="dxa"/>
            <w:gridSpan w:val="4"/>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Assessment of competency must comply with the assessment requirements of the relevant maritime regulations</w:t>
            </w:r>
          </w:p>
        </w:tc>
      </w:tr>
      <w:tr w:rsidTr="001F6C8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b</w:t>
            </w:r>
          </w:p>
        </w:tc>
        <w:tc>
          <w:tcPr>
            <w:tcW w:w="5977" w:type="dxa"/>
            <w:gridSpan w:val="4"/>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Assessment of this unit must be undertaken within relevant marine authority approved and audited arrangements by a registered training organisation:</w:t>
            </w:r>
          </w:p>
        </w:tc>
      </w:tr>
      <w:tr w:rsidTr="001F6C8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1</w:t>
            </w:r>
          </w:p>
        </w:tc>
        <w:tc>
          <w:tcPr>
            <w:tcW w:w="5619" w:type="dxa"/>
            <w:gridSpan w:val="3"/>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As a minimum, assessment of knowledge must be conducted through appropriate written/oral examinations, and</w:t>
            </w:r>
          </w:p>
        </w:tc>
      </w:tr>
      <w:tr w:rsidTr="001F6C8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2</w:t>
            </w:r>
          </w:p>
        </w:tc>
        <w:tc>
          <w:tcPr>
            <w:tcW w:w="5619" w:type="dxa"/>
            <w:gridSpan w:val="3"/>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Appropriate practical assessment must occur:</w:t>
            </w:r>
          </w:p>
        </w:tc>
      </w:tr>
      <w:tr w:rsidTr="001F6C8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5" w:type="dxa"/>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i</w:t>
            </w:r>
          </w:p>
        </w:tc>
        <w:tc>
          <w:tcPr>
            <w:tcW w:w="5314"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 xml:space="preserve">at the registered training organisation; and/or </w:t>
            </w:r>
          </w:p>
        </w:tc>
      </w:tr>
      <w:tr w:rsidTr="001F6C8F">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5" w:type="dxa"/>
            <w:tcBorders>
              <w:top w:val="nil"/>
              <w:left w:val="nil"/>
              <w:bottom w:val="single" w:sz="6" w:space="0" w:color="auto"/>
              <w:right w:val="nil"/>
            </w:tcBorders>
            <w:tcMar>
              <w:top w:w="0" w:type="dxa"/>
              <w:left w:w="62" w:type="dxa"/>
              <w:bottom w:w="0" w:type="dxa"/>
              <w:right w:w="62" w:type="dxa"/>
            </w:tcMar>
          </w:tcPr>
          <w:p w:rsidR="00000000" w:rsidP="00F12163">
            <w:pPr>
              <w:pStyle w:val="BodyText"/>
              <w:rPr>
                <w:lang w:val="en-NZ"/>
              </w:rPr>
            </w:pPr>
            <w:r w:rsidRPr="00F12163">
              <w:t>ii</w:t>
            </w:r>
          </w:p>
        </w:tc>
        <w:tc>
          <w:tcPr>
            <w:tcW w:w="5314" w:type="dxa"/>
            <w:gridSpan w:val="2"/>
            <w:tcBorders>
              <w:top w:val="nil"/>
              <w:left w:val="nil"/>
              <w:bottom w:val="single" w:sz="6" w:space="0" w:color="auto"/>
              <w:right w:val="nil"/>
            </w:tcBorders>
            <w:tcMar>
              <w:top w:w="0" w:type="dxa"/>
              <w:left w:w="62" w:type="dxa"/>
              <w:bottom w:w="0" w:type="dxa"/>
              <w:right w:w="62" w:type="dxa"/>
            </w:tcMar>
          </w:tcPr>
          <w:p w:rsidR="00000000" w:rsidP="00F12163">
            <w:pPr>
              <w:pStyle w:val="BodyText"/>
              <w:rPr>
                <w:lang w:val="en-NZ"/>
              </w:rPr>
            </w:pPr>
            <w:r w:rsidRPr="00F12163">
              <w:t>on an appropriate maritime workplace</w:t>
            </w:r>
          </w:p>
        </w:tc>
      </w:tr>
      <w:tr w:rsidTr="001F6C8F">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2"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F12163">
            <w:pPr>
              <w:pStyle w:val="BodyText"/>
              <w:rPr>
                <w:lang w:val="en-NZ"/>
              </w:rPr>
            </w:pPr>
          </w:p>
        </w:tc>
      </w:tr>
      <w:tr w:rsidTr="001F6C8F">
        <w:tblPrEx>
          <w:tblW w:w="0" w:type="auto"/>
          <w:tblLayout w:type="fixed"/>
          <w:tblCellMar>
            <w:left w:w="62" w:type="dxa"/>
            <w:right w:w="62" w:type="dxa"/>
          </w:tblCellMar>
          <w:tblLook w:val="0000"/>
        </w:tblPrEx>
        <w:trPr>
          <w:gridAfter w:val="1"/>
          <w:wAfter w:w="15" w:type="dxa"/>
        </w:trPr>
        <w:tc>
          <w:tcPr>
            <w:tcW w:w="2089" w:type="dxa"/>
            <w:gridSpan w:val="2"/>
            <w:vMerge w:val="restart"/>
            <w:tcBorders>
              <w:top w:val="nil"/>
              <w:left w:val="nil"/>
              <w:bottom w:val="nil"/>
              <w:right w:val="single" w:sz="6" w:space="0" w:color="auto"/>
            </w:tcBorders>
            <w:tcMar>
              <w:top w:w="0" w:type="dxa"/>
              <w:left w:w="62" w:type="dxa"/>
              <w:bottom w:w="0" w:type="dxa"/>
              <w:right w:w="62" w:type="dxa"/>
            </w:tcMar>
          </w:tcPr>
          <w:p w:rsidR="00000000" w:rsidP="00F12163">
            <w:pPr>
              <w:pStyle w:val="BodyText"/>
              <w:rPr>
                <w:lang w:val="en-NZ"/>
              </w:rPr>
            </w:pPr>
            <w:r w:rsidRPr="00F12163">
              <w:rPr>
                <w:rStyle w:val="SpecialBold"/>
              </w:rPr>
              <w:t>4</w:t>
            </w:r>
            <w:r w:rsidRPr="00F12163">
              <w:tab/>
            </w:r>
            <w:r w:rsidRPr="00F12163">
              <w:rPr>
                <w:rStyle w:val="SpecialBold"/>
              </w:rPr>
              <w:t>Specific resources required for assessment</w:t>
            </w:r>
          </w:p>
        </w:tc>
        <w:tc>
          <w:tcPr>
            <w:tcW w:w="6337" w:type="dxa"/>
            <w:gridSpan w:val="5"/>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Access is required to opportunities to:</w:t>
            </w:r>
          </w:p>
        </w:tc>
      </w:tr>
      <w:tr w:rsidTr="001F6C8F">
        <w:tblPrEx>
          <w:tblW w:w="0" w:type="auto"/>
          <w:tblLayout w:type="fixed"/>
          <w:tblCellMar>
            <w:left w:w="62" w:type="dxa"/>
            <w:right w:w="62" w:type="dxa"/>
          </w:tblCellMar>
          <w:tblLook w:val="0000"/>
        </w:tblPrEx>
        <w:trPr>
          <w:gridAfter w:val="1"/>
          <w:wAfter w:w="15" w:type="dxa"/>
        </w:trPr>
        <w:tc>
          <w:tcPr>
            <w:tcW w:w="2089"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a</w:t>
            </w:r>
          </w:p>
        </w:tc>
        <w:tc>
          <w:tcPr>
            <w:tcW w:w="5977" w:type="dxa"/>
            <w:gridSpan w:val="4"/>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demonstrate the application of maritime security procedures during appropriately simulated shipboard or shoreside operations; and/or</w:t>
            </w:r>
          </w:p>
        </w:tc>
      </w:tr>
      <w:tr w:rsidTr="001F6C8F">
        <w:tblPrEx>
          <w:tblW w:w="0" w:type="auto"/>
          <w:tblLayout w:type="fixed"/>
          <w:tblCellMar>
            <w:left w:w="62" w:type="dxa"/>
            <w:right w:w="62" w:type="dxa"/>
          </w:tblCellMar>
          <w:tblLook w:val="0000"/>
        </w:tblPrEx>
        <w:trPr>
          <w:gridAfter w:val="1"/>
          <w:wAfter w:w="15" w:type="dxa"/>
        </w:trPr>
        <w:tc>
          <w:tcPr>
            <w:tcW w:w="2089"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b</w:t>
            </w:r>
          </w:p>
        </w:tc>
        <w:tc>
          <w:tcPr>
            <w:tcW w:w="5977" w:type="dxa"/>
            <w:gridSpan w:val="4"/>
            <w:tcBorders>
              <w:top w:val="nil"/>
              <w:left w:val="nil"/>
              <w:bottom w:val="nil"/>
              <w:right w:val="nil"/>
            </w:tcBorders>
            <w:tcMar>
              <w:top w:w="0" w:type="dxa"/>
              <w:left w:w="62" w:type="dxa"/>
              <w:bottom w:w="0" w:type="dxa"/>
              <w:right w:w="62" w:type="dxa"/>
            </w:tcMar>
          </w:tcPr>
          <w:p w:rsidR="00000000" w:rsidRPr="00F12163" w:rsidP="00F12163">
            <w:pPr>
              <w:pStyle w:val="BodyText"/>
            </w:pPr>
            <w:r w:rsidRPr="00F12163">
              <w:t>demonstrate the application of maritime security procedures during actual shipboard or shoreside operations on a vessel or at a port facility</w:t>
            </w:r>
          </w:p>
        </w:tc>
      </w:tr>
    </w:tbl>
    <w:p w:rsidR="00000000" w:rsidRPr="00F12163" w:rsidP="00F12163">
      <w:pPr>
        <w:pStyle w:val="BodyText"/>
      </w:pPr>
    </w:p>
    <w:p w:rsidR="00000000" w:rsidRPr="00F12163" w:rsidP="00F12163">
      <w:pPr>
        <w:pStyle w:val="AllowPageBreak"/>
      </w:pPr>
    </w:p>
    <w:p w:rsidR="00000000" w:rsidRPr="00F12163" w:rsidP="00F12163">
      <w:pPr>
        <w:pStyle w:val="Heading1"/>
      </w:pPr>
      <w:bookmarkStart w:id="11" w:name="O_151741"/>
      <w:bookmarkEnd w:id="11"/>
      <w:r w:rsidRPr="00F12163">
        <w:t>Range Statement</w:t>
      </w:r>
    </w:p>
    <w:tbl>
      <w:tblPr>
        <w:tblW w:w="0" w:type="auto"/>
        <w:tblLayout w:type="fixed"/>
        <w:tblCellMar>
          <w:left w:w="62" w:type="dxa"/>
          <w:right w:w="62" w:type="dxa"/>
        </w:tblCellMar>
        <w:tblLook w:val="0000"/>
      </w:tblPr>
      <w:tblGrid>
        <w:gridCol w:w="340"/>
        <w:gridCol w:w="6"/>
        <w:gridCol w:w="1744"/>
        <w:gridCol w:w="358"/>
        <w:gridCol w:w="10"/>
        <w:gridCol w:w="44"/>
        <w:gridCol w:w="3906"/>
        <w:gridCol w:w="2066"/>
        <w:gridCol w:w="19"/>
        <w:gridCol w:w="28"/>
        <w:gridCol w:w="29"/>
        <w:gridCol w:w="20"/>
        <w:gridCol w:w="14"/>
      </w:tblGrid>
      <w:tr w:rsidTr="001F6C8F">
        <w:tblPrEx>
          <w:tblW w:w="0" w:type="auto"/>
          <w:tblLayout w:type="fixed"/>
          <w:tblCellMar>
            <w:left w:w="62" w:type="dxa"/>
            <w:right w:w="62" w:type="dxa"/>
          </w:tblCellMar>
          <w:tblLook w:val="0000"/>
        </w:tblPrEx>
        <w:trPr>
          <w:gridAfter w:val="6"/>
          <w:wAfter w:w="2176" w:type="dxa"/>
          <w:tblHeader/>
        </w:trPr>
        <w:tc>
          <w:tcPr>
            <w:tcW w:w="6408" w:type="dxa"/>
            <w:gridSpan w:val="7"/>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F12163" w:rsidP="00F12163">
            <w:pPr>
              <w:pStyle w:val="BodyText"/>
            </w:pPr>
            <w:r w:rsidRPr="00F12163">
              <w:rPr>
                <w:rStyle w:val="SpecialBold"/>
              </w:rPr>
              <w:t>Range Statement</w:t>
            </w:r>
          </w:p>
          <w:p w:rsidR="00000000" w:rsidP="00F12163">
            <w:pPr>
              <w:pStyle w:val="BodyText"/>
              <w:rPr>
                <w:lang w:val="en-NZ"/>
              </w:rPr>
            </w:pPr>
            <w:r w:rsidRPr="00F12163">
              <w:rPr>
                <w:rStyle w:val="SpecialBold"/>
              </w:rPr>
              <w:t>TDMMO107B FOLLOW MARITIME SECURITY PROCEDURES</w:t>
            </w:r>
          </w:p>
        </w:tc>
      </w:tr>
      <w:tr w:rsidTr="001F6C8F">
        <w:tblPrEx>
          <w:tblW w:w="0" w:type="auto"/>
          <w:tblLayout w:type="fixed"/>
          <w:tblCellMar>
            <w:left w:w="62" w:type="dxa"/>
            <w:right w:w="62" w:type="dxa"/>
          </w:tblCellMar>
          <w:tblLook w:val="0000"/>
        </w:tblPrEx>
        <w:trPr>
          <w:gridAfter w:val="3"/>
          <w:wAfter w:w="63" w:type="dxa"/>
        </w:trPr>
        <w:tc>
          <w:tcPr>
            <w:tcW w:w="8521" w:type="dxa"/>
            <w:gridSpan w:val="10"/>
            <w:tcBorders>
              <w:top w:val="single" w:sz="6" w:space="0" w:color="auto"/>
              <w:left w:val="nil"/>
              <w:bottom w:val="nil"/>
              <w:right w:val="nil"/>
            </w:tcBorders>
            <w:tcMar>
              <w:top w:w="0" w:type="dxa"/>
              <w:left w:w="62" w:type="dxa"/>
              <w:bottom w:w="0" w:type="dxa"/>
              <w:right w:w="62" w:type="dxa"/>
            </w:tcMar>
          </w:tcPr>
          <w:p w:rsidR="00000000" w:rsidRPr="00F12163" w:rsidP="00F12163">
            <w:pPr>
              <w:pStyle w:val="BodyText"/>
            </w:pPr>
          </w:p>
          <w:p w:rsidR="00000000" w:rsidP="00F12163">
            <w:pPr>
              <w:pStyle w:val="BodyText"/>
              <w:rPr>
                <w:lang w:val="en-NZ"/>
              </w:rPr>
            </w:pPr>
            <w:r w:rsidRPr="00F12163">
              <w:rPr>
                <w:rStyle w:val="Emphasis"/>
              </w:rPr>
              <w:t>The Range Statement relates to the unit of competency as a whole</w:t>
            </w:r>
            <w:r w:rsidRPr="00F12163">
              <w:t xml:space="preserve">. </w:t>
            </w:r>
            <w:r w:rsidRPr="00F12163">
              <w:rPr>
                <w:rStyle w:val="Emphasis"/>
              </w:rPr>
              <w:t>It allows for different work environments and situations that may affect performance</w:t>
            </w:r>
            <w:r w:rsidRPr="00F12163">
              <w:t>.</w:t>
            </w:r>
          </w:p>
        </w:tc>
      </w:tr>
      <w:tr w:rsidTr="001F6C8F">
        <w:tblPrEx>
          <w:tblW w:w="0" w:type="auto"/>
          <w:tblLayout w:type="fixed"/>
          <w:tblCellMar>
            <w:left w:w="62" w:type="dxa"/>
            <w:right w:w="62" w:type="dxa"/>
          </w:tblCellMar>
          <w:tblLook w:val="0000"/>
        </w:tblPrEx>
        <w:trPr>
          <w:gridAfter w:val="3"/>
          <w:wAfter w:w="63" w:type="dxa"/>
        </w:trPr>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F12163" w:rsidP="00F12163">
            <w:pPr>
              <w:pStyle w:val="BodyText"/>
            </w:pPr>
            <w:r w:rsidRPr="00F12163">
              <w:rPr>
                <w:rStyle w:val="SpecialBold"/>
              </w:rPr>
              <w:t>VARIABLE</w:t>
            </w:r>
          </w:p>
        </w:tc>
        <w:tc>
          <w:tcPr>
            <w:tcW w:w="6431" w:type="dxa"/>
            <w:gridSpan w:val="7"/>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rPr>
                <w:rStyle w:val="SpecialBold"/>
              </w:rPr>
              <w:t>SCOPE</w:t>
            </w:r>
          </w:p>
        </w:tc>
      </w:tr>
      <w:tr w:rsidTr="001F6C8F">
        <w:tblPrEx>
          <w:tblW w:w="0" w:type="auto"/>
          <w:tblLayout w:type="fixed"/>
          <w:tblCellMar>
            <w:left w:w="62" w:type="dxa"/>
            <w:right w:w="62" w:type="dxa"/>
          </w:tblCellMar>
          <w:tblLook w:val="0000"/>
        </w:tblPrEx>
        <w:trPr>
          <w:gridAfter w:val="3"/>
          <w:wAfter w:w="63" w:type="dxa"/>
        </w:trPr>
        <w:tc>
          <w:tcPr>
            <w:tcW w:w="8521" w:type="dxa"/>
            <w:gridSpan w:val="10"/>
            <w:tcBorders>
              <w:top w:val="nil"/>
              <w:left w:val="nil"/>
              <w:bottom w:val="single" w:sz="6" w:space="0" w:color="auto"/>
              <w:right w:val="nil"/>
            </w:tcBorders>
            <w:tcMar>
              <w:top w:w="0" w:type="dxa"/>
              <w:left w:w="62" w:type="dxa"/>
              <w:bottom w:w="0" w:type="dxa"/>
              <w:right w:w="62" w:type="dxa"/>
            </w:tcMar>
          </w:tcPr>
          <w:p w:rsidR="00000000" w:rsidP="00F12163">
            <w:pPr>
              <w:pStyle w:val="BodyText"/>
              <w:rPr>
                <w:lang w:val="en-NZ"/>
              </w:rPr>
            </w:pPr>
            <w:r w:rsidRPr="00F12163">
              <w:rPr>
                <w:rStyle w:val="SpecialBold"/>
              </w:rPr>
              <w:t>1</w:t>
            </w:r>
            <w:r w:rsidRPr="00F12163">
              <w:t>.</w:t>
            </w:r>
            <w:r w:rsidRPr="00F12163">
              <w:tab/>
            </w:r>
            <w:r w:rsidRPr="00F12163">
              <w:rPr>
                <w:rStyle w:val="SpecialBold"/>
              </w:rPr>
              <w:t>GENERAL CONTEXT</w:t>
            </w:r>
          </w:p>
        </w:tc>
      </w:tr>
      <w:tr w:rsidTr="001F6C8F">
        <w:tblPrEx>
          <w:tblW w:w="0" w:type="auto"/>
          <w:tblLayout w:type="fixed"/>
          <w:tblCellMar>
            <w:left w:w="62" w:type="dxa"/>
            <w:right w:w="62" w:type="dxa"/>
          </w:tblCellMar>
          <w:tblLook w:val="0000"/>
        </w:tblPrEx>
        <w:trPr>
          <w:gridAfter w:val="5"/>
          <w:wAfter w:w="110"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F12163">
            <w:pPr>
              <w:pStyle w:val="BodyText"/>
              <w:rPr>
                <w:lang w:val="en-NZ"/>
              </w:rPr>
            </w:pPr>
          </w:p>
        </w:tc>
      </w:tr>
      <w:tr w:rsidTr="001F6C8F">
        <w:tblPrEx>
          <w:tblW w:w="0" w:type="auto"/>
          <w:tblLayout w:type="fixed"/>
          <w:tblCellMar>
            <w:left w:w="62" w:type="dxa"/>
            <w:right w:w="62" w:type="dxa"/>
          </w:tblCellMar>
          <w:tblLook w:val="0000"/>
        </w:tblPrEx>
        <w:trPr>
          <w:gridAfter w:val="5"/>
          <w:wAfter w:w="11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F12163" w:rsidP="00F12163">
            <w:pPr>
              <w:pStyle w:val="BodyText"/>
            </w:pPr>
            <w:r w:rsidRPr="00F12163">
              <w:rPr>
                <w:rStyle w:val="SpecialBold"/>
              </w:rPr>
              <w:t>a</w:t>
            </w:r>
            <w:r w:rsidRPr="00F12163">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F12163">
            <w:pPr>
              <w:pStyle w:val="BodyText"/>
              <w:rPr>
                <w:lang w:val="en-NZ"/>
              </w:rPr>
            </w:pPr>
            <w:r w:rsidRPr="00F12163">
              <w:rPr>
                <w:rStyle w:val="SpecialBold"/>
              </w:rPr>
              <w:t>Work must be carried out</w:t>
            </w:r>
            <w:r w:rsidRPr="00F12163">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F12163">
            <w:pPr>
              <w:pStyle w:val="BodyText"/>
              <w:rPr>
                <w:lang w:val="en-NZ"/>
              </w:rPr>
            </w:pPr>
            <w:r w:rsidRPr="00F12163">
              <w:t>1</w:t>
            </w:r>
          </w:p>
        </w:tc>
        <w:tc>
          <w:tcPr>
            <w:tcW w:w="6016" w:type="dxa"/>
            <w:gridSpan w:val="3"/>
            <w:tcBorders>
              <w:top w:val="nil"/>
              <w:left w:val="nil"/>
              <w:bottom w:val="single" w:sz="6" w:space="0" w:color="auto"/>
              <w:right w:val="nil"/>
            </w:tcBorders>
            <w:tcMar>
              <w:top w:w="0" w:type="dxa"/>
              <w:left w:w="62" w:type="dxa"/>
              <w:bottom w:w="0" w:type="dxa"/>
              <w:right w:w="62" w:type="dxa"/>
            </w:tcMar>
          </w:tcPr>
          <w:p w:rsidR="00000000" w:rsidP="00F12163">
            <w:pPr>
              <w:pStyle w:val="BodyText"/>
              <w:rPr>
                <w:lang w:val="en-NZ"/>
              </w:rPr>
            </w:pPr>
            <w:r w:rsidRPr="00F12163">
              <w:t>in compliance with the International Ship and Port Facility Security Code and relevant Commonwealth, State and Territory regulations related to maritime security.</w:t>
            </w:r>
          </w:p>
        </w:tc>
      </w:tr>
      <w:tr w:rsidTr="001F6C8F">
        <w:tblPrEx>
          <w:tblW w:w="0" w:type="auto"/>
          <w:tblLayout w:type="fixed"/>
          <w:tblCellMar>
            <w:left w:w="62" w:type="dxa"/>
            <w:right w:w="62" w:type="dxa"/>
          </w:tblCellMar>
          <w:tblLook w:val="0000"/>
        </w:tblPrEx>
        <w:trPr>
          <w:gridAfter w:val="4"/>
          <w:wAfter w:w="91"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F12163">
            <w:pPr>
              <w:pStyle w:val="BodyText"/>
              <w:rPr>
                <w:lang w:val="en-NZ"/>
              </w:rPr>
            </w:pPr>
          </w:p>
        </w:tc>
      </w:tr>
      <w:tr w:rsidTr="001F6C8F">
        <w:tblPrEx>
          <w:tblW w:w="0" w:type="auto"/>
          <w:tblLayout w:type="fixed"/>
          <w:tblCellMar>
            <w:left w:w="62" w:type="dxa"/>
            <w:right w:w="62" w:type="dxa"/>
          </w:tblCellMar>
          <w:tblLook w:val="0000"/>
        </w:tblPrEx>
        <w:trPr>
          <w:gridAfter w:val="5"/>
          <w:wAfter w:w="11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F12163" w:rsidP="00F12163">
            <w:pPr>
              <w:pStyle w:val="BodyText"/>
            </w:pPr>
            <w:r w:rsidRPr="00F12163">
              <w:rPr>
                <w:rStyle w:val="SpecialBold"/>
              </w:rPr>
              <w:t>b</w:t>
            </w:r>
            <w:r w:rsidRPr="00F12163">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F12163">
            <w:pPr>
              <w:pStyle w:val="BodyText"/>
              <w:rPr>
                <w:lang w:val="en-NZ"/>
              </w:rPr>
            </w:pPr>
            <w:r w:rsidRPr="00F12163">
              <w:rPr>
                <w:rStyle w:val="SpecialBold"/>
              </w:rPr>
              <w:t>Work is performed</w:t>
            </w:r>
            <w:r w:rsidRPr="00F12163">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F12163">
            <w:pPr>
              <w:pStyle w:val="BodyText"/>
              <w:rPr>
                <w:lang w:val="en-NZ"/>
              </w:rPr>
            </w:pPr>
            <w:r w:rsidRPr="00F12163">
              <w:t>1</w:t>
            </w:r>
          </w:p>
        </w:tc>
        <w:tc>
          <w:tcPr>
            <w:tcW w:w="6016" w:type="dxa"/>
            <w:gridSpan w:val="3"/>
            <w:tcBorders>
              <w:top w:val="nil"/>
              <w:left w:val="nil"/>
              <w:bottom w:val="single" w:sz="6" w:space="0" w:color="auto"/>
              <w:right w:val="nil"/>
            </w:tcBorders>
            <w:tcMar>
              <w:top w:w="0" w:type="dxa"/>
              <w:left w:w="62" w:type="dxa"/>
              <w:bottom w:w="0" w:type="dxa"/>
              <w:right w:w="62" w:type="dxa"/>
            </w:tcMar>
          </w:tcPr>
          <w:p w:rsidR="00000000" w:rsidP="00F12163">
            <w:pPr>
              <w:pStyle w:val="BodyText"/>
              <w:rPr>
                <w:lang w:val="en-NZ"/>
              </w:rPr>
            </w:pPr>
            <w:r w:rsidRPr="00F12163">
              <w:t>at the appropriate level of supervision for the maritime occupation concerned.</w:t>
            </w:r>
          </w:p>
        </w:tc>
      </w:tr>
      <w:tr w:rsidTr="001F6C8F">
        <w:tblPrEx>
          <w:tblW w:w="0" w:type="auto"/>
          <w:tblLayout w:type="fixed"/>
          <w:tblCellMar>
            <w:left w:w="62" w:type="dxa"/>
            <w:right w:w="62" w:type="dxa"/>
          </w:tblCellMar>
          <w:tblLook w:val="0000"/>
        </w:tblPrEx>
        <w:trPr>
          <w:gridAfter w:val="5"/>
          <w:wAfter w:w="110"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F12163">
            <w:pPr>
              <w:pStyle w:val="BodyText"/>
              <w:rPr>
                <w:lang w:val="en-NZ"/>
              </w:rPr>
            </w:pPr>
          </w:p>
        </w:tc>
      </w:tr>
      <w:tr w:rsidTr="001F6C8F">
        <w:tblPrEx>
          <w:tblW w:w="0" w:type="auto"/>
          <w:tblLayout w:type="fixed"/>
          <w:tblCellMar>
            <w:left w:w="62" w:type="dxa"/>
            <w:right w:w="62" w:type="dxa"/>
          </w:tblCellMar>
          <w:tblLook w:val="0000"/>
        </w:tblPrEx>
        <w:trPr>
          <w:gridAfter w:val="5"/>
          <w:wAfter w:w="11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F12163" w:rsidP="00F12163">
            <w:pPr>
              <w:pStyle w:val="BodyText"/>
            </w:pPr>
            <w:r w:rsidRPr="00F12163">
              <w:rPr>
                <w:rStyle w:val="SpecialBold"/>
              </w:rPr>
              <w:t>c</w:t>
            </w:r>
            <w:r w:rsidRPr="00F12163">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F12163">
            <w:pPr>
              <w:pStyle w:val="BodyText"/>
              <w:rPr>
                <w:lang w:val="en-NZ"/>
              </w:rPr>
            </w:pPr>
            <w:r w:rsidRPr="00F12163">
              <w:rPr>
                <w:rStyle w:val="SpecialBold"/>
              </w:rPr>
              <w:t>Work involves</w:t>
            </w:r>
            <w:r w:rsidRPr="00F12163">
              <w:t>:</w:t>
            </w: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F12163">
            <w:pPr>
              <w:pStyle w:val="BodyText"/>
              <w:rPr>
                <w:lang w:val="en-NZ"/>
              </w:rPr>
            </w:pPr>
            <w:r w:rsidRPr="00F12163">
              <w:t>1</w:t>
            </w:r>
          </w:p>
        </w:tc>
        <w:tc>
          <w:tcPr>
            <w:tcW w:w="6026" w:type="dxa"/>
            <w:gridSpan w:val="4"/>
            <w:tcBorders>
              <w:top w:val="nil"/>
              <w:left w:val="nil"/>
              <w:bottom w:val="single" w:sz="6" w:space="0" w:color="auto"/>
              <w:right w:val="nil"/>
            </w:tcBorders>
            <w:tcMar>
              <w:top w:w="0" w:type="dxa"/>
              <w:left w:w="62" w:type="dxa"/>
              <w:bottom w:w="0" w:type="dxa"/>
              <w:right w:w="62" w:type="dxa"/>
            </w:tcMar>
          </w:tcPr>
          <w:p w:rsidR="00000000" w:rsidP="00F12163">
            <w:pPr>
              <w:pStyle w:val="BodyText"/>
              <w:rPr>
                <w:lang w:val="en-NZ"/>
              </w:rPr>
            </w:pPr>
            <w:r w:rsidRPr="00F12163">
              <w:t xml:space="preserve">the application of safety and security policies, regulations, safety codes, protocols and procedures to maintain and manage situation awareness </w:t>
            </w:r>
            <w:r w:rsidRPr="00F12163">
              <w:t>in workplaces across a variety of operational contexts within the maritime industry.</w:t>
            </w:r>
          </w:p>
        </w:tc>
      </w:tr>
      <w:tr w:rsidTr="001F6C8F">
        <w:tblPrEx>
          <w:tblW w:w="0" w:type="auto"/>
          <w:tblLayout w:type="fixed"/>
          <w:tblCellMar>
            <w:left w:w="62" w:type="dxa"/>
            <w:right w:w="62" w:type="dxa"/>
          </w:tblCellMar>
          <w:tblLook w:val="0000"/>
        </w:tblPrEx>
        <w:trPr>
          <w:gridAfter w:val="2"/>
          <w:wAfter w:w="34" w:type="dxa"/>
        </w:trPr>
        <w:tc>
          <w:tcPr>
            <w:tcW w:w="8550" w:type="dxa"/>
            <w:gridSpan w:val="11"/>
            <w:tcBorders>
              <w:top w:val="nil"/>
              <w:left w:val="nil"/>
              <w:bottom w:val="nil"/>
              <w:right w:val="nil"/>
            </w:tcBorders>
            <w:tcMar>
              <w:top w:w="0" w:type="dxa"/>
              <w:left w:w="62" w:type="dxa"/>
              <w:bottom w:w="0" w:type="dxa"/>
              <w:right w:w="62" w:type="dxa"/>
            </w:tcMar>
          </w:tcPr>
          <w:p w:rsidR="00000000" w:rsidP="00F12163">
            <w:pPr>
              <w:pStyle w:val="BodyText"/>
              <w:rPr>
                <w:lang w:val="en-NZ"/>
              </w:rPr>
            </w:pPr>
          </w:p>
        </w:tc>
      </w:tr>
      <w:tr w:rsidTr="001F6C8F">
        <w:tblPrEx>
          <w:tblW w:w="0" w:type="auto"/>
          <w:tblLayout w:type="fixed"/>
          <w:tblCellMar>
            <w:left w:w="62" w:type="dxa"/>
            <w:right w:w="62" w:type="dxa"/>
          </w:tblCellMar>
          <w:tblLook w:val="0000"/>
        </w:tblPrEx>
        <w:trPr>
          <w:gridAfter w:val="2"/>
          <w:wAfter w:w="34" w:type="dxa"/>
        </w:trPr>
        <w:tc>
          <w:tcPr>
            <w:tcW w:w="8550" w:type="dxa"/>
            <w:gridSpan w:val="11"/>
            <w:tcBorders>
              <w:top w:val="nil"/>
              <w:left w:val="nil"/>
              <w:bottom w:val="single" w:sz="6" w:space="0" w:color="auto"/>
              <w:right w:val="nil"/>
            </w:tcBorders>
            <w:tcMar>
              <w:top w:w="0" w:type="dxa"/>
              <w:left w:w="62" w:type="dxa"/>
              <w:bottom w:w="0" w:type="dxa"/>
              <w:right w:w="62" w:type="dxa"/>
            </w:tcMar>
          </w:tcPr>
          <w:p w:rsidR="00000000" w:rsidP="00F12163">
            <w:pPr>
              <w:pStyle w:val="BodyText"/>
              <w:rPr>
                <w:lang w:val="en-NZ"/>
              </w:rPr>
            </w:pPr>
            <w:r w:rsidRPr="00F12163">
              <w:rPr>
                <w:rStyle w:val="SpecialBold"/>
              </w:rPr>
              <w:t>2</w:t>
            </w:r>
            <w:r w:rsidRPr="00F12163">
              <w:t>.</w:t>
            </w:r>
            <w:r w:rsidRPr="00F12163">
              <w:tab/>
            </w:r>
            <w:r w:rsidRPr="00F12163">
              <w:rPr>
                <w:rStyle w:val="SpecialBold"/>
              </w:rPr>
              <w:t>WORKSITE ENVIRONMENT</w:t>
            </w:r>
          </w:p>
        </w:tc>
      </w:tr>
      <w:tr w:rsidTr="001F6C8F">
        <w:tblPrEx>
          <w:tblW w:w="0" w:type="auto"/>
          <w:tblLayout w:type="fixed"/>
          <w:tblCellMar>
            <w:left w:w="62" w:type="dxa"/>
            <w:right w:w="62" w:type="dxa"/>
          </w:tblCellMar>
          <w:tblLook w:val="0000"/>
        </w:tblPrEx>
        <w:trPr>
          <w:gridAfter w:val="2"/>
          <w:wAfter w:w="34"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8"/>
            <w:tcBorders>
              <w:top w:val="single" w:sz="6" w:space="0" w:color="auto"/>
              <w:left w:val="single" w:sz="6" w:space="0" w:color="auto"/>
              <w:bottom w:val="nil"/>
              <w:right w:val="nil"/>
            </w:tcBorders>
            <w:tcMar>
              <w:top w:w="0" w:type="dxa"/>
              <w:left w:w="62" w:type="dxa"/>
              <w:bottom w:w="0" w:type="dxa"/>
              <w:right w:w="62" w:type="dxa"/>
            </w:tcMar>
          </w:tcPr>
          <w:p w:rsidR="00000000" w:rsidP="00F12163">
            <w:pPr>
              <w:pStyle w:val="BodyText"/>
              <w:rPr>
                <w:lang w:val="en-NZ"/>
              </w:rPr>
            </w:pPr>
          </w:p>
        </w:tc>
      </w:tr>
      <w:tr w:rsidTr="001F6C8F">
        <w:tblPrEx>
          <w:tblW w:w="0" w:type="auto"/>
          <w:tblLayout w:type="fixed"/>
          <w:tblCellMar>
            <w:left w:w="62" w:type="dxa"/>
            <w:right w:w="62" w:type="dxa"/>
          </w:tblCellMar>
          <w:tblLook w:val="0000"/>
        </w:tblPrEx>
        <w:trPr>
          <w:gridAfter w:val="1"/>
          <w:wAfter w:w="14" w:type="dxa"/>
        </w:trPr>
        <w:tc>
          <w:tcPr>
            <w:tcW w:w="346" w:type="dxa"/>
            <w:gridSpan w:val="2"/>
            <w:tcBorders>
              <w:top w:val="nil"/>
              <w:left w:val="nil"/>
              <w:bottom w:val="nil"/>
              <w:right w:val="nil"/>
            </w:tcBorders>
            <w:tcMar>
              <w:top w:w="0" w:type="dxa"/>
              <w:left w:w="62" w:type="dxa"/>
              <w:bottom w:w="0" w:type="dxa"/>
              <w:right w:w="62" w:type="dxa"/>
            </w:tcMar>
          </w:tcPr>
          <w:p w:rsidR="00000000" w:rsidRPr="00F12163" w:rsidP="00F12163">
            <w:pPr>
              <w:pStyle w:val="BodyText"/>
            </w:pPr>
            <w:r w:rsidRPr="00F12163">
              <w:rPr>
                <w:rStyle w:val="SpecialBold"/>
              </w:rPr>
              <w:t>a</w:t>
            </w:r>
          </w:p>
        </w:tc>
        <w:tc>
          <w:tcPr>
            <w:tcW w:w="1744" w:type="dxa"/>
            <w:tcBorders>
              <w:top w:val="nil"/>
              <w:left w:val="nil"/>
              <w:bottom w:val="nil"/>
              <w:right w:val="single" w:sz="6" w:space="0" w:color="auto"/>
            </w:tcBorders>
            <w:tcMar>
              <w:top w:w="0" w:type="dxa"/>
              <w:left w:w="62" w:type="dxa"/>
              <w:bottom w:w="0" w:type="dxa"/>
              <w:right w:w="62" w:type="dxa"/>
            </w:tcMar>
          </w:tcPr>
          <w:p w:rsidR="00000000" w:rsidP="00F12163">
            <w:pPr>
              <w:pStyle w:val="BodyText"/>
              <w:rPr>
                <w:lang w:val="en-NZ"/>
              </w:rPr>
            </w:pPr>
            <w:r w:rsidRPr="00F12163">
              <w:rPr>
                <w:rStyle w:val="SpecialBold"/>
              </w:rPr>
              <w:t>Operations may be conducted</w:t>
            </w:r>
            <w:r w:rsidRPr="00F12163">
              <w:t>:</w:t>
            </w: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1</w:t>
            </w:r>
          </w:p>
        </w:tc>
        <w:tc>
          <w:tcPr>
            <w:tcW w:w="6068" w:type="dxa"/>
            <w:gridSpan w:val="6"/>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by day or night in variable weather conditions</w:t>
            </w:r>
          </w:p>
        </w:tc>
      </w:tr>
      <w:tr w:rsidTr="001F6C8F">
        <w:tblPrEx>
          <w:tblW w:w="0" w:type="auto"/>
          <w:tblLayout w:type="fixed"/>
          <w:tblCellMar>
            <w:left w:w="62" w:type="dxa"/>
            <w:right w:w="62" w:type="dxa"/>
          </w:tblCellMar>
          <w:tblLook w:val="0000"/>
        </w:tblPrEx>
        <w:trPr>
          <w:gridAfter w:val="1"/>
          <w:wAfter w:w="14"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9"/>
            <w:tcBorders>
              <w:top w:val="single" w:sz="6" w:space="0" w:color="auto"/>
              <w:left w:val="single" w:sz="6" w:space="0" w:color="auto"/>
              <w:bottom w:val="nil"/>
              <w:right w:val="nil"/>
            </w:tcBorders>
            <w:tcMar>
              <w:top w:w="0" w:type="dxa"/>
              <w:left w:w="62" w:type="dxa"/>
              <w:bottom w:w="0" w:type="dxa"/>
              <w:right w:w="62" w:type="dxa"/>
            </w:tcMar>
          </w:tcPr>
          <w:p w:rsidR="00000000" w:rsidP="00F12163">
            <w:pPr>
              <w:pStyle w:val="BodyText"/>
              <w:rPr>
                <w:lang w:val="en-NZ"/>
              </w:rPr>
            </w:pPr>
          </w:p>
        </w:tc>
      </w:tr>
      <w:tr w:rsidTr="001F6C8F">
        <w:tblPrEx>
          <w:tblW w:w="0" w:type="auto"/>
          <w:tblLayout w:type="fixed"/>
          <w:tblCellMar>
            <w:left w:w="62" w:type="dxa"/>
            <w:right w:w="62" w:type="dxa"/>
          </w:tblCellMar>
          <w:tblLook w:val="0000"/>
        </w:tblPrEx>
        <w:trPr>
          <w:gridAfter w:val="1"/>
          <w:wAfter w:w="14"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F12163" w:rsidP="00F12163">
            <w:pPr>
              <w:pStyle w:val="BodyText"/>
            </w:pPr>
            <w:r w:rsidRPr="00F12163">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F12163">
            <w:pPr>
              <w:pStyle w:val="BodyText"/>
              <w:rPr>
                <w:lang w:val="en-NZ"/>
              </w:rPr>
            </w:pPr>
            <w:r w:rsidRPr="00F12163">
              <w:rPr>
                <w:rStyle w:val="SpecialBold"/>
              </w:rPr>
              <w:t>Maritime workplaces may include</w:t>
            </w:r>
            <w:r w:rsidRPr="00F12163">
              <w:t>:</w:t>
            </w: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1</w:t>
            </w:r>
          </w:p>
        </w:tc>
        <w:tc>
          <w:tcPr>
            <w:tcW w:w="6068" w:type="dxa"/>
            <w:gridSpan w:val="6"/>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vessels</w:t>
            </w:r>
          </w:p>
        </w:tc>
      </w:tr>
      <w:tr w:rsidTr="001F6C8F">
        <w:tblPrEx>
          <w:tblW w:w="0" w:type="auto"/>
          <w:tblLayout w:type="fixed"/>
          <w:tblCellMar>
            <w:left w:w="62" w:type="dxa"/>
            <w:right w:w="62" w:type="dxa"/>
          </w:tblCellMar>
          <w:tblLook w:val="0000"/>
        </w:tblPrEx>
        <w:trPr>
          <w:gridAfter w:val="1"/>
          <w:wAfter w:w="14"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F12163">
            <w:pPr>
              <w:pStyle w:val="BodyText"/>
              <w:rPr>
                <w:lang w:val="en-NZ"/>
              </w:rPr>
            </w:pPr>
            <w:r w:rsidRPr="00F12163">
              <w:t>2</w:t>
            </w:r>
          </w:p>
        </w:tc>
        <w:tc>
          <w:tcPr>
            <w:tcW w:w="6068" w:type="dxa"/>
            <w:gridSpan w:val="6"/>
            <w:tcBorders>
              <w:top w:val="nil"/>
              <w:left w:val="nil"/>
              <w:bottom w:val="single" w:sz="6" w:space="0" w:color="auto"/>
              <w:right w:val="nil"/>
            </w:tcBorders>
            <w:tcMar>
              <w:top w:w="0" w:type="dxa"/>
              <w:left w:w="62" w:type="dxa"/>
              <w:bottom w:w="0" w:type="dxa"/>
              <w:right w:w="62" w:type="dxa"/>
            </w:tcMar>
          </w:tcPr>
          <w:p w:rsidR="00000000" w:rsidP="00F12163">
            <w:pPr>
              <w:pStyle w:val="BodyText"/>
              <w:rPr>
                <w:lang w:val="en-NZ"/>
              </w:rPr>
            </w:pPr>
            <w:r w:rsidRPr="00F12163">
              <w:t xml:space="preserve">port facilities </w:t>
            </w:r>
          </w:p>
        </w:tc>
      </w:tr>
      <w:tr w:rsidTr="001F6C8F">
        <w:tblPrEx>
          <w:tblW w:w="0" w:type="auto"/>
          <w:tblLayout w:type="fixed"/>
          <w:tblCellMar>
            <w:left w:w="62" w:type="dxa"/>
            <w:right w:w="62" w:type="dxa"/>
          </w:tblCellMar>
          <w:tblLook w:val="0000"/>
        </w:tblPrEx>
        <w:trPr>
          <w:gridAfter w:val="1"/>
          <w:wAfter w:w="14"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9"/>
            <w:tcBorders>
              <w:top w:val="single" w:sz="6" w:space="0" w:color="auto"/>
              <w:left w:val="single" w:sz="6" w:space="0" w:color="auto"/>
              <w:bottom w:val="nil"/>
              <w:right w:val="nil"/>
            </w:tcBorders>
            <w:tcMar>
              <w:top w:w="0" w:type="dxa"/>
              <w:left w:w="62" w:type="dxa"/>
              <w:bottom w:w="0" w:type="dxa"/>
              <w:right w:w="62" w:type="dxa"/>
            </w:tcMar>
          </w:tcPr>
          <w:p w:rsidR="00000000" w:rsidP="00F12163">
            <w:pPr>
              <w:pStyle w:val="BodyText"/>
              <w:rPr>
                <w:lang w:val="en-NZ"/>
              </w:rPr>
            </w:pPr>
          </w:p>
        </w:tc>
      </w:tr>
      <w:tr w:rsidTr="001F6C8F">
        <w:tblPrEx>
          <w:tblW w:w="0" w:type="auto"/>
          <w:tblLayout w:type="fixed"/>
          <w:tblCellMar>
            <w:left w:w="62" w:type="dxa"/>
            <w:right w:w="62" w:type="dxa"/>
          </w:tblCellMar>
          <w:tblLook w:val="0000"/>
        </w:tblPrEx>
        <w:tc>
          <w:tcPr>
            <w:tcW w:w="346" w:type="dxa"/>
            <w:gridSpan w:val="2"/>
            <w:vMerge w:val="restart"/>
            <w:tcBorders>
              <w:top w:val="nil"/>
              <w:left w:val="nil"/>
              <w:bottom w:val="nil"/>
              <w:right w:val="nil"/>
            </w:tcBorders>
            <w:tcMar>
              <w:top w:w="0" w:type="dxa"/>
              <w:left w:w="62" w:type="dxa"/>
              <w:bottom w:w="0" w:type="dxa"/>
              <w:right w:w="62" w:type="dxa"/>
            </w:tcMar>
          </w:tcPr>
          <w:p w:rsidR="00000000" w:rsidRPr="00F12163" w:rsidP="00F12163">
            <w:pPr>
              <w:pStyle w:val="BodyText"/>
            </w:pPr>
            <w:r w:rsidRPr="00F12163">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F12163">
            <w:pPr>
              <w:pStyle w:val="BodyText"/>
              <w:rPr>
                <w:lang w:val="en-NZ"/>
              </w:rPr>
            </w:pPr>
            <w:r w:rsidRPr="00F12163">
              <w:rPr>
                <w:rStyle w:val="SpecialBold"/>
              </w:rPr>
              <w:t>Relevant security personnel may include</w:t>
            </w:r>
            <w:r w:rsidRPr="00F12163">
              <w:t>:</w:t>
            </w: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1</w:t>
            </w:r>
          </w:p>
        </w:tc>
        <w:tc>
          <w:tcPr>
            <w:tcW w:w="6082" w:type="dxa"/>
            <w:gridSpan w:val="7"/>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vessel security officer</w:t>
            </w:r>
          </w:p>
        </w:tc>
      </w:tr>
      <w:tr w:rsidTr="001F6C8F">
        <w:tblPrEx>
          <w:tblW w:w="0" w:type="auto"/>
          <w:tblLayout w:type="fixed"/>
          <w:tblCellMar>
            <w:left w:w="62" w:type="dxa"/>
            <w:right w:w="62" w:type="dxa"/>
          </w:tblCellMar>
          <w:tblLook w:val="0000"/>
        </w:tblPrEx>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2</w:t>
            </w:r>
          </w:p>
        </w:tc>
        <w:tc>
          <w:tcPr>
            <w:tcW w:w="6082" w:type="dxa"/>
            <w:gridSpan w:val="7"/>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port security officer</w:t>
            </w:r>
          </w:p>
        </w:tc>
      </w:tr>
      <w:tr w:rsidTr="001F6C8F">
        <w:tblPrEx>
          <w:tblW w:w="0" w:type="auto"/>
          <w:tblLayout w:type="fixed"/>
          <w:tblCellMar>
            <w:left w:w="62" w:type="dxa"/>
            <w:right w:w="62" w:type="dxa"/>
          </w:tblCellMar>
          <w:tblLook w:val="0000"/>
        </w:tblPrEx>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3</w:t>
            </w:r>
          </w:p>
        </w:tc>
        <w:tc>
          <w:tcPr>
            <w:tcW w:w="6082" w:type="dxa"/>
            <w:gridSpan w:val="7"/>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company security officer</w:t>
            </w:r>
          </w:p>
        </w:tc>
      </w:tr>
      <w:tr w:rsidTr="001F6C8F">
        <w:tblPrEx>
          <w:tblW w:w="0" w:type="auto"/>
          <w:tblLayout w:type="fixed"/>
          <w:tblCellMar>
            <w:left w:w="62" w:type="dxa"/>
            <w:right w:w="62" w:type="dxa"/>
          </w:tblCellMar>
          <w:tblLook w:val="0000"/>
        </w:tblPrEx>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4</w:t>
            </w:r>
          </w:p>
        </w:tc>
        <w:tc>
          <w:tcPr>
            <w:tcW w:w="6082" w:type="dxa"/>
            <w:gridSpan w:val="7"/>
            <w:tcBorders>
              <w:top w:val="nil"/>
              <w:left w:val="nil"/>
              <w:bottom w:val="nil"/>
              <w:right w:val="nil"/>
            </w:tcBorders>
            <w:tcMar>
              <w:top w:w="0" w:type="dxa"/>
              <w:left w:w="62" w:type="dxa"/>
              <w:bottom w:w="0" w:type="dxa"/>
              <w:right w:w="62" w:type="dxa"/>
            </w:tcMar>
          </w:tcPr>
          <w:p w:rsidR="00000000" w:rsidRPr="00F12163" w:rsidP="00F12163">
            <w:pPr>
              <w:pStyle w:val="BodyText"/>
            </w:pPr>
            <w:r w:rsidRPr="00F12163">
              <w:t>State and federal police</w:t>
            </w:r>
          </w:p>
        </w:tc>
      </w:tr>
    </w:tbl>
    <w:p w:rsidR="00000000" w:rsidRPr="00F12163" w:rsidP="00F12163">
      <w:pPr>
        <w:pStyle w:val="BodyText"/>
      </w:pPr>
    </w:p>
    <w:tbl>
      <w:tblPr>
        <w:tblW w:w="0" w:type="auto"/>
        <w:tblLayout w:type="fixed"/>
        <w:tblCellMar>
          <w:left w:w="62" w:type="dxa"/>
          <w:right w:w="62" w:type="dxa"/>
        </w:tblCellMar>
        <w:tblLook w:val="0000"/>
      </w:tblPr>
      <w:tblGrid>
        <w:gridCol w:w="346"/>
        <w:gridCol w:w="1747"/>
        <w:gridCol w:w="409"/>
        <w:gridCol w:w="28"/>
        <w:gridCol w:w="28"/>
        <w:gridCol w:w="3850"/>
        <w:gridCol w:w="2120"/>
        <w:gridCol w:w="42"/>
        <w:gridCol w:w="42"/>
        <w:gridCol w:w="14"/>
      </w:tblGrid>
      <w:tr w:rsidTr="001F6C8F">
        <w:tblPrEx>
          <w:tblW w:w="0" w:type="auto"/>
          <w:tblLayout w:type="fixed"/>
          <w:tblCellMar>
            <w:left w:w="62" w:type="dxa"/>
            <w:right w:w="62" w:type="dxa"/>
          </w:tblCellMar>
          <w:tblLook w:val="0000"/>
        </w:tblPrEx>
        <w:trPr>
          <w:gridAfter w:val="4"/>
          <w:wAfter w:w="2218" w:type="dxa"/>
          <w:tblHeader/>
        </w:trPr>
        <w:tc>
          <w:tcPr>
            <w:tcW w:w="6408"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F12163" w:rsidP="00F12163">
            <w:pPr>
              <w:pStyle w:val="BodyText"/>
            </w:pPr>
            <w:r w:rsidRPr="00F12163">
              <w:rPr>
                <w:rStyle w:val="SpecialBold"/>
              </w:rPr>
              <w:t>Range Statement</w:t>
            </w:r>
            <w:r w:rsidRPr="00F12163">
              <w:t xml:space="preserve"> (</w:t>
            </w:r>
            <w:r w:rsidRPr="00F12163">
              <w:rPr>
                <w:rStyle w:val="SpecialBold"/>
              </w:rPr>
              <w:t>continued</w:t>
            </w:r>
            <w:r w:rsidRPr="00F12163">
              <w:t xml:space="preserve">) </w:t>
            </w:r>
          </w:p>
          <w:p w:rsidR="00000000" w:rsidP="00F12163">
            <w:pPr>
              <w:pStyle w:val="BodyText"/>
              <w:rPr>
                <w:lang w:val="en-NZ"/>
              </w:rPr>
            </w:pPr>
            <w:r w:rsidRPr="00F12163">
              <w:rPr>
                <w:rStyle w:val="SpecialBold"/>
              </w:rPr>
              <w:t>TDMMO107B FOLLOW MARITIME SECURITY PROCEDURES</w:t>
            </w:r>
          </w:p>
        </w:tc>
      </w:tr>
      <w:tr w:rsidTr="001F6C8F">
        <w:tblPrEx>
          <w:tblW w:w="0" w:type="auto"/>
          <w:tblLayout w:type="fixed"/>
          <w:tblCellMar>
            <w:left w:w="62" w:type="dxa"/>
            <w:right w:w="62" w:type="dxa"/>
          </w:tblCellMar>
          <w:tblLook w:val="0000"/>
        </w:tblPrEx>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12163" w:rsidP="00F12163">
            <w:pPr>
              <w:pStyle w:val="BodyText"/>
            </w:pPr>
          </w:p>
          <w:p w:rsidR="00000000" w:rsidRPr="00F12163" w:rsidP="00F12163">
            <w:pPr>
              <w:pStyle w:val="BodyText"/>
            </w:pPr>
            <w:r w:rsidRPr="00F12163">
              <w:rPr>
                <w:rStyle w:val="SpecialBold"/>
              </w:rPr>
              <w:t>VARIABLE</w:t>
            </w:r>
          </w:p>
        </w:tc>
        <w:tc>
          <w:tcPr>
            <w:tcW w:w="6533" w:type="dxa"/>
            <w:gridSpan w:val="8"/>
            <w:tcBorders>
              <w:top w:val="nil"/>
              <w:left w:val="single" w:sz="6" w:space="0" w:color="auto"/>
              <w:bottom w:val="single" w:sz="6" w:space="0" w:color="auto"/>
              <w:right w:val="nil"/>
            </w:tcBorders>
            <w:tcMar>
              <w:top w:w="0" w:type="dxa"/>
              <w:left w:w="62" w:type="dxa"/>
              <w:bottom w:w="0" w:type="dxa"/>
              <w:right w:w="62" w:type="dxa"/>
            </w:tcMar>
          </w:tcPr>
          <w:p w:rsidR="00000000" w:rsidP="00F12163">
            <w:pPr>
              <w:pStyle w:val="BodyText"/>
              <w:rPr>
                <w:lang w:val="en-NZ"/>
              </w:rPr>
            </w:pPr>
            <w:r w:rsidRPr="00F12163">
              <w:rPr>
                <w:rStyle w:val="SpecialBold"/>
              </w:rPr>
              <w:t>SCOPE</w:t>
            </w:r>
          </w:p>
        </w:tc>
      </w:tr>
      <w:tr w:rsidTr="001F6C8F">
        <w:tblPrEx>
          <w:tblW w:w="0" w:type="auto"/>
          <w:tblLayout w:type="fixed"/>
          <w:tblCellMar>
            <w:left w:w="62" w:type="dxa"/>
            <w:right w:w="62" w:type="dxa"/>
          </w:tblCellMar>
          <w:tblLook w:val="0000"/>
        </w:tblPrEx>
        <w:trPr>
          <w:gridAfter w:val="2"/>
          <w:wAfter w:w="56"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F12163" w:rsidP="00F12163">
            <w:pPr>
              <w:pStyle w:val="BodyText"/>
            </w:pPr>
          </w:p>
          <w:p w:rsidR="00000000" w:rsidP="00F12163">
            <w:pPr>
              <w:pStyle w:val="BodyText"/>
              <w:rPr>
                <w:lang w:val="en-NZ"/>
              </w:rPr>
            </w:pPr>
            <w:r w:rsidRPr="00F12163">
              <w:rPr>
                <w:rStyle w:val="SpecialBold"/>
              </w:rPr>
              <w:t>d</w:t>
            </w:r>
          </w:p>
        </w:tc>
        <w:tc>
          <w:tcPr>
            <w:tcW w:w="1747"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F12163" w:rsidP="00F12163">
            <w:pPr>
              <w:pStyle w:val="BodyText"/>
            </w:pPr>
          </w:p>
          <w:p w:rsidR="00000000" w:rsidP="00F12163">
            <w:pPr>
              <w:pStyle w:val="BodyText"/>
              <w:rPr>
                <w:lang w:val="en-NZ"/>
              </w:rPr>
            </w:pPr>
            <w:r w:rsidRPr="00F12163">
              <w:rPr>
                <w:rStyle w:val="SpecialBold"/>
              </w:rPr>
              <w:t>Security situations and incidents may include but are not restricted to</w:t>
            </w:r>
            <w:r w:rsidRPr="00F12163">
              <w:t>:</w:t>
            </w:r>
          </w:p>
        </w:tc>
        <w:tc>
          <w:tcPr>
            <w:tcW w:w="409" w:type="dxa"/>
            <w:tcBorders>
              <w:top w:val="nil"/>
              <w:left w:val="single" w:sz="6" w:space="0" w:color="auto"/>
              <w:bottom w:val="nil"/>
              <w:right w:val="nil"/>
            </w:tcBorders>
            <w:tcMar>
              <w:top w:w="0" w:type="dxa"/>
              <w:left w:w="62" w:type="dxa"/>
              <w:bottom w:w="0" w:type="dxa"/>
              <w:right w:w="62" w:type="dxa"/>
            </w:tcMar>
          </w:tcPr>
          <w:p w:rsidR="00000000" w:rsidRPr="00F12163" w:rsidP="00F12163">
            <w:pPr>
              <w:pStyle w:val="BodyText"/>
            </w:pPr>
          </w:p>
          <w:p w:rsidR="00000000" w:rsidP="00F12163">
            <w:pPr>
              <w:pStyle w:val="BodyText"/>
              <w:rPr>
                <w:lang w:val="en-NZ"/>
              </w:rPr>
            </w:pPr>
            <w:r w:rsidRPr="00F12163">
              <w:t>1</w:t>
            </w:r>
          </w:p>
        </w:tc>
        <w:tc>
          <w:tcPr>
            <w:tcW w:w="6068" w:type="dxa"/>
            <w:gridSpan w:val="5"/>
            <w:tcBorders>
              <w:top w:val="nil"/>
              <w:left w:val="nil"/>
              <w:bottom w:val="nil"/>
              <w:right w:val="nil"/>
            </w:tcBorders>
            <w:tcMar>
              <w:top w:w="0" w:type="dxa"/>
              <w:left w:w="62" w:type="dxa"/>
              <w:bottom w:w="0" w:type="dxa"/>
              <w:right w:w="62" w:type="dxa"/>
            </w:tcMar>
          </w:tcPr>
          <w:p w:rsidR="00000000" w:rsidRPr="00F12163" w:rsidP="00F12163">
            <w:pPr>
              <w:pStyle w:val="BodyText"/>
            </w:pPr>
          </w:p>
          <w:p w:rsidR="00000000" w:rsidP="00F12163">
            <w:pPr>
              <w:pStyle w:val="BodyText"/>
              <w:rPr>
                <w:lang w:val="en-NZ"/>
              </w:rPr>
            </w:pPr>
            <w:r w:rsidRPr="00F12163">
              <w:t>a breach of security regulations and procedures</w:t>
            </w:r>
          </w:p>
        </w:tc>
      </w:tr>
      <w:tr w:rsidTr="001F6C8F">
        <w:tblPrEx>
          <w:tblW w:w="0" w:type="auto"/>
          <w:tblLayout w:type="fixed"/>
          <w:tblCellMar>
            <w:left w:w="62" w:type="dxa"/>
            <w:right w:w="62" w:type="dxa"/>
          </w:tblCellMar>
          <w:tblLook w:val="0000"/>
        </w:tblPrEx>
        <w:trPr>
          <w:gridAfter w:val="2"/>
          <w:wAfter w:w="5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2</w:t>
            </w:r>
          </w:p>
        </w:tc>
        <w:tc>
          <w:tcPr>
            <w:tcW w:w="6068" w:type="dxa"/>
            <w:gridSpan w:val="5"/>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security incidents affecting a vessel or port facilities</w:t>
            </w:r>
          </w:p>
        </w:tc>
      </w:tr>
      <w:tr w:rsidTr="001F6C8F">
        <w:tblPrEx>
          <w:tblW w:w="0" w:type="auto"/>
          <w:tblLayout w:type="fixed"/>
          <w:tblCellMar>
            <w:left w:w="62" w:type="dxa"/>
            <w:right w:w="62" w:type="dxa"/>
          </w:tblCellMar>
          <w:tblLook w:val="0000"/>
        </w:tblPrEx>
        <w:trPr>
          <w:gridAfter w:val="2"/>
          <w:wAfter w:w="5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3</w:t>
            </w:r>
          </w:p>
        </w:tc>
        <w:tc>
          <w:tcPr>
            <w:tcW w:w="6068" w:type="dxa"/>
            <w:gridSpan w:val="5"/>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persons committing criminal acts</w:t>
            </w:r>
          </w:p>
        </w:tc>
      </w:tr>
      <w:tr w:rsidTr="001F6C8F">
        <w:tblPrEx>
          <w:tblW w:w="0" w:type="auto"/>
          <w:tblLayout w:type="fixed"/>
          <w:tblCellMar>
            <w:left w:w="62" w:type="dxa"/>
            <w:right w:w="62" w:type="dxa"/>
          </w:tblCellMar>
          <w:tblLook w:val="0000"/>
        </w:tblPrEx>
        <w:trPr>
          <w:gridAfter w:val="2"/>
          <w:wAfter w:w="5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4</w:t>
            </w:r>
          </w:p>
        </w:tc>
        <w:tc>
          <w:tcPr>
            <w:tcW w:w="6068" w:type="dxa"/>
            <w:gridSpan w:val="5"/>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suspicious changes in the work environment</w:t>
            </w:r>
          </w:p>
        </w:tc>
      </w:tr>
      <w:tr w:rsidTr="001F6C8F">
        <w:tblPrEx>
          <w:tblW w:w="0" w:type="auto"/>
          <w:tblLayout w:type="fixed"/>
          <w:tblCellMar>
            <w:left w:w="62" w:type="dxa"/>
            <w:right w:w="62" w:type="dxa"/>
          </w:tblCellMar>
          <w:tblLook w:val="0000"/>
        </w:tblPrEx>
        <w:trPr>
          <w:gridAfter w:val="2"/>
          <w:wAfter w:w="5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5</w:t>
            </w:r>
          </w:p>
        </w:tc>
        <w:tc>
          <w:tcPr>
            <w:tcW w:w="6068" w:type="dxa"/>
            <w:gridSpan w:val="5"/>
            <w:tcBorders>
              <w:top w:val="nil"/>
              <w:left w:val="nil"/>
              <w:bottom w:val="nil"/>
              <w:right w:val="nil"/>
            </w:tcBorders>
            <w:tcMar>
              <w:top w:w="0" w:type="dxa"/>
              <w:left w:w="62" w:type="dxa"/>
              <w:bottom w:w="0" w:type="dxa"/>
              <w:right w:w="62" w:type="dxa"/>
            </w:tcMar>
          </w:tcPr>
          <w:p w:rsidR="00000000" w:rsidRPr="00F12163" w:rsidP="00F12163">
            <w:pPr>
              <w:pStyle w:val="BodyText"/>
            </w:pPr>
            <w:r w:rsidRPr="00F12163">
              <w:t>a terrorist act</w:t>
            </w:r>
          </w:p>
          <w:p w:rsidR="00000000" w:rsidP="00F12163">
            <w:pPr>
              <w:pStyle w:val="BodyText"/>
              <w:rPr>
                <w:lang w:val="en-NZ"/>
              </w:rPr>
            </w:pPr>
          </w:p>
        </w:tc>
      </w:tr>
      <w:tr w:rsidTr="001F6C8F">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3" w:type="dxa"/>
            <w:gridSpan w:val="8"/>
            <w:tcBorders>
              <w:top w:val="single" w:sz="6" w:space="0" w:color="auto"/>
              <w:left w:val="single" w:sz="6" w:space="0" w:color="auto"/>
              <w:bottom w:val="nil"/>
              <w:right w:val="nil"/>
            </w:tcBorders>
            <w:tcMar>
              <w:top w:w="0" w:type="dxa"/>
              <w:left w:w="62" w:type="dxa"/>
              <w:bottom w:w="0" w:type="dxa"/>
              <w:right w:w="62" w:type="dxa"/>
            </w:tcMar>
          </w:tcPr>
          <w:p w:rsidR="00000000" w:rsidP="00F12163">
            <w:pPr>
              <w:pStyle w:val="BodyText"/>
              <w:rPr>
                <w:lang w:val="en-NZ"/>
              </w:rPr>
            </w:pPr>
          </w:p>
        </w:tc>
      </w:tr>
      <w:tr w:rsidTr="001F6C8F">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F12163" w:rsidP="00F12163">
            <w:pPr>
              <w:pStyle w:val="BodyText"/>
            </w:pPr>
            <w:r w:rsidRPr="00F12163">
              <w:rPr>
                <w:rStyle w:val="SpecialBold"/>
              </w:rPr>
              <w:t>e</w:t>
            </w:r>
          </w:p>
        </w:tc>
        <w:tc>
          <w:tcPr>
            <w:tcW w:w="174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F12163">
            <w:pPr>
              <w:pStyle w:val="BodyText"/>
              <w:rPr>
                <w:lang w:val="en-NZ"/>
              </w:rPr>
            </w:pPr>
            <w:r w:rsidRPr="00F12163">
              <w:rPr>
                <w:rStyle w:val="SpecialBold"/>
              </w:rPr>
              <w:t>Information and indicators concerning a potential security threat may include</w:t>
            </w:r>
            <w:r w:rsidRPr="00F12163">
              <w:t xml:space="preserve">, </w:t>
            </w:r>
            <w:r w:rsidRPr="00F12163">
              <w:rPr>
                <w:rStyle w:val="SpecialBold"/>
              </w:rPr>
              <w:t>but are not restricted to</w:t>
            </w:r>
            <w:r w:rsidRPr="00F12163">
              <w:t>:</w:t>
            </w: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1</w:t>
            </w:r>
          </w:p>
        </w:tc>
        <w:tc>
          <w:tcPr>
            <w:tcW w:w="6082" w:type="dxa"/>
            <w:gridSpan w:val="5"/>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persons acting suspiciously</w:t>
            </w:r>
          </w:p>
        </w:tc>
      </w:tr>
      <w:tr w:rsidTr="001F6C8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2</w:t>
            </w:r>
          </w:p>
        </w:tc>
        <w:tc>
          <w:tcPr>
            <w:tcW w:w="6082" w:type="dxa"/>
            <w:gridSpan w:val="5"/>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observed breaches of security regulations and procedures</w:t>
            </w:r>
          </w:p>
        </w:tc>
      </w:tr>
      <w:tr w:rsidTr="001F6C8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3</w:t>
            </w:r>
          </w:p>
        </w:tc>
        <w:tc>
          <w:tcPr>
            <w:tcW w:w="6082" w:type="dxa"/>
            <w:gridSpan w:val="5"/>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 xml:space="preserve">recognition of security risks in the workplace </w:t>
            </w:r>
          </w:p>
        </w:tc>
      </w:tr>
      <w:tr w:rsidTr="001F6C8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4</w:t>
            </w:r>
          </w:p>
        </w:tc>
        <w:tc>
          <w:tcPr>
            <w:tcW w:w="6082" w:type="dxa"/>
            <w:gridSpan w:val="5"/>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observation and recognition of a security threat</w:t>
            </w:r>
          </w:p>
        </w:tc>
      </w:tr>
      <w:tr w:rsidTr="001F6C8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5</w:t>
            </w:r>
          </w:p>
        </w:tc>
        <w:tc>
          <w:tcPr>
            <w:tcW w:w="6082" w:type="dxa"/>
            <w:gridSpan w:val="5"/>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unattended luggage, parcels or parcels</w:t>
            </w:r>
          </w:p>
        </w:tc>
      </w:tr>
      <w:tr w:rsidTr="001F6C8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6</w:t>
            </w:r>
          </w:p>
        </w:tc>
        <w:tc>
          <w:tcPr>
            <w:tcW w:w="6082" w:type="dxa"/>
            <w:gridSpan w:val="5"/>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unexplained changes in the work environment</w:t>
            </w:r>
          </w:p>
        </w:tc>
      </w:tr>
      <w:tr w:rsidTr="001F6C8F">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7</w:t>
            </w:r>
          </w:p>
        </w:tc>
        <w:tc>
          <w:tcPr>
            <w:tcW w:w="6082" w:type="dxa"/>
            <w:gridSpan w:val="5"/>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security alerts and alarms</w:t>
            </w:r>
          </w:p>
        </w:tc>
      </w:tr>
      <w:tr w:rsidTr="001F6C8F">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3" w:type="dxa"/>
            <w:gridSpan w:val="8"/>
            <w:tcBorders>
              <w:top w:val="single" w:sz="6" w:space="0" w:color="auto"/>
              <w:left w:val="single" w:sz="6" w:space="0" w:color="auto"/>
              <w:bottom w:val="nil"/>
              <w:right w:val="nil"/>
            </w:tcBorders>
            <w:tcMar>
              <w:top w:w="0" w:type="dxa"/>
              <w:left w:w="62" w:type="dxa"/>
              <w:bottom w:w="0" w:type="dxa"/>
              <w:right w:w="62" w:type="dxa"/>
            </w:tcMar>
          </w:tcPr>
          <w:p w:rsidR="00000000" w:rsidP="00F12163">
            <w:pPr>
              <w:pStyle w:val="BodyText"/>
              <w:rPr>
                <w:lang w:val="en-NZ"/>
              </w:rPr>
            </w:pPr>
          </w:p>
        </w:tc>
      </w:tr>
      <w:tr w:rsidTr="001F6C8F">
        <w:tblPrEx>
          <w:tblW w:w="0" w:type="auto"/>
          <w:tblLayout w:type="fixed"/>
          <w:tblCellMar>
            <w:left w:w="62" w:type="dxa"/>
            <w:right w:w="62" w:type="dxa"/>
          </w:tblCellMar>
          <w:tblLook w:val="0000"/>
        </w:tblPrEx>
        <w:trPr>
          <w:gridAfter w:val="3"/>
          <w:wAfter w:w="98"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F12163" w:rsidP="00F12163">
            <w:pPr>
              <w:pStyle w:val="BodyText"/>
            </w:pPr>
            <w:r w:rsidRPr="00F12163">
              <w:rPr>
                <w:rStyle w:val="SpecialBold"/>
              </w:rPr>
              <w:t>f</w:t>
            </w:r>
          </w:p>
        </w:tc>
        <w:tc>
          <w:tcPr>
            <w:tcW w:w="174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F12163">
            <w:pPr>
              <w:pStyle w:val="BodyText"/>
              <w:rPr>
                <w:lang w:val="en-NZ"/>
              </w:rPr>
            </w:pPr>
            <w:r w:rsidRPr="00F12163">
              <w:rPr>
                <w:rStyle w:val="SpecialBold"/>
              </w:rPr>
              <w:t>Persons consulted may include</w:t>
            </w:r>
            <w:r w:rsidRPr="00F12163">
              <w:t>:</w:t>
            </w:r>
          </w:p>
        </w:tc>
        <w:tc>
          <w:tcPr>
            <w:tcW w:w="465" w:type="dxa"/>
            <w:gridSpan w:val="3"/>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1</w:t>
            </w:r>
          </w:p>
        </w:tc>
        <w:tc>
          <w:tcPr>
            <w:tcW w:w="5970"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designated vessel and port security personnel</w:t>
            </w:r>
          </w:p>
        </w:tc>
      </w:tr>
      <w:tr w:rsidTr="001F6C8F">
        <w:tblPrEx>
          <w:tblW w:w="0" w:type="auto"/>
          <w:tblLayout w:type="fixed"/>
          <w:tblCellMar>
            <w:left w:w="62" w:type="dxa"/>
            <w:right w:w="62" w:type="dxa"/>
          </w:tblCellMar>
          <w:tblLook w:val="0000"/>
        </w:tblPrEx>
        <w:trPr>
          <w:gridAfter w:val="3"/>
          <w:wAfter w:w="9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5" w:type="dxa"/>
            <w:gridSpan w:val="3"/>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2</w:t>
            </w:r>
          </w:p>
        </w:tc>
        <w:tc>
          <w:tcPr>
            <w:tcW w:w="5970"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safety personnel</w:t>
            </w:r>
          </w:p>
        </w:tc>
      </w:tr>
      <w:tr w:rsidTr="001F6C8F">
        <w:tblPrEx>
          <w:tblW w:w="0" w:type="auto"/>
          <w:tblLayout w:type="fixed"/>
          <w:tblCellMar>
            <w:left w:w="62" w:type="dxa"/>
            <w:right w:w="62" w:type="dxa"/>
          </w:tblCellMar>
          <w:tblLook w:val="0000"/>
        </w:tblPrEx>
        <w:trPr>
          <w:gridAfter w:val="3"/>
          <w:wAfter w:w="9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5" w:type="dxa"/>
            <w:gridSpan w:val="3"/>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3</w:t>
            </w:r>
          </w:p>
        </w:tc>
        <w:tc>
          <w:tcPr>
            <w:tcW w:w="5970"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other workplace personnel and managers</w:t>
            </w:r>
          </w:p>
        </w:tc>
      </w:tr>
      <w:tr w:rsidTr="001F6C8F">
        <w:tblPrEx>
          <w:tblW w:w="0" w:type="auto"/>
          <w:tblLayout w:type="fixed"/>
          <w:tblCellMar>
            <w:left w:w="62" w:type="dxa"/>
            <w:right w:w="62" w:type="dxa"/>
          </w:tblCellMar>
          <w:tblLook w:val="0000"/>
        </w:tblPrEx>
        <w:trPr>
          <w:gridAfter w:val="3"/>
          <w:wAfter w:w="9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5" w:type="dxa"/>
            <w:gridSpan w:val="3"/>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4</w:t>
            </w:r>
          </w:p>
        </w:tc>
        <w:tc>
          <w:tcPr>
            <w:tcW w:w="5970"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emergency services personnel</w:t>
            </w:r>
          </w:p>
        </w:tc>
      </w:tr>
      <w:tr w:rsidTr="001F6C8F">
        <w:tblPrEx>
          <w:tblW w:w="0" w:type="auto"/>
          <w:tblLayout w:type="fixed"/>
          <w:tblCellMar>
            <w:left w:w="62" w:type="dxa"/>
            <w:right w:w="62" w:type="dxa"/>
          </w:tblCellMar>
          <w:tblLook w:val="0000"/>
        </w:tblPrEx>
        <w:trPr>
          <w:gridAfter w:val="3"/>
          <w:wAfter w:w="9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5" w:type="dxa"/>
            <w:gridSpan w:val="3"/>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5</w:t>
            </w:r>
          </w:p>
        </w:tc>
        <w:tc>
          <w:tcPr>
            <w:tcW w:w="5970"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 xml:space="preserve">passengers </w:t>
            </w:r>
          </w:p>
        </w:tc>
      </w:tr>
      <w:tr w:rsidTr="001F6C8F">
        <w:tblPrEx>
          <w:tblW w:w="0" w:type="auto"/>
          <w:tblLayout w:type="fixed"/>
          <w:tblCellMar>
            <w:left w:w="62" w:type="dxa"/>
            <w:right w:w="62" w:type="dxa"/>
          </w:tblCellMar>
          <w:tblLook w:val="0000"/>
        </w:tblPrEx>
        <w:trPr>
          <w:gridAfter w:val="3"/>
          <w:wAfter w:w="9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5" w:type="dxa"/>
            <w:gridSpan w:val="3"/>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6</w:t>
            </w:r>
          </w:p>
        </w:tc>
        <w:tc>
          <w:tcPr>
            <w:tcW w:w="5970"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visitors to the workplace</w:t>
            </w:r>
          </w:p>
        </w:tc>
      </w:tr>
      <w:tr w:rsidTr="001F6C8F">
        <w:tblPrEx>
          <w:tblW w:w="0" w:type="auto"/>
          <w:tblLayout w:type="fixed"/>
          <w:tblCellMar>
            <w:left w:w="62" w:type="dxa"/>
            <w:right w:w="62" w:type="dxa"/>
          </w:tblCellMar>
          <w:tblLook w:val="0000"/>
        </w:tblPrEx>
        <w:trPr>
          <w:gridAfter w:val="3"/>
          <w:wAfter w:w="9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5" w:type="dxa"/>
            <w:gridSpan w:val="3"/>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7</w:t>
            </w:r>
          </w:p>
        </w:tc>
        <w:tc>
          <w:tcPr>
            <w:tcW w:w="5970"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contractors</w:t>
            </w:r>
          </w:p>
        </w:tc>
      </w:tr>
      <w:tr w:rsidTr="001F6C8F">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3" w:type="dxa"/>
            <w:gridSpan w:val="8"/>
            <w:tcBorders>
              <w:top w:val="single" w:sz="6" w:space="0" w:color="auto"/>
              <w:left w:val="single" w:sz="6" w:space="0" w:color="auto"/>
              <w:bottom w:val="nil"/>
              <w:right w:val="nil"/>
            </w:tcBorders>
            <w:tcMar>
              <w:top w:w="0" w:type="dxa"/>
              <w:left w:w="62" w:type="dxa"/>
              <w:bottom w:w="0" w:type="dxa"/>
              <w:right w:w="62" w:type="dxa"/>
            </w:tcMar>
          </w:tcPr>
          <w:p w:rsidR="00000000" w:rsidP="00F12163">
            <w:pPr>
              <w:pStyle w:val="BodyText"/>
              <w:rPr>
                <w:lang w:val="en-NZ"/>
              </w:rPr>
            </w:pPr>
          </w:p>
        </w:tc>
      </w:tr>
      <w:tr w:rsidTr="001F6C8F">
        <w:tblPrEx>
          <w:tblW w:w="0" w:type="auto"/>
          <w:tblLayout w:type="fixed"/>
          <w:tblCellMar>
            <w:left w:w="62" w:type="dxa"/>
            <w:right w:w="62" w:type="dxa"/>
          </w:tblCellMar>
          <w:tblLook w:val="0000"/>
        </w:tblPrEx>
        <w:trPr>
          <w:gridAfter w:val="3"/>
          <w:wAfter w:w="98" w:type="dxa"/>
        </w:trPr>
        <w:tc>
          <w:tcPr>
            <w:tcW w:w="346" w:type="dxa"/>
            <w:vMerge w:val="restart"/>
            <w:tcBorders>
              <w:top w:val="nil"/>
              <w:left w:val="nil"/>
              <w:bottom w:val="nil"/>
              <w:right w:val="nil"/>
            </w:tcBorders>
            <w:tcMar>
              <w:top w:w="0" w:type="dxa"/>
              <w:left w:w="62" w:type="dxa"/>
              <w:bottom w:w="0" w:type="dxa"/>
              <w:right w:w="62" w:type="dxa"/>
            </w:tcMar>
          </w:tcPr>
          <w:p w:rsidR="00000000" w:rsidRPr="00F12163" w:rsidP="00F12163">
            <w:pPr>
              <w:pStyle w:val="BodyText"/>
            </w:pPr>
            <w:r w:rsidRPr="00F12163">
              <w:rPr>
                <w:rStyle w:val="SpecialBold"/>
              </w:rPr>
              <w:t>g</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F12163">
            <w:pPr>
              <w:pStyle w:val="BodyText"/>
              <w:rPr>
                <w:lang w:val="en-NZ"/>
              </w:rPr>
            </w:pPr>
            <w:r w:rsidRPr="00F12163">
              <w:rPr>
                <w:rStyle w:val="SpecialBold"/>
              </w:rPr>
              <w:t>Workplace procedures may include</w:t>
            </w:r>
            <w:r w:rsidRPr="00F12163">
              <w:t>:</w:t>
            </w:r>
          </w:p>
        </w:tc>
        <w:tc>
          <w:tcPr>
            <w:tcW w:w="465" w:type="dxa"/>
            <w:gridSpan w:val="3"/>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1</w:t>
            </w:r>
          </w:p>
        </w:tc>
        <w:tc>
          <w:tcPr>
            <w:tcW w:w="5970"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company procedures</w:t>
            </w:r>
          </w:p>
        </w:tc>
      </w:tr>
      <w:tr w:rsidTr="001F6C8F">
        <w:tblPrEx>
          <w:tblW w:w="0" w:type="auto"/>
          <w:tblLayout w:type="fixed"/>
          <w:tblCellMar>
            <w:left w:w="62" w:type="dxa"/>
            <w:right w:w="62" w:type="dxa"/>
          </w:tblCellMar>
          <w:tblLook w:val="0000"/>
        </w:tblPrEx>
        <w:trPr>
          <w:gridAfter w:val="3"/>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5" w:type="dxa"/>
            <w:gridSpan w:val="3"/>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2</w:t>
            </w:r>
          </w:p>
        </w:tc>
        <w:tc>
          <w:tcPr>
            <w:tcW w:w="5970"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enterprise procedures</w:t>
            </w:r>
          </w:p>
        </w:tc>
      </w:tr>
      <w:tr w:rsidTr="001F6C8F">
        <w:tblPrEx>
          <w:tblW w:w="0" w:type="auto"/>
          <w:tblLayout w:type="fixed"/>
          <w:tblCellMar>
            <w:left w:w="62" w:type="dxa"/>
            <w:right w:w="62" w:type="dxa"/>
          </w:tblCellMar>
          <w:tblLook w:val="0000"/>
        </w:tblPrEx>
        <w:trPr>
          <w:gridAfter w:val="3"/>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5" w:type="dxa"/>
            <w:gridSpan w:val="3"/>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3</w:t>
            </w:r>
          </w:p>
        </w:tc>
        <w:tc>
          <w:tcPr>
            <w:tcW w:w="5970"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organisational procedures</w:t>
            </w:r>
          </w:p>
        </w:tc>
      </w:tr>
      <w:tr w:rsidTr="001F6C8F">
        <w:tblPrEx>
          <w:tblW w:w="0" w:type="auto"/>
          <w:tblLayout w:type="fixed"/>
          <w:tblCellMar>
            <w:left w:w="62" w:type="dxa"/>
            <w:right w:w="62" w:type="dxa"/>
          </w:tblCellMar>
          <w:tblLook w:val="0000"/>
        </w:tblPrEx>
        <w:trPr>
          <w:gridAfter w:val="3"/>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5" w:type="dxa"/>
            <w:gridSpan w:val="3"/>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4</w:t>
            </w:r>
          </w:p>
        </w:tc>
        <w:tc>
          <w:tcPr>
            <w:tcW w:w="5970"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established procedures</w:t>
            </w:r>
          </w:p>
        </w:tc>
      </w:tr>
      <w:tr w:rsidTr="001F6C8F">
        <w:tblPrEx>
          <w:tblW w:w="0" w:type="auto"/>
          <w:tblLayout w:type="fixed"/>
          <w:tblCellMar>
            <w:left w:w="62" w:type="dxa"/>
            <w:right w:w="62" w:type="dxa"/>
          </w:tblCellMar>
          <w:tblLook w:val="0000"/>
        </w:tblPrEx>
        <w:trPr>
          <w:gridAfter w:val="3"/>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5" w:type="dxa"/>
            <w:gridSpan w:val="3"/>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5</w:t>
            </w:r>
          </w:p>
        </w:tc>
        <w:tc>
          <w:tcPr>
            <w:tcW w:w="5970" w:type="dxa"/>
            <w:gridSpan w:val="2"/>
            <w:tcBorders>
              <w:top w:val="nil"/>
              <w:left w:val="nil"/>
              <w:bottom w:val="nil"/>
              <w:right w:val="nil"/>
            </w:tcBorders>
            <w:tcMar>
              <w:top w:w="0" w:type="dxa"/>
              <w:left w:w="62" w:type="dxa"/>
              <w:bottom w:w="0" w:type="dxa"/>
              <w:right w:w="62" w:type="dxa"/>
            </w:tcMar>
          </w:tcPr>
          <w:p w:rsidR="00000000" w:rsidRPr="00F12163" w:rsidP="00F12163">
            <w:pPr>
              <w:pStyle w:val="BodyText"/>
            </w:pPr>
            <w:r w:rsidRPr="00F12163">
              <w:t>standard operating procedures</w:t>
            </w:r>
          </w:p>
        </w:tc>
      </w:tr>
    </w:tbl>
    <w:p w:rsidR="00000000" w:rsidRPr="00F12163" w:rsidP="00F12163">
      <w:pPr>
        <w:pStyle w:val="BodyText"/>
      </w:pPr>
    </w:p>
    <w:tbl>
      <w:tblPr>
        <w:tblW w:w="0" w:type="auto"/>
        <w:tblLayout w:type="fixed"/>
        <w:tblCellMar>
          <w:left w:w="62" w:type="dxa"/>
          <w:right w:w="62" w:type="dxa"/>
        </w:tblCellMar>
        <w:tblLook w:val="0000"/>
      </w:tblPr>
      <w:tblGrid>
        <w:gridCol w:w="346"/>
        <w:gridCol w:w="1746"/>
        <w:gridCol w:w="358"/>
        <w:gridCol w:w="107"/>
        <w:gridCol w:w="3851"/>
        <w:gridCol w:w="2117"/>
        <w:gridCol w:w="10"/>
        <w:gridCol w:w="91"/>
      </w:tblGrid>
      <w:tr w:rsidTr="001F6C8F">
        <w:tblPrEx>
          <w:tblW w:w="0" w:type="auto"/>
          <w:tblLayout w:type="fixed"/>
          <w:tblCellMar>
            <w:left w:w="62" w:type="dxa"/>
            <w:right w:w="62" w:type="dxa"/>
          </w:tblCellMar>
          <w:tblLook w:val="0000"/>
        </w:tblPrEx>
        <w:trPr>
          <w:gridAfter w:val="3"/>
          <w:wAfter w:w="2218" w:type="dxa"/>
          <w:tblHeader/>
        </w:trPr>
        <w:tc>
          <w:tcPr>
            <w:tcW w:w="6408"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F12163" w:rsidP="00F12163">
            <w:pPr>
              <w:pStyle w:val="BodyText"/>
            </w:pPr>
            <w:r w:rsidRPr="00F12163">
              <w:rPr>
                <w:rStyle w:val="SpecialBold"/>
              </w:rPr>
              <w:t>Range Statement</w:t>
            </w:r>
            <w:r w:rsidRPr="00F12163">
              <w:t xml:space="preserve"> (</w:t>
            </w:r>
            <w:r w:rsidRPr="00F12163">
              <w:rPr>
                <w:rStyle w:val="SpecialBold"/>
              </w:rPr>
              <w:t>continued</w:t>
            </w:r>
            <w:r w:rsidRPr="00F12163">
              <w:t xml:space="preserve">) </w:t>
            </w:r>
          </w:p>
          <w:p w:rsidR="00000000" w:rsidP="00F12163">
            <w:pPr>
              <w:pStyle w:val="BodyText"/>
              <w:rPr>
                <w:lang w:val="en-NZ"/>
              </w:rPr>
            </w:pPr>
            <w:r w:rsidRPr="00F12163">
              <w:rPr>
                <w:rStyle w:val="SpecialBold"/>
              </w:rPr>
              <w:t>TDMMO107B FOLLOW MARITIME SECURITY PROCEDURES</w:t>
            </w:r>
          </w:p>
        </w:tc>
      </w:tr>
      <w:tr w:rsidTr="001F6C8F">
        <w:tblPrEx>
          <w:tblW w:w="0" w:type="auto"/>
          <w:tblLayout w:type="fixed"/>
          <w:tblCellMar>
            <w:left w:w="62" w:type="dxa"/>
            <w:right w:w="62" w:type="dxa"/>
          </w:tblCellMar>
          <w:tblLook w:val="0000"/>
        </w:tblPrEx>
        <w:tc>
          <w:tcPr>
            <w:tcW w:w="209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12163" w:rsidP="00F12163">
            <w:pPr>
              <w:pStyle w:val="BodyText"/>
            </w:pPr>
          </w:p>
          <w:p w:rsidR="00000000" w:rsidRPr="00F12163" w:rsidP="00F12163">
            <w:pPr>
              <w:pStyle w:val="BodyText"/>
            </w:pPr>
            <w:r w:rsidRPr="00F12163">
              <w:rPr>
                <w:rStyle w:val="SpecialBold"/>
              </w:rPr>
              <w:t>VARIABLE</w:t>
            </w:r>
          </w:p>
        </w:tc>
        <w:tc>
          <w:tcPr>
            <w:tcW w:w="6534"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F12163">
            <w:pPr>
              <w:pStyle w:val="BodyText"/>
              <w:rPr>
                <w:lang w:val="en-NZ"/>
              </w:rPr>
            </w:pPr>
            <w:r w:rsidRPr="00F12163">
              <w:rPr>
                <w:rStyle w:val="SpecialBold"/>
              </w:rPr>
              <w:t>SCOPE</w:t>
            </w:r>
          </w:p>
        </w:tc>
      </w:tr>
      <w:tr w:rsidTr="001F6C8F">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4"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F12163">
            <w:pPr>
              <w:pStyle w:val="BodyText"/>
              <w:rPr>
                <w:lang w:val="en-NZ"/>
              </w:rPr>
            </w:pPr>
          </w:p>
        </w:tc>
      </w:tr>
      <w:tr w:rsidTr="001F6C8F">
        <w:tblPrEx>
          <w:tblW w:w="0" w:type="auto"/>
          <w:tblLayout w:type="fixed"/>
          <w:tblCellMar>
            <w:left w:w="62" w:type="dxa"/>
            <w:right w:w="62" w:type="dxa"/>
          </w:tblCellMar>
          <w:tblLook w:val="0000"/>
        </w:tblPrEx>
        <w:trPr>
          <w:gridAfter w:val="2"/>
          <w:wAfter w:w="101"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F12163" w:rsidP="00F12163">
            <w:pPr>
              <w:pStyle w:val="BodyText"/>
            </w:pPr>
            <w:r w:rsidRPr="00F12163">
              <w:rPr>
                <w:rStyle w:val="SpecialBold"/>
              </w:rPr>
              <w:t>h</w:t>
            </w:r>
          </w:p>
        </w:tc>
        <w:tc>
          <w:tcPr>
            <w:tcW w:w="174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F12163">
            <w:pPr>
              <w:pStyle w:val="BodyText"/>
              <w:rPr>
                <w:lang w:val="en-NZ"/>
              </w:rPr>
            </w:pPr>
            <w:r w:rsidRPr="00F12163">
              <w:rPr>
                <w:rStyle w:val="SpecialBold"/>
              </w:rPr>
              <w:t>Documentation and records</w:t>
            </w:r>
            <w:r w:rsidRPr="00F12163">
              <w:t xml:space="preserve"> </w:t>
            </w:r>
            <w:r w:rsidRPr="00F12163">
              <w:rPr>
                <w:rStyle w:val="SpecialBold"/>
              </w:rPr>
              <w:t>may include</w:t>
            </w:r>
            <w:r w:rsidRPr="00F12163">
              <w:t>:</w:t>
            </w:r>
          </w:p>
        </w:tc>
        <w:tc>
          <w:tcPr>
            <w:tcW w:w="465" w:type="dxa"/>
            <w:gridSpan w:val="2"/>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1</w:t>
            </w:r>
          </w:p>
        </w:tc>
        <w:tc>
          <w:tcPr>
            <w:tcW w:w="5968"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 xml:space="preserve">relevant sections of IMO ISPS Code </w:t>
            </w:r>
          </w:p>
        </w:tc>
      </w:tr>
      <w:tr w:rsidTr="001F6C8F">
        <w:tblPrEx>
          <w:tblW w:w="0" w:type="auto"/>
          <w:tblLayout w:type="fixed"/>
          <w:tblCellMar>
            <w:left w:w="62" w:type="dxa"/>
            <w:right w:w="62" w:type="dxa"/>
          </w:tblCellMar>
          <w:tblLook w:val="0000"/>
        </w:tblPrEx>
        <w:trPr>
          <w:gridAfter w:val="2"/>
          <w:wAfter w:w="101"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5" w:type="dxa"/>
            <w:gridSpan w:val="2"/>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2</w:t>
            </w:r>
          </w:p>
        </w:tc>
        <w:tc>
          <w:tcPr>
            <w:tcW w:w="5968"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relevant Australian maritime and transport security requirements, instructions and regulations</w:t>
            </w:r>
          </w:p>
        </w:tc>
      </w:tr>
      <w:tr w:rsidTr="001F6C8F">
        <w:tblPrEx>
          <w:tblW w:w="0" w:type="auto"/>
          <w:tblLayout w:type="fixed"/>
          <w:tblCellMar>
            <w:left w:w="62" w:type="dxa"/>
            <w:right w:w="62" w:type="dxa"/>
          </w:tblCellMar>
          <w:tblLook w:val="0000"/>
        </w:tblPrEx>
        <w:trPr>
          <w:gridAfter w:val="2"/>
          <w:wAfter w:w="101"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5" w:type="dxa"/>
            <w:gridSpan w:val="2"/>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3</w:t>
            </w:r>
          </w:p>
        </w:tc>
        <w:tc>
          <w:tcPr>
            <w:tcW w:w="5968"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vessel's 'security procedures</w:t>
            </w:r>
          </w:p>
        </w:tc>
      </w:tr>
      <w:tr w:rsidTr="001F6C8F">
        <w:tblPrEx>
          <w:tblW w:w="0" w:type="auto"/>
          <w:tblLayout w:type="fixed"/>
          <w:tblCellMar>
            <w:left w:w="62" w:type="dxa"/>
            <w:right w:w="62" w:type="dxa"/>
          </w:tblCellMar>
          <w:tblLook w:val="0000"/>
        </w:tblPrEx>
        <w:trPr>
          <w:gridAfter w:val="2"/>
          <w:wAfter w:w="101"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5" w:type="dxa"/>
            <w:gridSpan w:val="2"/>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4</w:t>
            </w:r>
          </w:p>
        </w:tc>
        <w:tc>
          <w:tcPr>
            <w:tcW w:w="5968"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port security procedures</w:t>
            </w:r>
          </w:p>
        </w:tc>
      </w:tr>
      <w:tr w:rsidTr="001F6C8F">
        <w:tblPrEx>
          <w:tblW w:w="0" w:type="auto"/>
          <w:tblLayout w:type="fixed"/>
          <w:tblCellMar>
            <w:left w:w="62" w:type="dxa"/>
            <w:right w:w="62" w:type="dxa"/>
          </w:tblCellMar>
          <w:tblLook w:val="0000"/>
        </w:tblPrEx>
        <w:trPr>
          <w:gridAfter w:val="2"/>
          <w:wAfter w:w="101"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5" w:type="dxa"/>
            <w:gridSpan w:val="2"/>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5</w:t>
            </w:r>
          </w:p>
        </w:tc>
        <w:tc>
          <w:tcPr>
            <w:tcW w:w="5968"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company security policy and procedures</w:t>
            </w:r>
          </w:p>
        </w:tc>
      </w:tr>
      <w:tr w:rsidTr="001F6C8F">
        <w:tblPrEx>
          <w:tblW w:w="0" w:type="auto"/>
          <w:tblLayout w:type="fixed"/>
          <w:tblCellMar>
            <w:left w:w="62" w:type="dxa"/>
            <w:right w:w="62" w:type="dxa"/>
          </w:tblCellMar>
          <w:tblLook w:val="0000"/>
        </w:tblPrEx>
        <w:trPr>
          <w:gridAfter w:val="2"/>
          <w:wAfter w:w="101"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5" w:type="dxa"/>
            <w:gridSpan w:val="2"/>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6</w:t>
            </w:r>
          </w:p>
        </w:tc>
        <w:tc>
          <w:tcPr>
            <w:tcW w:w="5968" w:type="dxa"/>
            <w:gridSpan w:val="2"/>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vessel's log (where applicable)</w:t>
            </w:r>
          </w:p>
        </w:tc>
      </w:tr>
      <w:tr w:rsidTr="001F6C8F">
        <w:tblPrEx>
          <w:tblW w:w="0" w:type="auto"/>
          <w:tblLayout w:type="fixed"/>
          <w:tblCellMar>
            <w:left w:w="62" w:type="dxa"/>
            <w:right w:w="62" w:type="dxa"/>
          </w:tblCellMar>
          <w:tblLook w:val="0000"/>
        </w:tblPrEx>
        <w:trPr>
          <w:gridAfter w:val="2"/>
          <w:wAfter w:w="101" w:type="dxa"/>
        </w:trPr>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F6C8F">
        <w:tblPrEx>
          <w:tblW w:w="0" w:type="auto"/>
          <w:tblLayout w:type="fixed"/>
          <w:tblCellMar>
            <w:left w:w="62" w:type="dxa"/>
            <w:right w:w="62" w:type="dxa"/>
          </w:tblCellMar>
          <w:tblLook w:val="0000"/>
        </w:tblPrEx>
        <w:trPr>
          <w:gridAfter w:val="1"/>
          <w:wAfter w:w="91" w:type="dxa"/>
        </w:trPr>
        <w:tc>
          <w:tcPr>
            <w:tcW w:w="346" w:type="dxa"/>
            <w:vMerge w:val="restart"/>
            <w:tcBorders>
              <w:top w:val="nil"/>
              <w:left w:val="nil"/>
              <w:bottom w:val="nil"/>
              <w:right w:val="nil"/>
            </w:tcBorders>
            <w:tcMar>
              <w:top w:w="0" w:type="dxa"/>
              <w:left w:w="62" w:type="dxa"/>
              <w:bottom w:w="0" w:type="dxa"/>
              <w:right w:w="62" w:type="dxa"/>
            </w:tcMar>
          </w:tcPr>
          <w:p w:rsidR="00000000" w:rsidRPr="00F12163" w:rsidP="00F12163">
            <w:pPr>
              <w:pStyle w:val="BodyText"/>
            </w:pPr>
            <w:r w:rsidRPr="00F12163">
              <w:rPr>
                <w:rStyle w:val="SpecialBold"/>
              </w:rPr>
              <w:t>g</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F12163">
            <w:pPr>
              <w:pStyle w:val="BodyText"/>
              <w:rPr>
                <w:lang w:val="en-NZ"/>
              </w:rPr>
            </w:pPr>
            <w:r w:rsidRPr="00F12163">
              <w:rPr>
                <w:rStyle w:val="SpecialBold"/>
              </w:rPr>
              <w:t>Applicable legislation</w:t>
            </w:r>
            <w:r w:rsidRPr="00F12163">
              <w:t xml:space="preserve">, </w:t>
            </w:r>
            <w:r w:rsidRPr="00F12163">
              <w:rPr>
                <w:rStyle w:val="SpecialBold"/>
              </w:rPr>
              <w:t>regulations and codes may include</w:t>
            </w:r>
            <w:r w:rsidRPr="00F12163">
              <w:t>:</w:t>
            </w:r>
          </w:p>
        </w:tc>
        <w:tc>
          <w:tcPr>
            <w:tcW w:w="358"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1</w:t>
            </w:r>
          </w:p>
        </w:tc>
        <w:tc>
          <w:tcPr>
            <w:tcW w:w="6085" w:type="dxa"/>
            <w:gridSpan w:val="4"/>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relevant Australian, State and Territory maritime and transport security requirements, instructions and regulations</w:t>
            </w:r>
          </w:p>
        </w:tc>
      </w:tr>
      <w:tr w:rsidTr="001F6C8F">
        <w:tblPrEx>
          <w:tblW w:w="0" w:type="auto"/>
          <w:tblLayout w:type="fixed"/>
          <w:tblCellMar>
            <w:left w:w="62" w:type="dxa"/>
            <w:right w:w="62" w:type="dxa"/>
          </w:tblCellMar>
          <w:tblLook w:val="0000"/>
        </w:tblPrEx>
        <w:trPr>
          <w:gridAfter w:val="1"/>
          <w:wAfter w:w="9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2</w:t>
            </w:r>
          </w:p>
        </w:tc>
        <w:tc>
          <w:tcPr>
            <w:tcW w:w="6085" w:type="dxa"/>
            <w:gridSpan w:val="4"/>
            <w:tcBorders>
              <w:top w:val="nil"/>
              <w:left w:val="nil"/>
              <w:bottom w:val="nil"/>
              <w:right w:val="nil"/>
            </w:tcBorders>
            <w:tcMar>
              <w:top w:w="0" w:type="dxa"/>
              <w:left w:w="62" w:type="dxa"/>
              <w:bottom w:w="0" w:type="dxa"/>
              <w:right w:w="62" w:type="dxa"/>
            </w:tcMar>
          </w:tcPr>
          <w:p w:rsidR="00000000" w:rsidP="00F12163">
            <w:pPr>
              <w:pStyle w:val="BodyText"/>
              <w:rPr>
                <w:lang w:val="en-NZ"/>
              </w:rPr>
            </w:pPr>
            <w:r w:rsidRPr="00F12163">
              <w:t>relevant sections of IMO ISPS Code</w:t>
            </w:r>
          </w:p>
        </w:tc>
      </w:tr>
      <w:tr w:rsidTr="001F6C8F">
        <w:tblPrEx>
          <w:tblW w:w="0" w:type="auto"/>
          <w:tblLayout w:type="fixed"/>
          <w:tblCellMar>
            <w:left w:w="62" w:type="dxa"/>
            <w:right w:w="62" w:type="dxa"/>
          </w:tblCellMar>
          <w:tblLook w:val="0000"/>
        </w:tblPrEx>
        <w:trPr>
          <w:gridAfter w:val="1"/>
          <w:wAfter w:w="9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12163">
            <w:pPr>
              <w:pStyle w:val="BodyText"/>
              <w:rPr>
                <w:lang w:val="en-NZ"/>
              </w:rPr>
            </w:pPr>
            <w:r w:rsidRPr="00F12163">
              <w:t>3</w:t>
            </w:r>
          </w:p>
        </w:tc>
        <w:tc>
          <w:tcPr>
            <w:tcW w:w="6085" w:type="dxa"/>
            <w:gridSpan w:val="4"/>
            <w:tcBorders>
              <w:top w:val="nil"/>
              <w:left w:val="nil"/>
              <w:bottom w:val="nil"/>
              <w:right w:val="nil"/>
            </w:tcBorders>
            <w:tcMar>
              <w:top w:w="0" w:type="dxa"/>
              <w:left w:w="62" w:type="dxa"/>
              <w:bottom w:w="0" w:type="dxa"/>
              <w:right w:w="62" w:type="dxa"/>
            </w:tcMar>
          </w:tcPr>
          <w:p w:rsidR="00000000" w:rsidRPr="00F12163" w:rsidP="00F12163">
            <w:pPr>
              <w:pStyle w:val="BodyText"/>
            </w:pPr>
            <w:r w:rsidRPr="00F12163">
              <w:t>IMO SOLAS Convention</w:t>
            </w:r>
          </w:p>
        </w:tc>
      </w:tr>
    </w:tbl>
    <w:p w:rsidR="00000000" w:rsidRPr="00F12163" w:rsidP="00F12163">
      <w:pPr>
        <w:pStyle w:val="BodyText"/>
      </w:pPr>
    </w:p>
    <w:p w:rsidR="00000000" w:rsidRPr="00F12163" w:rsidP="00F12163">
      <w:pPr>
        <w:pStyle w:val="AllowPageBreak"/>
      </w:pPr>
    </w:p>
    <w:p w:rsidR="00000000" w:rsidRPr="00F12163" w:rsidP="00F12163">
      <w:pPr>
        <w:pStyle w:val="Heading1"/>
      </w:pPr>
      <w:bookmarkStart w:id="12" w:name="O_151742"/>
      <w:bookmarkEnd w:id="12"/>
      <w:r w:rsidRPr="00F12163">
        <w:t>Unit Sector(s)</w:t>
      </w:r>
    </w:p>
    <w:p w:rsidR="00000000" w:rsidRPr="00F12163" w:rsidP="00F12163">
      <w:pPr>
        <w:pStyle w:val="BodyText"/>
      </w:pPr>
      <w:r w:rsidRPr="00F12163">
        <w:t>Not applicable.</w:t>
      </w:r>
    </w:p>
    <w:p w:rsidR="00000000" w:rsidRPr="00F12163" w:rsidP="00F12163">
      <w:pPr>
        <w:pStyle w:val="AllowPageBreak"/>
      </w:pPr>
    </w:p>
    <w:p w:rsidR="00000000" w:rsidRPr="00F12163" w:rsidP="00F12163">
      <w:pPr>
        <w:pStyle w:val="Heading1"/>
      </w:pPr>
      <w:bookmarkStart w:id="13" w:name="O_163854"/>
      <w:bookmarkEnd w:id="13"/>
      <w:r w:rsidRPr="00F12163">
        <w:t>Field</w:t>
      </w:r>
    </w:p>
    <w:p w:rsidR="001F6C8F" w:rsidP="00F12163">
      <w:pPr>
        <w:pStyle w:val="BodyText"/>
      </w:pPr>
      <w:r w:rsidRPr="00F12163">
        <w:t>Field</w:t>
      </w:r>
      <w:r w:rsidRPr="00F12163">
        <w:tab/>
        <w:t>MO</w:t>
      </w:r>
      <w:r w:rsidRPr="00F12163">
        <w:tab/>
        <w:t>Security</w:t>
      </w:r>
    </w:p>
    <w:p w:rsidR="001F6C8F" w:rsidP="00F12163">
      <w:pPr>
        <w:pStyle w:val="BodyText"/>
      </w:pPr>
    </w:p>
    <w:p w:rsidR="00000000" w:rsidRPr="00F12163" w:rsidP="00F12163">
      <w:pPr>
        <w:pStyle w:val="Heading1"/>
      </w:pPr>
      <w:bookmarkStart w:id="14" w:name="O_163855"/>
      <w:bookmarkEnd w:id="14"/>
      <w:r w:rsidRPr="00F12163">
        <w:t>Relationship to other units</w:t>
      </w:r>
    </w:p>
    <w:tbl>
      <w:tblPr>
        <w:tblW w:w="0" w:type="auto"/>
        <w:tblLayout w:type="fixed"/>
        <w:tblCellMar>
          <w:left w:w="62" w:type="dxa"/>
          <w:right w:w="62" w:type="dxa"/>
        </w:tblCellMar>
        <w:tblLook w:val="0000"/>
      </w:tblPr>
      <w:tblGrid>
        <w:gridCol w:w="1974"/>
        <w:gridCol w:w="6481"/>
      </w:tblGrid>
      <w:tr w:rsidTr="001F6C8F">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163">
            <w:pPr>
              <w:pStyle w:val="BodyText"/>
              <w:rPr>
                <w:lang w:val="en-NZ"/>
              </w:rPr>
            </w:pPr>
            <w:r w:rsidRPr="00F12163">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163" w:rsidP="00F12163">
            <w:pPr>
              <w:pStyle w:val="BodyText"/>
            </w:pPr>
            <w:r w:rsidRPr="00F12163">
              <w:t>The unit may be assessed in conjunction with other units that relate to the functions of the occupation(s) concerned.</w:t>
            </w:r>
          </w:p>
        </w:tc>
      </w:tr>
    </w:tbl>
    <w:p w:rsidR="00000000" w:rsidRPr="00F12163" w:rsidP="00F12163">
      <w:pPr>
        <w:pStyle w:val="BodyText"/>
      </w:pPr>
    </w:p>
    <w:p w:rsidR="00000000" w:rsidRPr="00F12163" w:rsidP="00F12163"/>
    <w:sectPr w:rsidSect="00F121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1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6C8F" w:rsidP="001F6C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1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C8F" w:rsidP="00F121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F6C8F" w:rsidP="00F121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F6C8F" w:rsidP="00F121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1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6C8F" w:rsidP="001F6C8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1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C8F" w:rsidP="00F12163">
    <w:pPr>
      <w:pStyle w:val="Header"/>
      <w:framePr w:wrap="around"/>
    </w:pPr>
    <w:r>
      <w:fldChar w:fldCharType="begin"/>
    </w:r>
    <w:r>
      <w:instrText xml:space="preserve"> TITLE   \* MERGEFORMAT </w:instrText>
    </w:r>
    <w:r>
      <w:fldChar w:fldCharType="separate"/>
    </w:r>
    <w:r>
      <w:t>TDMMO107A FOLLOW MARITIME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6C8F" w:rsidP="00F121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1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2163"/>
    <w:pPr>
      <w:spacing w:before="360" w:after="60"/>
      <w:outlineLvl w:val="0"/>
    </w:pPr>
    <w:rPr>
      <w:sz w:val="32"/>
    </w:rPr>
  </w:style>
  <w:style w:type="paragraph" w:styleId="Heading2">
    <w:name w:val="heading 2"/>
    <w:basedOn w:val="HeadingBase"/>
    <w:next w:val="BodyText"/>
    <w:link w:val="Heading2Char"/>
    <w:qFormat/>
    <w:rsid w:val="00F12163"/>
    <w:pPr>
      <w:keepLines/>
      <w:spacing w:before="240" w:after="120"/>
      <w:outlineLvl w:val="1"/>
    </w:pPr>
    <w:rPr>
      <w:sz w:val="28"/>
      <w:szCs w:val="40"/>
    </w:rPr>
  </w:style>
  <w:style w:type="paragraph" w:styleId="Heading3">
    <w:name w:val="heading 3"/>
    <w:basedOn w:val="HeadingBase"/>
    <w:next w:val="BodyText"/>
    <w:link w:val="Heading3Char"/>
    <w:qFormat/>
    <w:rsid w:val="00F12163"/>
    <w:pPr>
      <w:spacing w:before="180" w:after="120"/>
      <w:outlineLvl w:val="2"/>
    </w:pPr>
    <w:rPr>
      <w:spacing w:val="-10"/>
      <w:kern w:val="32"/>
    </w:rPr>
  </w:style>
  <w:style w:type="paragraph" w:styleId="Heading4">
    <w:name w:val="heading 4"/>
    <w:basedOn w:val="HeadingBase"/>
    <w:next w:val="BodyText"/>
    <w:link w:val="Heading4Char"/>
    <w:qFormat/>
    <w:rsid w:val="00F12163"/>
    <w:pPr>
      <w:spacing w:before="160" w:after="120"/>
      <w:outlineLvl w:val="3"/>
    </w:pPr>
    <w:rPr>
      <w:sz w:val="22"/>
    </w:rPr>
  </w:style>
  <w:style w:type="paragraph" w:styleId="Heading5">
    <w:name w:val="heading 5"/>
    <w:basedOn w:val="HeadingBase"/>
    <w:next w:val="Normal"/>
    <w:link w:val="Heading5Char"/>
    <w:qFormat/>
    <w:rsid w:val="00F12163"/>
    <w:pPr>
      <w:spacing w:before="80"/>
      <w:outlineLvl w:val="4"/>
    </w:pPr>
    <w:rPr>
      <w:color w:val="918585"/>
      <w:sz w:val="20"/>
    </w:rPr>
  </w:style>
  <w:style w:type="paragraph" w:styleId="Heading6">
    <w:name w:val="heading 6"/>
    <w:basedOn w:val="HeadingBase"/>
    <w:next w:val="Normal"/>
    <w:link w:val="Heading6Char"/>
    <w:qFormat/>
    <w:rsid w:val="00F12163"/>
    <w:pPr>
      <w:spacing w:before="60"/>
      <w:outlineLvl w:val="5"/>
    </w:pPr>
    <w:rPr>
      <w:color w:val="918585"/>
      <w:sz w:val="20"/>
    </w:rPr>
  </w:style>
  <w:style w:type="paragraph" w:styleId="Heading7">
    <w:name w:val="heading 7"/>
    <w:basedOn w:val="Normal"/>
    <w:next w:val="Normal"/>
    <w:link w:val="Heading7Char"/>
    <w:qFormat/>
    <w:rsid w:val="00F12163"/>
    <w:pPr>
      <w:ind w:left="720"/>
      <w:outlineLvl w:val="6"/>
    </w:pPr>
    <w:rPr>
      <w:i/>
    </w:rPr>
  </w:style>
  <w:style w:type="paragraph" w:styleId="Heading8">
    <w:name w:val="heading 8"/>
    <w:basedOn w:val="Normal"/>
    <w:next w:val="Normal"/>
    <w:link w:val="Heading8Char"/>
    <w:qFormat/>
    <w:rsid w:val="00F12163"/>
    <w:pPr>
      <w:ind w:left="720"/>
      <w:outlineLvl w:val="7"/>
    </w:pPr>
    <w:rPr>
      <w:i/>
    </w:rPr>
  </w:style>
  <w:style w:type="paragraph" w:styleId="Heading9">
    <w:name w:val="heading 9"/>
    <w:basedOn w:val="Normal"/>
    <w:next w:val="Normal"/>
    <w:link w:val="Heading9Char"/>
    <w:qFormat/>
    <w:rsid w:val="00F12163"/>
    <w:pPr>
      <w:ind w:left="720"/>
      <w:outlineLvl w:val="8"/>
    </w:pPr>
    <w:rPr>
      <w:i/>
    </w:rPr>
  </w:style>
  <w:style w:type="character" w:default="1" w:styleId="DefaultParagraphFont">
    <w:name w:val="Default Paragraph Font"/>
    <w:uiPriority w:val="1"/>
    <w:unhideWhenUsed/>
    <w:rsid w:val="00F121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163"/>
  </w:style>
  <w:style w:type="character" w:customStyle="1" w:styleId="Heading1Char">
    <w:name w:val="Heading 1 Char"/>
    <w:link w:val="Heading1"/>
    <w:rsid w:val="00F12163"/>
    <w:rPr>
      <w:rFonts w:ascii="Times New Roman" w:eastAsia="Times New Roman" w:hAnsi="Times New Roman" w:cs="Times New Roman"/>
      <w:b/>
      <w:sz w:val="32"/>
      <w:szCs w:val="20"/>
      <w:lang w:eastAsia="en-US"/>
    </w:rPr>
  </w:style>
  <w:style w:type="paragraph" w:styleId="BodyText">
    <w:name w:val="Body Text"/>
    <w:basedOn w:val="Normal"/>
    <w:link w:val="BodyTextChar"/>
    <w:rsid w:val="00F12163"/>
    <w:pPr>
      <w:spacing w:before="120" w:after="120"/>
      <w:contextualSpacing/>
    </w:pPr>
    <w:rPr>
      <w:rFonts w:ascii="Times New Roman" w:hAnsi="Times New Roman"/>
      <w:sz w:val="24"/>
      <w:szCs w:val="22"/>
    </w:rPr>
  </w:style>
  <w:style w:type="character" w:customStyle="1" w:styleId="BodyTextChar">
    <w:name w:val="Body Text Char"/>
    <w:link w:val="BodyText"/>
    <w:rsid w:val="00F12163"/>
    <w:rPr>
      <w:rFonts w:ascii="Times New Roman" w:eastAsia="Times New Roman" w:hAnsi="Times New Roman" w:cs="Times New Roman"/>
      <w:sz w:val="24"/>
      <w:lang w:val="en-US" w:eastAsia="en-US"/>
    </w:rPr>
  </w:style>
  <w:style w:type="paragraph" w:styleId="Footer">
    <w:name w:val="footer"/>
    <w:basedOn w:val="Normal"/>
    <w:link w:val="FooterChar"/>
    <w:rsid w:val="00F121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12163"/>
    <w:rPr>
      <w:rFonts w:ascii="Times New Roman" w:eastAsia="Times New Roman" w:hAnsi="Times New Roman" w:cs="Times New Roman"/>
      <w:sz w:val="16"/>
      <w:lang w:val="en-US" w:eastAsia="en-US"/>
    </w:rPr>
  </w:style>
  <w:style w:type="character" w:customStyle="1" w:styleId="SpecialBold">
    <w:name w:val="Special Bold"/>
    <w:rsid w:val="00F12163"/>
    <w:rPr>
      <w:b/>
      <w:spacing w:val="0"/>
    </w:rPr>
  </w:style>
  <w:style w:type="paragraph" w:styleId="Header">
    <w:name w:val="header"/>
    <w:basedOn w:val="Normal"/>
    <w:link w:val="HeaderChar"/>
    <w:rsid w:val="00F121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12163"/>
    <w:rPr>
      <w:rFonts w:ascii="Times New Roman" w:eastAsia="Times New Roman" w:hAnsi="Times New Roman" w:cs="Times New Roman"/>
      <w:sz w:val="16"/>
      <w:szCs w:val="20"/>
      <w:lang w:val="en-GB" w:eastAsia="en-US"/>
    </w:rPr>
  </w:style>
  <w:style w:type="character" w:styleId="Emphasis">
    <w:name w:val="Emphasis"/>
    <w:qFormat/>
    <w:rsid w:val="00F12163"/>
    <w:rPr>
      <w:i/>
    </w:rPr>
  </w:style>
  <w:style w:type="paragraph" w:customStyle="1" w:styleId="SuperHeading">
    <w:name w:val="SuperHeading"/>
    <w:basedOn w:val="Normal"/>
    <w:rsid w:val="00F12163"/>
    <w:pPr>
      <w:spacing w:before="240" w:after="120"/>
      <w:outlineLvl w:val="0"/>
    </w:pPr>
    <w:rPr>
      <w:rFonts w:ascii="Times New Roman" w:hAnsi="Times New Roman"/>
      <w:b/>
      <w:sz w:val="28"/>
    </w:rPr>
  </w:style>
  <w:style w:type="paragraph" w:customStyle="1" w:styleId="AllowPageBreak">
    <w:name w:val="AllowPageBreak"/>
    <w:rsid w:val="00F121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12163"/>
    <w:rPr>
      <w:rFonts w:ascii="Times New Roman" w:eastAsia="Times New Roman" w:hAnsi="Times New Roman" w:cs="Times New Roman"/>
      <w:b/>
      <w:sz w:val="28"/>
      <w:szCs w:val="40"/>
      <w:lang w:eastAsia="en-US"/>
    </w:rPr>
  </w:style>
  <w:style w:type="character" w:customStyle="1" w:styleId="Heading3Char">
    <w:name w:val="Heading 3 Char"/>
    <w:link w:val="Heading3"/>
    <w:rsid w:val="00F1216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12163"/>
    <w:rPr>
      <w:rFonts w:ascii="Times New Roman" w:eastAsia="Times New Roman" w:hAnsi="Times New Roman" w:cs="Times New Roman"/>
      <w:b/>
      <w:szCs w:val="20"/>
      <w:lang w:eastAsia="en-US"/>
    </w:rPr>
  </w:style>
  <w:style w:type="character" w:customStyle="1" w:styleId="Heading5Char">
    <w:name w:val="Heading 5 Char"/>
    <w:link w:val="Heading5"/>
    <w:rsid w:val="00F1216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121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1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21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2163"/>
    <w:rPr>
      <w:rFonts w:ascii="Courier New" w:eastAsia="Times New Roman" w:hAnsi="Courier New" w:cs="Times New Roman"/>
      <w:i/>
      <w:szCs w:val="20"/>
      <w:lang w:val="en-US" w:eastAsia="en-US"/>
    </w:rPr>
  </w:style>
  <w:style w:type="paragraph" w:customStyle="1" w:styleId="HeadingBase">
    <w:name w:val="Heading Base"/>
    <w:rsid w:val="00F121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163"/>
    <w:pPr>
      <w:tabs>
        <w:tab w:val="right" w:leader="dot" w:pos="9072"/>
      </w:tabs>
      <w:ind w:left="567"/>
    </w:pPr>
    <w:rPr>
      <w:szCs w:val="22"/>
    </w:rPr>
  </w:style>
  <w:style w:type="paragraph" w:customStyle="1" w:styleId="TOCBase">
    <w:name w:val="TOC Base"/>
    <w:rsid w:val="00F121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163"/>
    <w:pPr>
      <w:tabs>
        <w:tab w:val="right" w:leader="dot" w:pos="9072"/>
      </w:tabs>
      <w:spacing w:before="40" w:after="40"/>
      <w:ind w:left="284"/>
    </w:pPr>
    <w:rPr>
      <w:rFonts w:ascii="Times New Roman" w:hAnsi="Times New Roman"/>
    </w:rPr>
  </w:style>
  <w:style w:type="paragraph" w:styleId="TOC1">
    <w:name w:val="toc 1"/>
    <w:basedOn w:val="TOCBase"/>
    <w:next w:val="Normal"/>
    <w:rsid w:val="00F121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2163"/>
    <w:pPr>
      <w:spacing w:before="5040"/>
      <w:jc w:val="center"/>
    </w:pPr>
    <w:rPr>
      <w:sz w:val="48"/>
      <w:szCs w:val="72"/>
      <w:lang w:val="en-US"/>
    </w:rPr>
  </w:style>
  <w:style w:type="character" w:customStyle="1" w:styleId="TitleChar">
    <w:name w:val="Title Char"/>
    <w:link w:val="Title"/>
    <w:rsid w:val="00F121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163"/>
    <w:pPr>
      <w:tabs>
        <w:tab w:val="left" w:pos="3600"/>
        <w:tab w:val="left" w:pos="3958"/>
      </w:tabs>
    </w:pPr>
  </w:style>
  <w:style w:type="paragraph" w:styleId="List">
    <w:name w:val="List"/>
    <w:basedOn w:val="BodyText"/>
    <w:next w:val="BodyText"/>
    <w:rsid w:val="00F12163"/>
    <w:pPr>
      <w:tabs>
        <w:tab w:val="left" w:pos="340"/>
      </w:tabs>
      <w:spacing w:before="60" w:after="60"/>
      <w:ind w:left="340" w:hanging="340"/>
    </w:pPr>
  </w:style>
  <w:style w:type="paragraph" w:styleId="ListBullet">
    <w:name w:val="List Bullet"/>
    <w:basedOn w:val="List"/>
    <w:rsid w:val="00F12163"/>
    <w:pPr>
      <w:numPr>
        <w:numId w:val="11"/>
      </w:numPr>
      <w:tabs>
        <w:tab w:val="clear" w:pos="340"/>
      </w:tabs>
      <w:spacing w:before="40" w:after="40"/>
    </w:pPr>
  </w:style>
  <w:style w:type="paragraph" w:customStyle="1" w:styleId="Note">
    <w:name w:val="Note"/>
    <w:basedOn w:val="BodyText"/>
    <w:rsid w:val="00F121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163"/>
    <w:pPr>
      <w:framePr w:wrap="auto" w:hAnchor="text" w:y="6049"/>
    </w:pPr>
    <w:rPr>
      <w:color w:val="000000"/>
      <w:sz w:val="40"/>
    </w:rPr>
  </w:style>
  <w:style w:type="paragraph" w:customStyle="1" w:styleId="TOCTitle">
    <w:name w:val="TOCTitle"/>
    <w:basedOn w:val="Heading1"/>
    <w:rsid w:val="00F12163"/>
    <w:pPr>
      <w:spacing w:after="240"/>
      <w:jc w:val="center"/>
      <w:outlineLvl w:val="9"/>
    </w:pPr>
    <w:rPr>
      <w:caps/>
    </w:rPr>
  </w:style>
  <w:style w:type="paragraph" w:customStyle="1" w:styleId="Version">
    <w:name w:val="Version"/>
    <w:rsid w:val="00F121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2163"/>
    <w:pPr>
      <w:numPr>
        <w:numId w:val="12"/>
      </w:numPr>
      <w:tabs>
        <w:tab w:val="clear" w:pos="680"/>
      </w:tabs>
    </w:pPr>
  </w:style>
  <w:style w:type="paragraph" w:styleId="Index1">
    <w:name w:val="index 1"/>
    <w:basedOn w:val="Normal"/>
    <w:next w:val="Normal"/>
    <w:semiHidden/>
    <w:rsid w:val="00F12163"/>
    <w:pPr>
      <w:keepNext w:val="0"/>
      <w:tabs>
        <w:tab w:val="right" w:pos="4176"/>
      </w:tabs>
      <w:ind w:left="198" w:hanging="198"/>
    </w:pPr>
    <w:rPr>
      <w:rFonts w:ascii="Garamond" w:hAnsi="Garamond"/>
    </w:rPr>
  </w:style>
  <w:style w:type="paragraph" w:styleId="IndexHeading">
    <w:name w:val="index heading"/>
    <w:basedOn w:val="Normal"/>
    <w:next w:val="Index1"/>
    <w:semiHidden/>
    <w:rsid w:val="00F12163"/>
    <w:pPr>
      <w:spacing w:before="120" w:after="120"/>
    </w:pPr>
    <w:rPr>
      <w:rFonts w:ascii="Arial" w:hAnsi="Arial"/>
      <w:b/>
      <w:color w:val="918585"/>
      <w:sz w:val="24"/>
    </w:rPr>
  </w:style>
  <w:style w:type="paragraph" w:customStyle="1" w:styleId="Chapter">
    <w:name w:val="Chapter"/>
    <w:basedOn w:val="Normal"/>
    <w:rsid w:val="00F12163"/>
    <w:pPr>
      <w:spacing w:before="240"/>
    </w:pPr>
    <w:rPr>
      <w:rFonts w:ascii="Times New Roman" w:hAnsi="Times New Roman"/>
      <w:smallCaps/>
      <w:spacing w:val="80"/>
      <w:sz w:val="28"/>
    </w:rPr>
  </w:style>
  <w:style w:type="paragraph" w:customStyle="1" w:styleId="InChapter">
    <w:name w:val="InChapter"/>
    <w:basedOn w:val="Heading3"/>
    <w:rsid w:val="00F12163"/>
    <w:pPr>
      <w:spacing w:after="240"/>
      <w:outlineLvl w:val="9"/>
    </w:pPr>
    <w:rPr>
      <w:noProof/>
    </w:rPr>
  </w:style>
  <w:style w:type="paragraph" w:styleId="Index2">
    <w:name w:val="index 2"/>
    <w:basedOn w:val="Normal"/>
    <w:next w:val="Normal"/>
    <w:semiHidden/>
    <w:rsid w:val="00F12163"/>
    <w:pPr>
      <w:tabs>
        <w:tab w:val="right" w:pos="4176"/>
      </w:tabs>
      <w:ind w:left="568" w:hanging="284"/>
    </w:pPr>
    <w:rPr>
      <w:rFonts w:ascii="Garamond" w:hAnsi="Garamond"/>
    </w:rPr>
  </w:style>
  <w:style w:type="paragraph" w:customStyle="1" w:styleId="Byline">
    <w:name w:val="Byline"/>
    <w:rsid w:val="00F121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163"/>
    <w:pPr>
      <w:tabs>
        <w:tab w:val="clear" w:pos="3600"/>
        <w:tab w:val="clear" w:pos="3958"/>
      </w:tabs>
      <w:jc w:val="right"/>
    </w:pPr>
  </w:style>
  <w:style w:type="paragraph" w:styleId="Caption">
    <w:name w:val="caption"/>
    <w:basedOn w:val="BodyText"/>
    <w:next w:val="Normal"/>
    <w:qFormat/>
    <w:rsid w:val="00F12163"/>
    <w:pPr>
      <w:framePr w:w="2268" w:hSpace="181" w:vSpace="181" w:wrap="around" w:vAnchor="text" w:hAnchor="page" w:x="1135" w:y="285" w:anchorLock="1"/>
    </w:pPr>
    <w:rPr>
      <w:i/>
    </w:rPr>
  </w:style>
  <w:style w:type="paragraph" w:customStyle="1" w:styleId="MiniTOCTitle">
    <w:name w:val="MiniTOCTitle"/>
    <w:basedOn w:val="Heading4"/>
    <w:rsid w:val="00F12163"/>
    <w:pPr>
      <w:spacing w:before="240"/>
      <w:outlineLvl w:val="9"/>
    </w:pPr>
    <w:rPr>
      <w:noProof/>
      <w:sz w:val="24"/>
    </w:rPr>
  </w:style>
  <w:style w:type="paragraph" w:customStyle="1" w:styleId="MiniTOCItem">
    <w:name w:val="MiniTOCItem"/>
    <w:basedOn w:val="ListBullet"/>
    <w:rsid w:val="00F12163"/>
    <w:pPr>
      <w:numPr>
        <w:numId w:val="0"/>
      </w:numPr>
      <w:tabs>
        <w:tab w:val="right" w:leader="dot" w:pos="6521"/>
      </w:tabs>
      <w:spacing w:before="0" w:after="0"/>
    </w:pPr>
  </w:style>
  <w:style w:type="paragraph" w:customStyle="1" w:styleId="TOFTitle">
    <w:name w:val="TOFTitle"/>
    <w:basedOn w:val="TOCTitle"/>
    <w:rsid w:val="00F12163"/>
  </w:style>
  <w:style w:type="paragraph" w:styleId="TableofFigures">
    <w:name w:val="table of figures"/>
    <w:basedOn w:val="Normal"/>
    <w:next w:val="Normal"/>
    <w:semiHidden/>
    <w:rsid w:val="00F12163"/>
    <w:pPr>
      <w:tabs>
        <w:tab w:val="right" w:leader="dot" w:pos="9072"/>
      </w:tabs>
      <w:ind w:left="970" w:hanging="403"/>
    </w:pPr>
    <w:rPr>
      <w:rFonts w:ascii="Times New Roman" w:hAnsi="Times New Roman"/>
      <w:b/>
    </w:rPr>
  </w:style>
  <w:style w:type="paragraph" w:styleId="ListNumber">
    <w:name w:val="List Number"/>
    <w:basedOn w:val="List"/>
    <w:rsid w:val="00F12163"/>
    <w:pPr>
      <w:numPr>
        <w:numId w:val="9"/>
      </w:numPr>
    </w:pPr>
  </w:style>
  <w:style w:type="character" w:customStyle="1" w:styleId="WingdingSymbols">
    <w:name w:val="Wingding Symbols"/>
    <w:rsid w:val="00F12163"/>
    <w:rPr>
      <w:rFonts w:ascii="Wingdings" w:hAnsi="Wingdings"/>
    </w:rPr>
  </w:style>
  <w:style w:type="paragraph" w:customStyle="1" w:styleId="TableHeading">
    <w:name w:val="Table Heading"/>
    <w:basedOn w:val="HeadingBase"/>
    <w:rsid w:val="00F12163"/>
    <w:pPr>
      <w:keepLines/>
      <w:pBdr>
        <w:bottom w:val="single" w:sz="6" w:space="1" w:color="918585"/>
      </w:pBdr>
      <w:spacing w:before="240"/>
    </w:pPr>
  </w:style>
  <w:style w:type="character" w:customStyle="1" w:styleId="HotSpot">
    <w:name w:val="HotSpot"/>
    <w:rsid w:val="00F12163"/>
    <w:rPr>
      <w:color w:val="0033CC"/>
      <w:u w:val="none"/>
    </w:rPr>
  </w:style>
  <w:style w:type="paragraph" w:customStyle="1" w:styleId="BodyTextRight">
    <w:name w:val="Body Text Right"/>
    <w:basedOn w:val="BodyText"/>
    <w:rsid w:val="00F12163"/>
    <w:pPr>
      <w:spacing w:before="0" w:after="0"/>
      <w:jc w:val="right"/>
    </w:pPr>
  </w:style>
  <w:style w:type="paragraph" w:styleId="Index3">
    <w:name w:val="index 3"/>
    <w:basedOn w:val="ListNumber2"/>
    <w:next w:val="Normal"/>
    <w:semiHidden/>
    <w:rsid w:val="00F12163"/>
    <w:pPr>
      <w:numPr>
        <w:numId w:val="0"/>
      </w:numPr>
      <w:tabs>
        <w:tab w:val="right" w:leader="dot" w:pos="4176"/>
      </w:tabs>
    </w:pPr>
  </w:style>
  <w:style w:type="paragraph" w:styleId="ListNumber2">
    <w:name w:val="List Number 2"/>
    <w:basedOn w:val="List2"/>
    <w:rsid w:val="00F12163"/>
    <w:pPr>
      <w:numPr>
        <w:numId w:val="8"/>
      </w:numPr>
      <w:tabs>
        <w:tab w:val="clear" w:pos="1060"/>
      </w:tabs>
    </w:pPr>
  </w:style>
  <w:style w:type="paragraph" w:customStyle="1" w:styleId="MarginNote">
    <w:name w:val="Margin Note"/>
    <w:basedOn w:val="BodyText"/>
    <w:rsid w:val="00F121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1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121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2163"/>
    <w:rPr>
      <w:sz w:val="32"/>
    </w:rPr>
  </w:style>
  <w:style w:type="paragraph" w:customStyle="1" w:styleId="HeadingProcedure">
    <w:name w:val="Heading Procedure"/>
    <w:basedOn w:val="HeadingBase"/>
    <w:next w:val="Normal"/>
    <w:rsid w:val="00F12163"/>
    <w:pPr>
      <w:tabs>
        <w:tab w:val="left" w:pos="0"/>
      </w:tabs>
      <w:spacing w:before="120" w:after="60"/>
    </w:pPr>
    <w:rPr>
      <w:i/>
      <w:color w:val="918585"/>
      <w:sz w:val="22"/>
    </w:rPr>
  </w:style>
  <w:style w:type="paragraph" w:customStyle="1" w:styleId="TableBodyText">
    <w:name w:val="Table Body Text"/>
    <w:basedOn w:val="BodyText"/>
    <w:rsid w:val="00F12163"/>
    <w:pPr>
      <w:spacing w:before="60" w:after="60"/>
    </w:pPr>
  </w:style>
  <w:style w:type="paragraph" w:styleId="ListContinue">
    <w:name w:val="List Continue"/>
    <w:basedOn w:val="List"/>
    <w:rsid w:val="00F12163"/>
    <w:pPr>
      <w:ind w:firstLine="0"/>
    </w:pPr>
  </w:style>
  <w:style w:type="paragraph" w:customStyle="1" w:styleId="ListNote">
    <w:name w:val="List Note"/>
    <w:basedOn w:val="List"/>
    <w:rsid w:val="00F12163"/>
    <w:pPr>
      <w:pBdr>
        <w:top w:val="single" w:sz="6" w:space="2" w:color="918585"/>
        <w:bottom w:val="single" w:sz="6" w:space="2" w:color="918585"/>
      </w:pBdr>
      <w:tabs>
        <w:tab w:val="left" w:pos="1021"/>
      </w:tabs>
      <w:ind w:firstLine="0"/>
    </w:pPr>
  </w:style>
  <w:style w:type="paragraph" w:customStyle="1" w:styleId="Warning">
    <w:name w:val="Warning"/>
    <w:basedOn w:val="BodyText"/>
    <w:rsid w:val="00F12163"/>
    <w:pPr>
      <w:shd w:val="clear" w:color="auto" w:fill="D9D9D9"/>
      <w:tabs>
        <w:tab w:val="left" w:pos="992"/>
      </w:tabs>
      <w:ind w:left="119" w:right="119"/>
    </w:pPr>
    <w:rPr>
      <w:sz w:val="20"/>
    </w:rPr>
  </w:style>
  <w:style w:type="paragraph" w:customStyle="1" w:styleId="MarginIcons">
    <w:name w:val="Margin Icons"/>
    <w:basedOn w:val="BodyText"/>
    <w:rsid w:val="00F1216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12163"/>
    <w:rPr>
      <w:rFonts w:ascii="Courier New" w:hAnsi="Courier New"/>
    </w:rPr>
  </w:style>
  <w:style w:type="paragraph" w:customStyle="1" w:styleId="NoteBullet">
    <w:name w:val="Note Bullet"/>
    <w:basedOn w:val="Note"/>
    <w:rsid w:val="00F12163"/>
    <w:pPr>
      <w:tabs>
        <w:tab w:val="clear" w:pos="680"/>
      </w:tabs>
      <w:spacing w:before="60" w:after="60"/>
    </w:pPr>
  </w:style>
  <w:style w:type="paragraph" w:customStyle="1" w:styleId="SubHeading2">
    <w:name w:val="SubHeading2"/>
    <w:basedOn w:val="HeadingBase"/>
    <w:rsid w:val="00F12163"/>
    <w:pPr>
      <w:spacing w:before="240" w:after="60"/>
    </w:pPr>
    <w:rPr>
      <w:sz w:val="20"/>
    </w:rPr>
  </w:style>
  <w:style w:type="paragraph" w:customStyle="1" w:styleId="SubHeading1">
    <w:name w:val="SubHeading1"/>
    <w:basedOn w:val="HeadingBase"/>
    <w:rsid w:val="00F12163"/>
    <w:pPr>
      <w:spacing w:before="240" w:after="60"/>
    </w:pPr>
    <w:rPr>
      <w:color w:val="918585"/>
      <w:sz w:val="22"/>
    </w:rPr>
  </w:style>
  <w:style w:type="paragraph" w:customStyle="1" w:styleId="SideHeading">
    <w:name w:val="Side Heading"/>
    <w:basedOn w:val="HeadingBase"/>
    <w:rsid w:val="00F121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163"/>
    <w:pPr>
      <w:numPr>
        <w:numId w:val="10"/>
      </w:numPr>
    </w:pPr>
  </w:style>
  <w:style w:type="paragraph" w:styleId="PlainText">
    <w:name w:val="Plain Text"/>
    <w:basedOn w:val="Normal"/>
    <w:link w:val="PlainTextChar"/>
    <w:rsid w:val="00F12163"/>
    <w:rPr>
      <w:sz w:val="20"/>
    </w:rPr>
  </w:style>
  <w:style w:type="character" w:customStyle="1" w:styleId="PlainTextChar">
    <w:name w:val="Plain Text Char"/>
    <w:basedOn w:val="DefaultParagraphFont"/>
    <w:link w:val="PlainText"/>
    <w:rsid w:val="00F12163"/>
    <w:rPr>
      <w:rFonts w:ascii="Courier New" w:eastAsia="Times New Roman" w:hAnsi="Courier New" w:cs="Times New Roman"/>
      <w:sz w:val="20"/>
      <w:szCs w:val="20"/>
      <w:lang w:val="en-US" w:eastAsia="en-US"/>
    </w:rPr>
  </w:style>
  <w:style w:type="character" w:customStyle="1" w:styleId="MenuOption">
    <w:name w:val="Menu Option"/>
    <w:rsid w:val="00F12163"/>
    <w:rPr>
      <w:b/>
      <w:smallCaps/>
    </w:rPr>
  </w:style>
  <w:style w:type="paragraph" w:customStyle="1" w:styleId="TableListNumber">
    <w:name w:val="Table List Number"/>
    <w:basedOn w:val="ListNumber"/>
    <w:rsid w:val="00F12163"/>
    <w:pPr>
      <w:numPr>
        <w:numId w:val="0"/>
      </w:numPr>
    </w:pPr>
  </w:style>
  <w:style w:type="paragraph" w:styleId="TOC4">
    <w:name w:val="toc 4"/>
    <w:basedOn w:val="TOCBase"/>
    <w:next w:val="Normal"/>
    <w:semiHidden/>
    <w:rsid w:val="00F12163"/>
    <w:pPr>
      <w:tabs>
        <w:tab w:val="right" w:leader="dot" w:pos="9071"/>
      </w:tabs>
      <w:ind w:left="1701"/>
    </w:pPr>
  </w:style>
  <w:style w:type="paragraph" w:customStyle="1" w:styleId="ListAlpha">
    <w:name w:val="List Alpha"/>
    <w:basedOn w:val="List"/>
    <w:rsid w:val="00F12163"/>
    <w:pPr>
      <w:numPr>
        <w:numId w:val="7"/>
      </w:numPr>
    </w:pPr>
  </w:style>
  <w:style w:type="paragraph" w:customStyle="1" w:styleId="ListAlpha2">
    <w:name w:val="List Alpha 2"/>
    <w:basedOn w:val="List2"/>
    <w:rsid w:val="00F12163"/>
    <w:pPr>
      <w:numPr>
        <w:numId w:val="6"/>
      </w:numPr>
    </w:pPr>
  </w:style>
  <w:style w:type="paragraph" w:styleId="List2">
    <w:name w:val="List 2"/>
    <w:basedOn w:val="BodyText"/>
    <w:rsid w:val="00F12163"/>
    <w:pPr>
      <w:tabs>
        <w:tab w:val="left" w:pos="680"/>
      </w:tabs>
      <w:spacing w:before="60" w:after="60"/>
      <w:ind w:left="680" w:hanging="340"/>
    </w:pPr>
  </w:style>
  <w:style w:type="paragraph" w:styleId="List3">
    <w:name w:val="List 3"/>
    <w:basedOn w:val="BodyText"/>
    <w:rsid w:val="00F12163"/>
    <w:pPr>
      <w:tabs>
        <w:tab w:val="left" w:pos="1021"/>
      </w:tabs>
      <w:spacing w:before="60" w:after="60"/>
      <w:ind w:left="1020" w:hanging="340"/>
    </w:pPr>
  </w:style>
  <w:style w:type="paragraph" w:styleId="List4">
    <w:name w:val="List 4"/>
    <w:basedOn w:val="BodyText"/>
    <w:rsid w:val="00F12163"/>
    <w:pPr>
      <w:tabs>
        <w:tab w:val="left" w:pos="1361"/>
      </w:tabs>
      <w:spacing w:before="60" w:after="60"/>
      <w:ind w:left="1361" w:hanging="340"/>
    </w:pPr>
  </w:style>
  <w:style w:type="paragraph" w:styleId="List5">
    <w:name w:val="List 5"/>
    <w:basedOn w:val="BodyText"/>
    <w:rsid w:val="00F12163"/>
    <w:pPr>
      <w:tabs>
        <w:tab w:val="left" w:pos="1701"/>
      </w:tabs>
      <w:spacing w:before="60" w:after="60"/>
      <w:ind w:left="1701" w:hanging="340"/>
    </w:pPr>
  </w:style>
  <w:style w:type="paragraph" w:styleId="ListBullet3">
    <w:name w:val="List Bullet 3"/>
    <w:basedOn w:val="List3"/>
    <w:rsid w:val="00F12163"/>
    <w:pPr>
      <w:numPr>
        <w:numId w:val="13"/>
      </w:numPr>
      <w:tabs>
        <w:tab w:val="clear" w:pos="1021"/>
      </w:tabs>
      <w:ind w:left="1037" w:hanging="357"/>
    </w:pPr>
  </w:style>
  <w:style w:type="paragraph" w:styleId="ListBullet4">
    <w:name w:val="List Bullet 4"/>
    <w:basedOn w:val="List4"/>
    <w:rsid w:val="00F12163"/>
    <w:pPr>
      <w:numPr>
        <w:numId w:val="1"/>
      </w:numPr>
    </w:pPr>
  </w:style>
  <w:style w:type="paragraph" w:styleId="ListBullet5">
    <w:name w:val="List Bullet 5"/>
    <w:basedOn w:val="List5"/>
    <w:rsid w:val="00F12163"/>
    <w:pPr>
      <w:numPr>
        <w:numId w:val="2"/>
      </w:numPr>
    </w:pPr>
  </w:style>
  <w:style w:type="paragraph" w:styleId="ListContinue2">
    <w:name w:val="List Continue 2"/>
    <w:basedOn w:val="List2"/>
    <w:rsid w:val="00F12163"/>
    <w:pPr>
      <w:ind w:firstLine="0"/>
    </w:pPr>
  </w:style>
  <w:style w:type="paragraph" w:styleId="ListContinue3">
    <w:name w:val="List Continue 3"/>
    <w:basedOn w:val="List3"/>
    <w:rsid w:val="00F12163"/>
    <w:pPr>
      <w:ind w:left="1021" w:firstLine="0"/>
    </w:pPr>
  </w:style>
  <w:style w:type="paragraph" w:styleId="ListContinue4">
    <w:name w:val="List Continue 4"/>
    <w:basedOn w:val="List4"/>
    <w:rsid w:val="00F12163"/>
    <w:pPr>
      <w:ind w:firstLine="0"/>
    </w:pPr>
  </w:style>
  <w:style w:type="paragraph" w:styleId="ListContinue5">
    <w:name w:val="List Continue 5"/>
    <w:basedOn w:val="List5"/>
    <w:rsid w:val="00F12163"/>
    <w:pPr>
      <w:ind w:firstLine="0"/>
    </w:pPr>
  </w:style>
  <w:style w:type="paragraph" w:styleId="ListNumber3">
    <w:name w:val="List Number 3"/>
    <w:basedOn w:val="List3"/>
    <w:rsid w:val="00F12163"/>
    <w:pPr>
      <w:numPr>
        <w:numId w:val="3"/>
      </w:numPr>
    </w:pPr>
  </w:style>
  <w:style w:type="paragraph" w:styleId="ListNumber4">
    <w:name w:val="List Number 4"/>
    <w:basedOn w:val="List4"/>
    <w:rsid w:val="00F12163"/>
    <w:pPr>
      <w:numPr>
        <w:numId w:val="4"/>
      </w:numPr>
    </w:pPr>
  </w:style>
  <w:style w:type="paragraph" w:styleId="ListNumber5">
    <w:name w:val="List Number 5"/>
    <w:basedOn w:val="List5"/>
    <w:rsid w:val="00F12163"/>
    <w:pPr>
      <w:numPr>
        <w:numId w:val="5"/>
      </w:numPr>
    </w:pPr>
  </w:style>
  <w:style w:type="paragraph" w:styleId="BlockText">
    <w:name w:val="Block Text"/>
    <w:basedOn w:val="Normal"/>
    <w:rsid w:val="00F12163"/>
    <w:pPr>
      <w:spacing w:after="120"/>
      <w:ind w:left="1440" w:right="1440"/>
    </w:pPr>
  </w:style>
  <w:style w:type="character" w:customStyle="1" w:styleId="Subscript">
    <w:name w:val="Subscript"/>
    <w:rsid w:val="00F12163"/>
    <w:rPr>
      <w:sz w:val="16"/>
      <w:vertAlign w:val="subscript"/>
    </w:rPr>
  </w:style>
  <w:style w:type="character" w:customStyle="1" w:styleId="Superscript">
    <w:name w:val="Superscript"/>
    <w:rsid w:val="00F12163"/>
    <w:rPr>
      <w:sz w:val="16"/>
      <w:vertAlign w:val="superscript"/>
    </w:rPr>
  </w:style>
  <w:style w:type="character" w:customStyle="1" w:styleId="Symbols">
    <w:name w:val="Symbols"/>
    <w:rsid w:val="00F12163"/>
    <w:rPr>
      <w:rFonts w:ascii="Symbol" w:hAnsi="Symbol"/>
    </w:rPr>
  </w:style>
  <w:style w:type="character" w:customStyle="1" w:styleId="MenuOptions">
    <w:name w:val="Menu Options"/>
    <w:rsid w:val="00F12163"/>
    <w:rPr>
      <w:rFonts w:ascii="Arial Narrow" w:hAnsi="Arial Narrow"/>
      <w:smallCaps/>
    </w:rPr>
  </w:style>
  <w:style w:type="character" w:customStyle="1" w:styleId="Buttons">
    <w:name w:val="Buttons"/>
    <w:rsid w:val="00F12163"/>
    <w:rPr>
      <w:b/>
    </w:rPr>
  </w:style>
  <w:style w:type="character" w:customStyle="1" w:styleId="Underlined">
    <w:name w:val="Underlined"/>
    <w:rsid w:val="00F12163"/>
    <w:rPr>
      <w:u w:val="single"/>
    </w:rPr>
  </w:style>
  <w:style w:type="paragraph" w:customStyle="1" w:styleId="TableBodyTextRight">
    <w:name w:val="Table Body Text Right"/>
    <w:basedOn w:val="TableBodyText"/>
    <w:rsid w:val="00F12163"/>
    <w:pPr>
      <w:widowControl w:val="0"/>
      <w:autoSpaceDE w:val="0"/>
      <w:autoSpaceDN w:val="0"/>
      <w:adjustRightInd w:val="0"/>
      <w:jc w:val="right"/>
    </w:pPr>
    <w:rPr>
      <w:rFonts w:cs="Arial"/>
      <w:szCs w:val="18"/>
    </w:rPr>
  </w:style>
  <w:style w:type="paragraph" w:customStyle="1" w:styleId="CopyrightText">
    <w:name w:val="Copyright Text"/>
    <w:basedOn w:val="BodyText"/>
    <w:rsid w:val="00F12163"/>
    <w:rPr>
      <w:sz w:val="18"/>
    </w:rPr>
  </w:style>
  <w:style w:type="paragraph" w:customStyle="1" w:styleId="BodySmallRight">
    <w:name w:val="Body Small Right"/>
    <w:basedOn w:val="BodyTextRight"/>
    <w:rsid w:val="00F12163"/>
    <w:rPr>
      <w:sz w:val="18"/>
      <w:szCs w:val="18"/>
    </w:rPr>
  </w:style>
  <w:style w:type="paragraph" w:customStyle="1" w:styleId="MarginEdition">
    <w:name w:val="Margin Edition"/>
    <w:basedOn w:val="MarginNote"/>
    <w:rsid w:val="00F12163"/>
    <w:pPr>
      <w:spacing w:before="0" w:after="0"/>
    </w:pPr>
    <w:rPr>
      <w:rFonts w:ascii="Times New Roman" w:hAnsi="Times New Roman"/>
      <w:color w:val="999999"/>
    </w:rPr>
  </w:style>
  <w:style w:type="paragraph" w:customStyle="1" w:styleId="Spacer">
    <w:name w:val="Spacer"/>
    <w:basedOn w:val="Normal"/>
    <w:rsid w:val="00F12163"/>
    <w:rPr>
      <w:sz w:val="2"/>
      <w:szCs w:val="2"/>
    </w:rPr>
  </w:style>
  <w:style w:type="character" w:customStyle="1" w:styleId="Small">
    <w:name w:val="Small"/>
    <w:rsid w:val="00F12163"/>
    <w:rPr>
      <w:sz w:val="16"/>
    </w:rPr>
  </w:style>
  <w:style w:type="paragraph" w:customStyle="1" w:styleId="WideTable">
    <w:name w:val="Wide Table"/>
    <w:basedOn w:val="Normal"/>
    <w:rsid w:val="00F12163"/>
    <w:pPr>
      <w:ind w:left="-1418"/>
    </w:pPr>
    <w:rPr>
      <w:sz w:val="2"/>
      <w:szCs w:val="2"/>
    </w:rPr>
  </w:style>
  <w:style w:type="character" w:styleId="PageNumber">
    <w:name w:val="page number"/>
    <w:rsid w:val="00F12163"/>
  </w:style>
  <w:style w:type="paragraph" w:styleId="Quote">
    <w:name w:val="Quote"/>
    <w:basedOn w:val="Heading1"/>
    <w:link w:val="QuoteChar"/>
    <w:qFormat/>
    <w:rsid w:val="00F12163"/>
    <w:rPr>
      <w:b w:val="0"/>
      <w:sz w:val="72"/>
      <w:szCs w:val="72"/>
      <w:lang w:val="en-NZ"/>
    </w:rPr>
  </w:style>
  <w:style w:type="character" w:customStyle="1" w:styleId="QuoteChar">
    <w:name w:val="Quote Char"/>
    <w:link w:val="Quote"/>
    <w:rsid w:val="00F121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163"/>
    <w:pPr>
      <w:pageBreakBefore/>
    </w:pPr>
  </w:style>
  <w:style w:type="paragraph" w:customStyle="1" w:styleId="Border">
    <w:name w:val="Border"/>
    <w:basedOn w:val="Normal"/>
    <w:qFormat/>
    <w:rsid w:val="00F12163"/>
    <w:pPr>
      <w:pBdr>
        <w:top w:val="single" w:sz="18" w:space="1" w:color="auto"/>
      </w:pBdr>
    </w:pPr>
    <w:rPr>
      <w:rFonts w:ascii="Times New Roman" w:hAnsi="Times New Roman"/>
      <w:color w:val="FFFFFF"/>
      <w:sz w:val="2"/>
    </w:rPr>
  </w:style>
  <w:style w:type="character" w:styleId="IntenseEmphasis">
    <w:name w:val="Intense Emphasis"/>
    <w:uiPriority w:val="21"/>
    <w:qFormat/>
    <w:rsid w:val="00F12163"/>
    <w:rPr>
      <w:b/>
      <w:bCs/>
      <w:i/>
      <w:iCs/>
      <w:color w:val="auto"/>
    </w:rPr>
  </w:style>
  <w:style w:type="paragraph" w:styleId="IntenseQuote">
    <w:name w:val="Intense Quote"/>
    <w:basedOn w:val="Normal"/>
    <w:next w:val="Normal"/>
    <w:link w:val="IntenseQuoteChar"/>
    <w:uiPriority w:val="30"/>
    <w:qFormat/>
    <w:rsid w:val="00F1216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12163"/>
    <w:rPr>
      <w:rFonts w:ascii="Courier New" w:eastAsia="Times New Roman" w:hAnsi="Courier New" w:cs="Times New Roman"/>
      <w:b/>
      <w:bCs/>
      <w:i/>
      <w:iCs/>
      <w:szCs w:val="20"/>
      <w:lang w:val="en-US" w:eastAsia="en-US"/>
    </w:rPr>
  </w:style>
  <w:style w:type="character" w:styleId="SubtleReference">
    <w:name w:val="Subtle Reference"/>
    <w:uiPriority w:val="31"/>
    <w:qFormat/>
    <w:rsid w:val="00F12163"/>
    <w:rPr>
      <w:smallCaps/>
      <w:color w:val="auto"/>
      <w:u w:val="single"/>
    </w:rPr>
  </w:style>
  <w:style w:type="character" w:styleId="IntenseReference">
    <w:name w:val="Intense Reference"/>
    <w:uiPriority w:val="32"/>
    <w:qFormat/>
    <w:rsid w:val="00F12163"/>
    <w:rPr>
      <w:b/>
      <w:bCs/>
      <w:smallCaps/>
      <w:color w:val="auto"/>
      <w:spacing w:val="5"/>
      <w:u w:val="single"/>
    </w:rPr>
  </w:style>
  <w:style w:type="paragraph" w:customStyle="1" w:styleId="2ColumnHeading">
    <w:name w:val="2Column Heading"/>
    <w:basedOn w:val="BodyText"/>
    <w:qFormat/>
    <w:rsid w:val="00F12163"/>
    <w:pPr>
      <w:spacing w:after="60"/>
      <w:ind w:left="-2268"/>
    </w:pPr>
    <w:rPr>
      <w:b/>
    </w:rPr>
  </w:style>
  <w:style w:type="paragraph" w:customStyle="1" w:styleId="Heading1TOC">
    <w:name w:val="Heading1 TOC"/>
    <w:basedOn w:val="Normal"/>
    <w:qFormat/>
    <w:rsid w:val="00F12163"/>
    <w:pPr>
      <w:spacing w:before="240" w:after="120"/>
    </w:pPr>
    <w:rPr>
      <w:rFonts w:ascii="Times New Roman" w:hAnsi="Times New Roman"/>
      <w:b/>
      <w:sz w:val="32"/>
    </w:rPr>
  </w:style>
  <w:style w:type="paragraph" w:customStyle="1" w:styleId="Heading2TOC">
    <w:name w:val="Heading2 TOC"/>
    <w:basedOn w:val="Normal"/>
    <w:qFormat/>
    <w:rsid w:val="00F12163"/>
    <w:pPr>
      <w:spacing w:before="240" w:after="60"/>
    </w:pPr>
    <w:rPr>
      <w:rFonts w:ascii="Times New Roman" w:hAnsi="Times New Roman"/>
      <w:b/>
      <w:sz w:val="28"/>
    </w:rPr>
  </w:style>
  <w:style w:type="character" w:customStyle="1" w:styleId="Underline">
    <w:name w:val="Underline"/>
    <w:qFormat/>
    <w:rsid w:val="00F12163"/>
    <w:rPr>
      <w:u w:val="single"/>
    </w:rPr>
  </w:style>
  <w:style w:type="character" w:customStyle="1" w:styleId="BoldandItalics">
    <w:name w:val="Bold and Italics"/>
    <w:qFormat/>
    <w:rsid w:val="00F12163"/>
    <w:rPr>
      <w:b/>
      <w:i/>
      <w:u w:val="none"/>
    </w:rPr>
  </w:style>
  <w:style w:type="paragraph" w:styleId="BalloonText">
    <w:name w:val="Balloon Text"/>
    <w:basedOn w:val="Normal"/>
    <w:link w:val="BalloonTextChar"/>
    <w:rsid w:val="00F12163"/>
    <w:rPr>
      <w:rFonts w:ascii="Tahoma" w:hAnsi="Tahoma" w:cs="Tahoma"/>
      <w:sz w:val="16"/>
      <w:szCs w:val="16"/>
    </w:rPr>
  </w:style>
  <w:style w:type="character" w:customStyle="1" w:styleId="BalloonTextChar">
    <w:name w:val="Balloon Text Char"/>
    <w:link w:val="BalloonText"/>
    <w:rsid w:val="00F121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216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1216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1809</Words>
  <Characters>10676</Characters>
  <Application>Microsoft Office Word</Application>
  <DocSecurity>0</DocSecurity>
  <Lines>710</Lines>
  <Paragraphs>309</Paragraphs>
  <ScaleCrop>false</ScaleCrop>
  <Company>Author-it Software Corporation Ltd.</Company>
  <LinksUpToDate>false</LinksUpToDate>
  <CharactersWithSpaces>12184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TDMMO107A FOLLOW MARITIME SECURITY PROCEDURES</dc:title>
  <dc:subject>Approved</dc:subject>
  <dc:creator>Transport &amp; Logistics Industry Skills Council</dc:creator>
  <cp:keywords>Revision Number: 1</cp:keywords>
  <dc:description>Copyright © 1996-2007 Author-it Software Corporation Ltd., all rights reserved.</dc:description>
  <cp:lastModifiedBy>Andrew Campey</cp:lastModifiedBy>
  <cp:revision>3</cp:revision>
  <dcterms:created xsi:type="dcterms:W3CDTF">2012-05-27T03:14:00Z</dcterms:created>
  <dcterms:modified xsi:type="dcterms:W3CDTF">2012-05-27T03:14:00Z</dcterms:modified>
</cp:coreProperties>
</file>