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0A83" w:rsidP="009D0A83">
      <w:pPr>
        <w:pStyle w:val="Title"/>
      </w:pPr>
      <w:bookmarkStart w:id="0" w:name="_GoBack"/>
      <w:bookmarkEnd w:id="0"/>
      <w:r>
        <w:fldChar w:fldCharType="begin"/>
      </w:r>
      <w:r>
        <w:instrText xml:space="preserve"> TITLE   \* MERGEFORMAT </w:instrText>
      </w:r>
      <w:r>
        <w:fldChar w:fldCharType="separate"/>
      </w:r>
      <w:r>
        <w:t>TDMMH607B PLAN AND CONDUCT A COASTAL PASSAGE AND DETERMINE POSITION WITHIN THE LIMITS OF RESPONSIBILITY OF A MASTER 4</w:t>
      </w:r>
      <w:r>
        <w:fldChar w:fldCharType="end"/>
      </w:r>
    </w:p>
    <w:p w:rsidR="009D0A83" w:rsidP="009D0A83">
      <w:pPr>
        <w:pStyle w:val="Version"/>
        <w:sectPr w:rsidSect="008F49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494A" w:rsidP="008F494A">
      <w:pPr>
        <w:pStyle w:val="SuperHeading"/>
      </w:pPr>
      <w:r w:rsidRPr="008F494A">
        <w:t>TDMMH607B PLAN AND CONDUCT A COASTAL PASSAGE AND DETERMINE POSITION WITHIN THE LIMITS OF RESPONSIBILITY OF A MASTER 4</w:t>
      </w:r>
    </w:p>
    <w:p w:rsidR="00000000" w:rsidRPr="008F494A" w:rsidP="008F494A">
      <w:pPr>
        <w:pStyle w:val="Heading1"/>
      </w:pPr>
      <w:bookmarkStart w:id="1" w:name="O_151647"/>
      <w:bookmarkEnd w:id="1"/>
      <w:r w:rsidRPr="008F494A">
        <w:t>Modification History</w:t>
      </w:r>
    </w:p>
    <w:p w:rsidR="00000000" w:rsidRPr="008F494A" w:rsidP="008F494A">
      <w:pPr>
        <w:pStyle w:val="BodyText"/>
      </w:pPr>
      <w:r w:rsidRPr="008F494A">
        <w:t>Not applica</w:t>
      </w:r>
      <w:r w:rsidRPr="008F494A">
        <w:t>ble.</w:t>
      </w:r>
    </w:p>
    <w:p w:rsidR="00000000" w:rsidRPr="008F494A" w:rsidP="008F494A">
      <w:pPr>
        <w:pStyle w:val="AllowPageBreak"/>
      </w:pPr>
    </w:p>
    <w:p w:rsidR="00000000" w:rsidRPr="008F494A" w:rsidP="008F494A">
      <w:pPr>
        <w:pStyle w:val="Heading1"/>
      </w:pPr>
      <w:bookmarkStart w:id="2" w:name="O_151648"/>
      <w:bookmarkEnd w:id="2"/>
      <w:r w:rsidRPr="008F494A">
        <w:t>Unit Descriptor</w:t>
      </w:r>
    </w:p>
    <w:tbl>
      <w:tblPr>
        <w:tblW w:w="0" w:type="auto"/>
        <w:tblLayout w:type="fixed"/>
        <w:tblCellMar>
          <w:left w:w="62" w:type="dxa"/>
          <w:right w:w="62" w:type="dxa"/>
        </w:tblCellMar>
        <w:tblLook w:val="0000"/>
      </w:tblPr>
      <w:tblGrid>
        <w:gridCol w:w="1974"/>
        <w:gridCol w:w="6481"/>
      </w:tblGrid>
      <w:tr w:rsidTr="009D0A83">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94A" w:rsidP="008F494A">
            <w:pPr>
              <w:pStyle w:val="BodyText"/>
            </w:pPr>
            <w:r w:rsidRPr="008F494A">
              <w:t>UNIT DESCRIPTOR:</w:t>
            </w:r>
          </w:p>
          <w:p w:rsidR="00000000" w:rsidRPr="008F494A" w:rsidP="008F494A">
            <w:pPr>
              <w:pStyle w:val="BodyText"/>
            </w:pPr>
            <w:r w:rsidRPr="008F494A">
              <w:rPr>
                <w:rStyle w:val="SpecialBold"/>
              </w:rPr>
              <w:t>This unit involves the skills and knowledge required to plan and conduct a coastal passage for a commercial vessel and determine its position within limits of responsibility of a Master 4 or Skipper 2</w:t>
            </w:r>
            <w:r w:rsidRPr="008F494A">
              <w:t>,</w:t>
            </w:r>
            <w:r w:rsidRPr="008F494A">
              <w:t xml:space="preserve"> </w:t>
            </w:r>
            <w:r w:rsidRPr="008F494A">
              <w:rPr>
                <w:rStyle w:val="SpecialBold"/>
              </w:rPr>
              <w:t>i</w:t>
            </w:r>
            <w:r w:rsidRPr="008F494A">
              <w:t>.</w:t>
            </w:r>
            <w:r w:rsidRPr="008F494A">
              <w:rPr>
                <w:rStyle w:val="SpecialBold"/>
              </w:rPr>
              <w:t>e</w:t>
            </w:r>
            <w:r w:rsidRPr="008F494A">
              <w:t xml:space="preserve">. </w:t>
            </w:r>
            <w:r w:rsidRPr="008F494A">
              <w:rPr>
                <w:rStyle w:val="SpecialBold"/>
              </w:rPr>
              <w:t>a vessel of less than 80 metres in length within inshore limits</w:t>
            </w:r>
            <w:r w:rsidRPr="008F494A">
              <w:t xml:space="preserve"> (</w:t>
            </w:r>
            <w:r w:rsidRPr="008F494A">
              <w:rPr>
                <w:rStyle w:val="SpecialBold"/>
              </w:rPr>
              <w:t>15 nm</w:t>
            </w:r>
            <w:r w:rsidRPr="008F494A">
              <w:t xml:space="preserve">) </w:t>
            </w:r>
            <w:r w:rsidRPr="008F494A">
              <w:rPr>
                <w:rStyle w:val="SpecialBold"/>
              </w:rPr>
              <w:t>and less than 35 metres within ACMW</w:t>
            </w:r>
            <w:r w:rsidRPr="008F494A">
              <w:t xml:space="preserve"> (</w:t>
            </w:r>
            <w:r w:rsidRPr="008F494A">
              <w:rPr>
                <w:rStyle w:val="SpecialBold"/>
              </w:rPr>
              <w:t>600 nm</w:t>
            </w:r>
            <w:r w:rsidRPr="008F494A">
              <w:t>).</w:t>
            </w:r>
          </w:p>
          <w:p w:rsidR="00000000" w:rsidRPr="008F494A" w:rsidP="008F494A">
            <w:pPr>
              <w:pStyle w:val="BodyText"/>
            </w:pPr>
            <w:r w:rsidRPr="008F494A">
              <w:rPr>
                <w:rStyle w:val="SpecialBold"/>
              </w:rPr>
              <w:t>This includes planning and conducting a coastal passage for all conditions by acceptable methods of plotting ocean tracks</w:t>
            </w:r>
            <w:r w:rsidRPr="008F494A">
              <w:t xml:space="preserve">, </w:t>
            </w:r>
            <w:r w:rsidRPr="008F494A">
              <w:rPr>
                <w:rStyle w:val="SpecialBold"/>
              </w:rPr>
              <w:t xml:space="preserve">routeing </w:t>
            </w:r>
            <w:r w:rsidRPr="008F494A">
              <w:rPr>
                <w:rStyle w:val="SpecialBold"/>
              </w:rPr>
              <w:t>in accordance with the General Principles on Ships' Routeing and reporting as required by the Guidelines and Criteria for Ship Reporting Systems</w:t>
            </w:r>
            <w:r w:rsidRPr="008F494A">
              <w:t>.</w:t>
            </w:r>
          </w:p>
          <w:p w:rsidR="00000000" w:rsidP="008F494A">
            <w:pPr>
              <w:pStyle w:val="BodyText"/>
              <w:rPr>
                <w:lang w:val="en-NZ"/>
              </w:rPr>
            </w:pPr>
            <w:r w:rsidRPr="008F494A">
              <w:rPr>
                <w:rStyle w:val="SpecialBold"/>
              </w:rPr>
              <w:t>This unit has been retitled but covers the same functions as previous unit TDMMC501B</w:t>
            </w:r>
            <w:r w:rsidRPr="008F494A">
              <w:rPr>
                <w:rStyle w:val="BoldandItalics"/>
              </w:rPr>
              <w:t>Plan and conduct a coastal</w:t>
            </w:r>
            <w:r w:rsidRPr="008F494A">
              <w:rPr>
                <w:rStyle w:val="BoldandItalics"/>
              </w:rPr>
              <w:t xml:space="preserve"> passage and determine position</w:t>
            </w:r>
            <w:r w:rsidRPr="008F494A">
              <w:t>.</w:t>
            </w:r>
          </w:p>
        </w:tc>
      </w:tr>
      <w:tr w:rsidTr="009D0A83">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8F494A" w:rsidP="008F494A">
            <w:pPr>
              <w:pStyle w:val="BodyText"/>
            </w:pPr>
          </w:p>
        </w:tc>
      </w:tr>
    </w:tbl>
    <w:p w:rsidR="00000000" w:rsidRPr="008F494A" w:rsidP="008F494A">
      <w:pPr>
        <w:pStyle w:val="BodyText"/>
      </w:pPr>
    </w:p>
    <w:p w:rsidR="00000000" w:rsidRPr="008F494A" w:rsidP="008F494A">
      <w:pPr>
        <w:pStyle w:val="AllowPageBreak"/>
      </w:pPr>
    </w:p>
    <w:p w:rsidR="00000000" w:rsidRPr="008F494A" w:rsidP="008F494A">
      <w:pPr>
        <w:pStyle w:val="Heading1"/>
      </w:pPr>
      <w:bookmarkStart w:id="3" w:name="O_151649"/>
      <w:bookmarkEnd w:id="3"/>
      <w:r w:rsidRPr="008F494A">
        <w:t>Application of the Unit</w:t>
      </w:r>
    </w:p>
    <w:tbl>
      <w:tblPr>
        <w:tblW w:w="0" w:type="auto"/>
        <w:tblLayout w:type="fixed"/>
        <w:tblCellMar>
          <w:left w:w="62" w:type="dxa"/>
          <w:right w:w="62" w:type="dxa"/>
        </w:tblCellMar>
        <w:tblLook w:val="0000"/>
      </w:tblPr>
      <w:tblGrid>
        <w:gridCol w:w="1974"/>
        <w:gridCol w:w="6481"/>
      </w:tblGrid>
      <w:tr w:rsidTr="009D0A83">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94A">
            <w:pPr>
              <w:pStyle w:val="BodyText"/>
              <w:rPr>
                <w:lang w:val="en-NZ"/>
              </w:rPr>
            </w:pPr>
            <w:r w:rsidRPr="008F494A">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94A" w:rsidP="008F494A">
            <w:pPr>
              <w:pStyle w:val="BodyText"/>
            </w:pPr>
            <w:r w:rsidRPr="008F494A">
              <w:t xml:space="preserve">The unit has applications in qualifications for a Master 4 and Skipper 2 operating a vessel of less than 80 metres in length within inshore </w:t>
            </w:r>
            <w:r w:rsidRPr="008F494A">
              <w:t>limits (15 nm) and less than 35 metres within ACMW (600 nm), i.e. Certificate IV in Transport&amp;Distribution (Coastal Maritime Operations - Master 4).</w:t>
            </w:r>
          </w:p>
        </w:tc>
      </w:tr>
    </w:tbl>
    <w:p w:rsidR="00000000" w:rsidRPr="008F494A" w:rsidP="008F494A">
      <w:pPr>
        <w:pStyle w:val="BodyText"/>
      </w:pPr>
    </w:p>
    <w:p w:rsidR="00000000" w:rsidRPr="008F494A" w:rsidP="008F494A">
      <w:pPr>
        <w:pStyle w:val="AllowPageBreak"/>
      </w:pPr>
    </w:p>
    <w:p w:rsidR="00000000" w:rsidRPr="008F494A" w:rsidP="008F494A">
      <w:pPr>
        <w:pStyle w:val="Heading1"/>
      </w:pPr>
      <w:bookmarkStart w:id="4" w:name="O_151650"/>
      <w:bookmarkEnd w:id="4"/>
      <w:r w:rsidRPr="008F494A">
        <w:t>Licensing/Regulatory Information</w:t>
      </w:r>
    </w:p>
    <w:tbl>
      <w:tblPr>
        <w:tblW w:w="0" w:type="auto"/>
        <w:tblLayout w:type="fixed"/>
        <w:tblCellMar>
          <w:left w:w="62" w:type="dxa"/>
          <w:right w:w="62" w:type="dxa"/>
        </w:tblCellMar>
        <w:tblLook w:val="0000"/>
      </w:tblPr>
      <w:tblGrid>
        <w:gridCol w:w="1974"/>
        <w:gridCol w:w="6481"/>
      </w:tblGrid>
      <w:tr w:rsidTr="009D0A83">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94A">
            <w:pPr>
              <w:pStyle w:val="BodyText"/>
              <w:rPr>
                <w:lang w:val="en-NZ"/>
              </w:rPr>
            </w:pPr>
            <w:r w:rsidRPr="008F494A">
              <w:rPr>
                <w:rStyle w:val="SpecialBold"/>
              </w:rPr>
              <w:t>Licensing</w:t>
            </w:r>
            <w:r w:rsidRPr="008F494A">
              <w:t>/</w:t>
            </w:r>
            <w:r w:rsidRPr="008F494A">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94A" w:rsidP="008F494A">
            <w:pPr>
              <w:pStyle w:val="BodyText"/>
            </w:pPr>
            <w:r w:rsidRPr="008F494A">
              <w:t xml:space="preserve">The unit is consistent with the relevant maritime regulations describing mandatory minimum requirements for a Master 4/Skipper 2. This includes applicable sections of State/Territory maritime licensing and regulatory requirements and the National Standard </w:t>
            </w:r>
            <w:r w:rsidRPr="008F494A">
              <w:t>for Commercial Vessels (NSCV) and the USL Code.</w:t>
            </w:r>
          </w:p>
        </w:tc>
      </w:tr>
    </w:tbl>
    <w:p w:rsidR="00000000" w:rsidRPr="008F494A" w:rsidP="008F494A">
      <w:pPr>
        <w:pStyle w:val="BodyText"/>
      </w:pPr>
    </w:p>
    <w:p w:rsidR="00000000" w:rsidRPr="008F494A" w:rsidP="008F494A">
      <w:pPr>
        <w:pStyle w:val="AllowPageBreak"/>
      </w:pPr>
    </w:p>
    <w:p w:rsidR="00000000" w:rsidRPr="008F494A" w:rsidP="008F494A">
      <w:pPr>
        <w:pStyle w:val="Heading1"/>
      </w:pPr>
      <w:bookmarkStart w:id="5" w:name="O_151652"/>
      <w:bookmarkEnd w:id="5"/>
      <w:r w:rsidRPr="008F494A">
        <w:t>Pre-Requisites</w:t>
      </w:r>
    </w:p>
    <w:p w:rsidR="00000000" w:rsidRPr="008F494A" w:rsidP="008F494A">
      <w:pPr>
        <w:pStyle w:val="BodyText"/>
      </w:pPr>
      <w:r w:rsidRPr="008F494A">
        <w:t>Not applicable.</w:t>
      </w:r>
    </w:p>
    <w:p w:rsidR="00000000" w:rsidRPr="008F494A" w:rsidP="008F494A">
      <w:pPr>
        <w:pStyle w:val="AllowPageBreak"/>
      </w:pPr>
    </w:p>
    <w:p w:rsidR="00000000" w:rsidRPr="008F494A" w:rsidP="008F494A">
      <w:pPr>
        <w:pStyle w:val="Heading1"/>
      </w:pPr>
      <w:bookmarkStart w:id="6" w:name="O_151651"/>
      <w:bookmarkEnd w:id="6"/>
      <w:r w:rsidRPr="008F494A">
        <w:t>Employability Skills Information</w:t>
      </w:r>
    </w:p>
    <w:p w:rsidR="00000000" w:rsidRPr="008F494A" w:rsidP="008F494A">
      <w:pPr>
        <w:pStyle w:val="BodyText"/>
      </w:pPr>
      <w:r w:rsidRPr="008F494A">
        <w:t>Not applicable.</w:t>
      </w:r>
    </w:p>
    <w:p w:rsidR="00000000" w:rsidRPr="008F494A" w:rsidP="008F494A">
      <w:pPr>
        <w:pStyle w:val="AllowPageBreak"/>
      </w:pPr>
    </w:p>
    <w:p w:rsidR="00000000" w:rsidRPr="008F494A" w:rsidP="008F494A">
      <w:pPr>
        <w:pStyle w:val="Heading1"/>
      </w:pPr>
      <w:bookmarkStart w:id="7" w:name="O_151653"/>
      <w:bookmarkEnd w:id="7"/>
      <w:r w:rsidRPr="008F494A">
        <w:t>Elements and Performance Criteria Pre-Content</w:t>
      </w:r>
    </w:p>
    <w:tbl>
      <w:tblPr>
        <w:tblW w:w="0" w:type="auto"/>
        <w:tblLayout w:type="fixed"/>
        <w:tblCellMar>
          <w:left w:w="62" w:type="dxa"/>
          <w:right w:w="62" w:type="dxa"/>
        </w:tblCellMar>
        <w:tblLook w:val="0000"/>
      </w:tblPr>
      <w:tblGrid>
        <w:gridCol w:w="1946"/>
        <w:gridCol w:w="6491"/>
      </w:tblGrid>
      <w:tr w:rsidTr="009D0A83">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8F494A" w:rsidP="008F494A">
            <w:pPr>
              <w:pStyle w:val="BodyText"/>
            </w:pPr>
            <w:r w:rsidRPr="008F494A">
              <w:rPr>
                <w:rStyle w:val="Emphasis"/>
              </w:rPr>
              <w:t>Elements describe the essenti</w:t>
            </w:r>
            <w:r w:rsidRPr="008F494A">
              <w:rPr>
                <w:rStyle w:val="Emphasis"/>
              </w:rPr>
              <w:t>al outcomes of a unit of competency</w:t>
            </w:r>
            <w:r w:rsidRPr="008F494A">
              <w:t>.</w:t>
            </w:r>
          </w:p>
        </w:tc>
        <w:tc>
          <w:tcPr>
            <w:tcW w:w="6491" w:type="dxa"/>
            <w:tcBorders>
              <w:top w:val="single" w:sz="6" w:space="0" w:color="auto"/>
              <w:left w:val="single" w:sz="6" w:space="0" w:color="auto"/>
              <w:bottom w:val="nil"/>
              <w:right w:val="nil"/>
            </w:tcBorders>
            <w:tcMar>
              <w:top w:w="0" w:type="dxa"/>
              <w:left w:w="62" w:type="dxa"/>
              <w:bottom w:w="0" w:type="dxa"/>
              <w:right w:w="62" w:type="dxa"/>
            </w:tcMar>
          </w:tcPr>
          <w:p w:rsidR="00000000" w:rsidRPr="008F494A" w:rsidP="008F494A">
            <w:pPr>
              <w:pStyle w:val="BodyText"/>
            </w:pPr>
            <w:r w:rsidRPr="008F494A">
              <w:rPr>
                <w:rStyle w:val="Emphasis"/>
              </w:rPr>
              <w:t>Performance Criteria describe the required performance needed to demonstrate achievement of the element</w:t>
            </w:r>
            <w:r w:rsidRPr="008F494A">
              <w:t xml:space="preserve">. </w:t>
            </w:r>
            <w:r w:rsidRPr="008F494A">
              <w:rPr>
                <w:rStyle w:val="Emphasis"/>
              </w:rPr>
              <w:t>Assessment of performance is to be consistent with the Evidence Guide</w:t>
            </w:r>
            <w:r w:rsidRPr="008F494A">
              <w:t>.</w:t>
            </w:r>
          </w:p>
        </w:tc>
      </w:tr>
    </w:tbl>
    <w:p w:rsidR="00000000" w:rsidRPr="008F494A" w:rsidP="008F494A">
      <w:pPr>
        <w:pStyle w:val="BodyText"/>
      </w:pPr>
    </w:p>
    <w:p w:rsidR="00000000" w:rsidRPr="008F494A" w:rsidP="008F494A">
      <w:pPr>
        <w:pStyle w:val="AllowPageBreak"/>
      </w:pPr>
    </w:p>
    <w:p w:rsidR="00000000" w:rsidRPr="008F494A" w:rsidP="008F494A">
      <w:pPr>
        <w:pStyle w:val="Heading1"/>
      </w:pPr>
      <w:bookmarkStart w:id="8" w:name="O_151654"/>
      <w:bookmarkEnd w:id="8"/>
      <w:r w:rsidRPr="008F494A">
        <w:t>Elements and Performance Criteria</w:t>
      </w:r>
    </w:p>
    <w:tbl>
      <w:tblPr>
        <w:tblW w:w="0" w:type="auto"/>
        <w:tblLayout w:type="fixed"/>
        <w:tblCellMar>
          <w:left w:w="62" w:type="dxa"/>
          <w:right w:w="62" w:type="dxa"/>
        </w:tblCellMar>
        <w:tblLook w:val="0000"/>
      </w:tblPr>
      <w:tblGrid>
        <w:gridCol w:w="340"/>
        <w:gridCol w:w="1606"/>
        <w:gridCol w:w="360"/>
        <w:gridCol w:w="6030"/>
        <w:gridCol w:w="101"/>
      </w:tblGrid>
      <w:tr w:rsidTr="009D0A83">
        <w:tblPrEx>
          <w:tblW w:w="0" w:type="auto"/>
          <w:tblLayout w:type="fixed"/>
          <w:tblCellMar>
            <w:left w:w="62" w:type="dxa"/>
            <w:right w:w="62" w:type="dxa"/>
          </w:tblCellMar>
          <w:tblLook w:val="0000"/>
        </w:tblPrEx>
        <w:trPr>
          <w:gridAfter w:val="1"/>
          <w:wAfter w:w="101"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8F494A" w:rsidP="008F494A">
            <w:pPr>
              <w:pStyle w:val="BodyText"/>
            </w:pPr>
            <w:r w:rsidRPr="008F494A">
              <w:rPr>
                <w:rStyle w:val="SpecialBold"/>
              </w:rPr>
              <w:t>ELEMENT</w:t>
            </w:r>
          </w:p>
        </w:tc>
        <w:tc>
          <w:tcPr>
            <w:tcW w:w="639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8F494A">
            <w:pPr>
              <w:pStyle w:val="BodyText"/>
              <w:rPr>
                <w:lang w:val="en-NZ"/>
              </w:rPr>
            </w:pPr>
            <w:r w:rsidRPr="008F494A">
              <w:rPr>
                <w:rStyle w:val="SpecialBold"/>
              </w:rPr>
              <w:t>PERFORMANCE CRITERIA</w:t>
            </w:r>
          </w:p>
        </w:tc>
      </w:tr>
      <w:tr w:rsidTr="009D0A83">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8F494A">
            <w:pPr>
              <w:pStyle w:val="BodyText"/>
              <w:rPr>
                <w:lang w:val="en-NZ"/>
              </w:rPr>
            </w:pPr>
            <w:r w:rsidRPr="008F494A">
              <w:t>.</w:t>
            </w:r>
          </w:p>
        </w:tc>
        <w:tc>
          <w:tcPr>
            <w:tcW w:w="6491"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w:t>
            </w:r>
          </w:p>
        </w:tc>
      </w:tr>
      <w:tr w:rsidTr="009D0A83">
        <w:tblPrEx>
          <w:tblW w:w="0" w:type="auto"/>
          <w:tblLayout w:type="fixed"/>
          <w:tblCellMar>
            <w:left w:w="62" w:type="dxa"/>
            <w:right w:w="62" w:type="dxa"/>
          </w:tblCellMar>
          <w:tblLook w:val="0000"/>
        </w:tblPrEx>
        <w:trPr>
          <w:gridAfter w:val="1"/>
          <w:wAfter w:w="101" w:type="dxa"/>
        </w:trPr>
        <w:tc>
          <w:tcPr>
            <w:tcW w:w="340" w:type="dxa"/>
            <w:vMerge w:val="restart"/>
            <w:tcBorders>
              <w:top w:val="nil"/>
              <w:left w:val="nil"/>
              <w:bottom w:val="nil"/>
              <w:right w:val="nil"/>
            </w:tcBorders>
            <w:tcMar>
              <w:top w:w="0" w:type="dxa"/>
              <w:left w:w="62" w:type="dxa"/>
              <w:bottom w:w="0" w:type="dxa"/>
              <w:right w:w="62" w:type="dxa"/>
            </w:tcMar>
          </w:tcPr>
          <w:p w:rsidR="00000000" w:rsidRPr="008F494A" w:rsidP="008F494A">
            <w:pPr>
              <w:pStyle w:val="BodyText"/>
            </w:pPr>
            <w:r w:rsidRPr="008F494A">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8F494A">
            <w:pPr>
              <w:pStyle w:val="BodyText"/>
              <w:rPr>
                <w:lang w:val="en-NZ"/>
              </w:rPr>
            </w:pPr>
            <w:r w:rsidRPr="008F494A">
              <w:rPr>
                <w:rStyle w:val="SpecialBold"/>
              </w:rPr>
              <w:t>Use and care for navigational charts</w:t>
            </w:r>
            <w:r w:rsidRPr="008F494A">
              <w:t xml:space="preserve">, </w:t>
            </w:r>
            <w:r w:rsidRPr="008F494A">
              <w:rPr>
                <w:rStyle w:val="SpecialBold"/>
              </w:rPr>
              <w:t>nautical publications and related documentation</w:t>
            </w:r>
          </w:p>
        </w:tc>
        <w:tc>
          <w:tcPr>
            <w:tcW w:w="360" w:type="dxa"/>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a</w:t>
            </w:r>
          </w:p>
        </w:tc>
        <w:tc>
          <w:tcPr>
            <w:tcW w:w="6030"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Navigational charts, nautical publications and related documentation are handled and used in ways that ensure continued availability, utility and length of life</w:t>
            </w:r>
          </w:p>
        </w:tc>
      </w:tr>
      <w:tr w:rsidTr="009D0A83">
        <w:tblPrEx>
          <w:tblW w:w="0" w:type="auto"/>
          <w:tblLayout w:type="fixed"/>
          <w:tblCellMar>
            <w:left w:w="62" w:type="dxa"/>
            <w:right w:w="62" w:type="dxa"/>
          </w:tblCellMar>
          <w:tblLook w:val="0000"/>
        </w:tblPrEx>
        <w:trPr>
          <w:gridAfter w:val="1"/>
          <w:wAfter w:w="101"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b</w:t>
            </w:r>
          </w:p>
        </w:tc>
        <w:tc>
          <w:tcPr>
            <w:tcW w:w="6030"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Navigational charts, nautical publications and related documentation are stored and mainta</w:t>
            </w:r>
            <w:r w:rsidRPr="008F494A">
              <w:t xml:space="preserve">ined in accordance with company procedures and chart/publication publisher's instructions </w:t>
            </w:r>
          </w:p>
        </w:tc>
      </w:tr>
      <w:tr w:rsidTr="009D0A83">
        <w:tblPrEx>
          <w:tblW w:w="0" w:type="auto"/>
          <w:tblLayout w:type="fixed"/>
          <w:tblCellMar>
            <w:left w:w="62" w:type="dxa"/>
            <w:right w:w="62" w:type="dxa"/>
          </w:tblCellMar>
          <w:tblLook w:val="0000"/>
        </w:tblPrEx>
        <w:trPr>
          <w:gridAfter w:val="1"/>
          <w:wAfter w:w="101"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c</w:t>
            </w:r>
          </w:p>
        </w:tc>
        <w:tc>
          <w:tcPr>
            <w:tcW w:w="6030"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Navigational charts, nautical publications and related documentation are filed in accordance with company procedures</w:t>
            </w:r>
          </w:p>
        </w:tc>
      </w:tr>
      <w:tr w:rsidTr="009D0A83">
        <w:tblPrEx>
          <w:tblW w:w="0" w:type="auto"/>
          <w:tblLayout w:type="fixed"/>
          <w:tblCellMar>
            <w:left w:w="62" w:type="dxa"/>
            <w:right w:w="62" w:type="dxa"/>
          </w:tblCellMar>
          <w:tblLook w:val="0000"/>
        </w:tblPrEx>
        <w:trPr>
          <w:gridAfter w:val="1"/>
          <w:wAfter w:w="101"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d</w:t>
            </w:r>
          </w:p>
        </w:tc>
        <w:tc>
          <w:tcPr>
            <w:tcW w:w="6030" w:type="dxa"/>
            <w:tcBorders>
              <w:top w:val="nil"/>
              <w:left w:val="nil"/>
              <w:bottom w:val="nil"/>
              <w:right w:val="nil"/>
            </w:tcBorders>
            <w:tcMar>
              <w:top w:w="0" w:type="dxa"/>
              <w:left w:w="62" w:type="dxa"/>
              <w:bottom w:w="0" w:type="dxa"/>
              <w:right w:w="62" w:type="dxa"/>
            </w:tcMar>
          </w:tcPr>
          <w:p w:rsidR="00000000" w:rsidRPr="008F494A" w:rsidP="008F494A">
            <w:pPr>
              <w:pStyle w:val="BodyText"/>
            </w:pPr>
            <w:r w:rsidRPr="008F494A">
              <w:t>Navigational charts, nautical publications and related documentation are used for voyage planning and identification of navigational hazards in accordance with procedures and accepted maritime practice</w:t>
            </w:r>
          </w:p>
        </w:tc>
      </w:tr>
    </w:tbl>
    <w:p w:rsidR="00000000" w:rsidRPr="008F494A" w:rsidP="008F494A">
      <w:pPr>
        <w:pStyle w:val="BodyText"/>
      </w:pPr>
    </w:p>
    <w:p w:rsidR="00000000" w:rsidRPr="008F494A" w:rsidP="008F494A">
      <w:pPr>
        <w:pStyle w:val="BodyText"/>
      </w:pPr>
    </w:p>
    <w:tbl>
      <w:tblPr>
        <w:tblW w:w="0" w:type="auto"/>
        <w:tblLayout w:type="fixed"/>
        <w:tblCellMar>
          <w:left w:w="62" w:type="dxa"/>
          <w:right w:w="62" w:type="dxa"/>
        </w:tblCellMar>
        <w:tblLook w:val="0000"/>
      </w:tblPr>
      <w:tblGrid>
        <w:gridCol w:w="7848"/>
      </w:tblGrid>
      <w:tr w:rsidTr="009D0A83">
        <w:tblPrEx>
          <w:tblW w:w="0" w:type="auto"/>
          <w:tblLayout w:type="fixed"/>
          <w:tblCellMar>
            <w:left w:w="62" w:type="dxa"/>
            <w:right w:w="62" w:type="dxa"/>
          </w:tblCellMar>
          <w:tblLook w:val="0000"/>
        </w:tblPrEx>
        <w:trPr>
          <w:tblHeader/>
        </w:trPr>
        <w:tc>
          <w:tcPr>
            <w:tcW w:w="7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94A" w:rsidP="008F494A">
            <w:pPr>
              <w:pStyle w:val="BodyText"/>
            </w:pPr>
            <w:r w:rsidRPr="008F494A">
              <w:rPr>
                <w:rStyle w:val="SpecialBold"/>
              </w:rPr>
              <w:t>TDMMH607B PLAN AND CONDUCT A COASTAL PASSAGE AND DE</w:t>
            </w:r>
            <w:r w:rsidRPr="008F494A">
              <w:rPr>
                <w:rStyle w:val="SpecialBold"/>
              </w:rPr>
              <w:t>TERMINE POSITION OF VESSEL WITHIN THE LIMITS OF RESPONSIBILITY OF A MASTER 4</w:t>
            </w:r>
          </w:p>
        </w:tc>
      </w:tr>
    </w:tbl>
    <w:p w:rsidR="00000000" w:rsidRPr="008F494A" w:rsidP="008F494A">
      <w:pPr>
        <w:pStyle w:val="BodyText"/>
      </w:pPr>
    </w:p>
    <w:tbl>
      <w:tblPr>
        <w:tblW w:w="0" w:type="auto"/>
        <w:tblLayout w:type="fixed"/>
        <w:tblCellMar>
          <w:left w:w="62" w:type="dxa"/>
          <w:right w:w="62" w:type="dxa"/>
        </w:tblCellMar>
        <w:tblLook w:val="0000"/>
      </w:tblPr>
      <w:tblGrid>
        <w:gridCol w:w="340"/>
        <w:gridCol w:w="1604"/>
        <w:gridCol w:w="340"/>
        <w:gridCol w:w="20"/>
        <w:gridCol w:w="6004"/>
        <w:gridCol w:w="29"/>
      </w:tblGrid>
      <w:tr w:rsidTr="009D0A83">
        <w:tblPrEx>
          <w:tblW w:w="0" w:type="auto"/>
          <w:tblLayout w:type="fixed"/>
          <w:tblCellMar>
            <w:left w:w="62" w:type="dxa"/>
            <w:right w:w="62" w:type="dxa"/>
          </w:tblCellMar>
          <w:tblLook w:val="0000"/>
        </w:tblPrEx>
        <w:trPr>
          <w:gridAfter w:val="1"/>
          <w:wAfter w:w="29"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8F494A" w:rsidP="008F494A">
            <w:pPr>
              <w:pStyle w:val="BodyText"/>
            </w:pPr>
            <w:r w:rsidRPr="008F494A">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8F494A">
            <w:pPr>
              <w:pStyle w:val="BodyText"/>
              <w:rPr>
                <w:lang w:val="en-NZ"/>
              </w:rPr>
            </w:pPr>
            <w:r w:rsidRPr="008F494A">
              <w:rPr>
                <w:rStyle w:val="SpecialBold"/>
              </w:rPr>
              <w:t>PERFORMANCE CRITERIA</w:t>
            </w:r>
          </w:p>
        </w:tc>
      </w:tr>
      <w:tr w:rsidTr="009D0A83">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8F494A">
            <w:pPr>
              <w:pStyle w:val="BodyText"/>
              <w:rPr>
                <w:lang w:val="en-NZ"/>
              </w:rPr>
            </w:pPr>
          </w:p>
        </w:tc>
      </w:tr>
      <w:tr w:rsidTr="009D0A83">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8F494A" w:rsidP="008F494A">
            <w:pPr>
              <w:pStyle w:val="BodyText"/>
            </w:pPr>
            <w:r w:rsidRPr="008F494A">
              <w:rPr>
                <w:rStyle w:val="SpecialBold"/>
              </w:rPr>
              <w:t>2</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8F494A">
            <w:pPr>
              <w:pStyle w:val="BodyText"/>
              <w:rPr>
                <w:lang w:val="en-NZ"/>
              </w:rPr>
            </w:pPr>
            <w:r w:rsidRPr="008F494A">
              <w:rPr>
                <w:rStyle w:val="SpecialBold"/>
              </w:rPr>
              <w:t>Plan route for voyage</w:t>
            </w:r>
          </w:p>
        </w:tc>
        <w:tc>
          <w:tcPr>
            <w:tcW w:w="340" w:type="dxa"/>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a</w:t>
            </w:r>
          </w:p>
        </w:tc>
        <w:tc>
          <w:tcPr>
            <w:tcW w:w="6053" w:type="dxa"/>
            <w:gridSpan w:val="3"/>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Navigational hazards relevant to a proposed voyage are identified using relevant navigational charts, nautical publications and related documentation</w:t>
            </w:r>
          </w:p>
        </w:tc>
      </w:tr>
      <w:tr w:rsidTr="009D0A8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b</w:t>
            </w:r>
          </w:p>
        </w:tc>
        <w:tc>
          <w:tcPr>
            <w:tcW w:w="6053" w:type="dxa"/>
            <w:gridSpan w:val="3"/>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The route for a voyage is determined as per operational instructions and navigational principles and taking due account of identified navigational hazards</w:t>
            </w:r>
          </w:p>
        </w:tc>
      </w:tr>
      <w:tr w:rsidTr="009D0A8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c</w:t>
            </w:r>
          </w:p>
        </w:tc>
        <w:tc>
          <w:tcPr>
            <w:tcW w:w="6053" w:type="dxa"/>
            <w:gridSpan w:val="3"/>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Critical points along the proposed route of the voyage are identified and recorded</w:t>
            </w:r>
          </w:p>
        </w:tc>
      </w:tr>
      <w:tr w:rsidTr="009D0A8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d</w:t>
            </w:r>
          </w:p>
        </w:tc>
        <w:tc>
          <w:tcPr>
            <w:tcW w:w="6053" w:type="dxa"/>
            <w:gridSpan w:val="3"/>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Actions to deal with the identified critical points are developed in accordance with navigational principles and practice and company procedures</w:t>
            </w:r>
          </w:p>
        </w:tc>
      </w:tr>
      <w:tr w:rsidTr="009D0A8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8F494A">
            <w:pPr>
              <w:pStyle w:val="BodyText"/>
              <w:rPr>
                <w:lang w:val="en-NZ"/>
              </w:rPr>
            </w:pPr>
            <w:r w:rsidRPr="008F494A">
              <w:t>e</w:t>
            </w:r>
          </w:p>
        </w:tc>
        <w:tc>
          <w:tcPr>
            <w:tcW w:w="6053" w:type="dxa"/>
            <w:gridSpan w:val="3"/>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Potential navigational contingencies and problems that may occur along the planned route are identified an</w:t>
            </w:r>
            <w:r w:rsidRPr="008F494A">
              <w:t>d strategies for dealing with them developed and recorded</w:t>
            </w:r>
          </w:p>
        </w:tc>
      </w:tr>
      <w:tr w:rsidTr="009D0A83">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8F494A">
            <w:pPr>
              <w:pStyle w:val="BodyText"/>
              <w:rPr>
                <w:lang w:val="en-NZ"/>
              </w:rPr>
            </w:pPr>
          </w:p>
        </w:tc>
      </w:tr>
      <w:tr w:rsidTr="009D0A83">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8F494A" w:rsidP="008F494A">
            <w:pPr>
              <w:pStyle w:val="BodyText"/>
            </w:pPr>
            <w:r w:rsidRPr="008F494A">
              <w:rPr>
                <w:rStyle w:val="SpecialBold"/>
              </w:rPr>
              <w:t>3</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8F494A">
            <w:pPr>
              <w:pStyle w:val="BodyText"/>
              <w:rPr>
                <w:lang w:val="en-NZ"/>
              </w:rPr>
            </w:pPr>
            <w:r w:rsidRPr="008F494A">
              <w:rPr>
                <w:rStyle w:val="SpecialBold"/>
              </w:rPr>
              <w:t>Fix vessel's position withina limited area</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a</w:t>
            </w:r>
          </w:p>
        </w:tc>
        <w:tc>
          <w:tcPr>
            <w:tcW w:w="6033"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 xml:space="preserve">Primary position fixing method is selected in accordance with prevailing conditions </w:t>
            </w:r>
          </w:p>
        </w:tc>
      </w:tr>
      <w:tr w:rsidTr="009D0A8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b</w:t>
            </w:r>
          </w:p>
        </w:tc>
        <w:tc>
          <w:tcPr>
            <w:tcW w:w="6033"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Position is fixed using the selected method and information derived from relevant navigational systems</w:t>
            </w:r>
          </w:p>
        </w:tc>
      </w:tr>
      <w:tr w:rsidTr="009D0A8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c</w:t>
            </w:r>
          </w:p>
        </w:tc>
        <w:tc>
          <w:tcPr>
            <w:tcW w:w="6033"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 xml:space="preserve">Checks are made for random, instrument, system and data errors and appropriate corrections and allowances are made </w:t>
            </w:r>
            <w:r w:rsidRPr="008F494A">
              <w:t>to derived courses and bearings</w:t>
            </w:r>
          </w:p>
        </w:tc>
      </w:tr>
      <w:tr w:rsidTr="009D0A8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d</w:t>
            </w:r>
          </w:p>
        </w:tc>
        <w:tc>
          <w:tcPr>
            <w:tcW w:w="6033"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Time interval between fixes is appropriate to the prevailing navigational conditions</w:t>
            </w:r>
          </w:p>
        </w:tc>
      </w:tr>
      <w:tr w:rsidTr="009D0A8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e</w:t>
            </w:r>
          </w:p>
        </w:tc>
        <w:tc>
          <w:tcPr>
            <w:tcW w:w="6033"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Verification of primary position fixing is regularly carried out using appropriate methods</w:t>
            </w:r>
          </w:p>
        </w:tc>
      </w:tr>
      <w:tr w:rsidTr="009D0A8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f</w:t>
            </w:r>
          </w:p>
        </w:tc>
        <w:tc>
          <w:tcPr>
            <w:tcW w:w="6033"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Performance checks and tests of navigation position fixing instruments and systems are carried out as per procedures and manufacturer's instructions</w:t>
            </w:r>
          </w:p>
        </w:tc>
      </w:tr>
      <w:tr w:rsidTr="009D0A8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g</w:t>
            </w:r>
          </w:p>
        </w:tc>
        <w:tc>
          <w:tcPr>
            <w:tcW w:w="6033"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Position of vessel is recorded in accordance with procedures and regulatory requirements</w:t>
            </w:r>
          </w:p>
        </w:tc>
      </w:tr>
      <w:tr w:rsidTr="009D0A83">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8F494A">
            <w:pPr>
              <w:pStyle w:val="BodyText"/>
              <w:rPr>
                <w:lang w:val="en-NZ"/>
              </w:rPr>
            </w:pPr>
          </w:p>
        </w:tc>
      </w:tr>
      <w:tr w:rsidTr="009D0A83">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8F494A" w:rsidP="008F494A">
            <w:pPr>
              <w:pStyle w:val="BodyText"/>
            </w:pPr>
            <w:r w:rsidRPr="008F494A">
              <w:rPr>
                <w:rStyle w:val="SpecialBold"/>
              </w:rPr>
              <w:t>4</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8F494A">
            <w:pPr>
              <w:pStyle w:val="BodyText"/>
              <w:rPr>
                <w:lang w:val="en-NZ"/>
              </w:rPr>
            </w:pPr>
            <w:r w:rsidRPr="008F494A">
              <w:rPr>
                <w:rStyle w:val="SpecialBold"/>
              </w:rPr>
              <w:t>Conducta coastal passage</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a</w:t>
            </w:r>
          </w:p>
        </w:tc>
        <w:tc>
          <w:tcPr>
            <w:tcW w:w="6033"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Measurements and observations of sea and weather conditions are accurate and appropriate to the planned passage of the vessel</w:t>
            </w:r>
          </w:p>
        </w:tc>
      </w:tr>
      <w:tr w:rsidTr="009D0A8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b</w:t>
            </w:r>
          </w:p>
        </w:tc>
        <w:tc>
          <w:tcPr>
            <w:tcW w:w="6033" w:type="dxa"/>
            <w:gridSpan w:val="2"/>
            <w:tcBorders>
              <w:top w:val="nil"/>
              <w:left w:val="nil"/>
              <w:bottom w:val="nil"/>
              <w:right w:val="nil"/>
            </w:tcBorders>
            <w:tcMar>
              <w:top w:w="0" w:type="dxa"/>
              <w:left w:w="62" w:type="dxa"/>
              <w:bottom w:w="0" w:type="dxa"/>
              <w:right w:w="62" w:type="dxa"/>
            </w:tcMar>
          </w:tcPr>
          <w:p w:rsidR="00000000" w:rsidRPr="008F494A" w:rsidP="008F494A">
            <w:pPr>
              <w:pStyle w:val="BodyText"/>
            </w:pPr>
            <w:r w:rsidRPr="008F494A">
              <w:t>Meteorological information and observations of sea and weather conditions are correctly interpreted and applied to decisions on the vessel's speed and direction</w:t>
            </w:r>
          </w:p>
        </w:tc>
      </w:tr>
    </w:tbl>
    <w:p w:rsidR="00000000" w:rsidRPr="008F494A" w:rsidP="008F494A">
      <w:pPr>
        <w:pStyle w:val="BodyText"/>
      </w:pPr>
    </w:p>
    <w:tbl>
      <w:tblPr>
        <w:tblW w:w="0" w:type="auto"/>
        <w:tblLayout w:type="fixed"/>
        <w:tblCellMar>
          <w:left w:w="62" w:type="dxa"/>
          <w:right w:w="62" w:type="dxa"/>
        </w:tblCellMar>
        <w:tblLook w:val="0000"/>
      </w:tblPr>
      <w:tblGrid>
        <w:gridCol w:w="7848"/>
      </w:tblGrid>
      <w:tr w:rsidTr="009D0A83">
        <w:tblPrEx>
          <w:tblW w:w="0" w:type="auto"/>
          <w:tblLayout w:type="fixed"/>
          <w:tblCellMar>
            <w:left w:w="62" w:type="dxa"/>
            <w:right w:w="62" w:type="dxa"/>
          </w:tblCellMar>
          <w:tblLook w:val="0000"/>
        </w:tblPrEx>
        <w:trPr>
          <w:tblHeader/>
        </w:trPr>
        <w:tc>
          <w:tcPr>
            <w:tcW w:w="7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94A" w:rsidP="008F494A">
            <w:pPr>
              <w:pStyle w:val="BodyText"/>
            </w:pPr>
            <w:r w:rsidRPr="008F494A">
              <w:rPr>
                <w:rStyle w:val="SpecialBold"/>
              </w:rPr>
              <w:t>TDMMH607B PLAN AND CONDUCT A COASTAL PASSAGE AND DETERMINE POSITION OF VESSEL WITHIN THE LIMITS OF RESPONSIBILITY OF A MASTER 4</w:t>
            </w:r>
          </w:p>
        </w:tc>
      </w:tr>
    </w:tbl>
    <w:p w:rsidR="00000000" w:rsidRPr="008F494A" w:rsidP="008F494A">
      <w:pPr>
        <w:pStyle w:val="BodyText"/>
      </w:pPr>
    </w:p>
    <w:tbl>
      <w:tblPr>
        <w:tblW w:w="0" w:type="auto"/>
        <w:tblLayout w:type="fixed"/>
        <w:tblCellMar>
          <w:left w:w="62" w:type="dxa"/>
          <w:right w:w="62" w:type="dxa"/>
        </w:tblCellMar>
        <w:tblLook w:val="0000"/>
      </w:tblPr>
      <w:tblGrid>
        <w:gridCol w:w="360"/>
        <w:gridCol w:w="1620"/>
        <w:gridCol w:w="268"/>
        <w:gridCol w:w="56"/>
        <w:gridCol w:w="5980"/>
        <w:gridCol w:w="24"/>
        <w:gridCol w:w="32"/>
      </w:tblGrid>
      <w:tr w:rsidTr="009D0A83">
        <w:tblPrEx>
          <w:tblW w:w="0" w:type="auto"/>
          <w:tblLayout w:type="fixed"/>
          <w:tblCellMar>
            <w:left w:w="62" w:type="dxa"/>
            <w:right w:w="62" w:type="dxa"/>
          </w:tblCellMar>
          <w:tblLook w:val="0000"/>
        </w:tblPrEx>
        <w:trPr>
          <w:gridAfter w:val="1"/>
          <w:wAfter w:w="32" w:type="dxa"/>
          <w:tblHeader/>
        </w:trPr>
        <w:tc>
          <w:tcPr>
            <w:tcW w:w="198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8F494A" w:rsidP="008F494A">
            <w:pPr>
              <w:pStyle w:val="BodyText"/>
            </w:pPr>
            <w:r w:rsidRPr="008F494A">
              <w:rPr>
                <w:rStyle w:val="SpecialBold"/>
              </w:rPr>
              <w:t>ELEMENT</w:t>
            </w:r>
          </w:p>
        </w:tc>
        <w:tc>
          <w:tcPr>
            <w:tcW w:w="6328"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8F494A">
            <w:pPr>
              <w:pStyle w:val="BodyText"/>
              <w:rPr>
                <w:lang w:val="en-NZ"/>
              </w:rPr>
            </w:pPr>
            <w:r w:rsidRPr="008F494A">
              <w:rPr>
                <w:rStyle w:val="SpecialBold"/>
              </w:rPr>
              <w:t>PERFORMANCE CRITERIA</w:t>
            </w:r>
          </w:p>
        </w:tc>
      </w:tr>
      <w:tr w:rsidTr="009D0A83">
        <w:tblPrEx>
          <w:tblW w:w="0" w:type="auto"/>
          <w:tblLayout w:type="fixed"/>
          <w:tblCellMar>
            <w:left w:w="62" w:type="dxa"/>
            <w:right w:w="62" w:type="dxa"/>
          </w:tblCellMar>
          <w:tblLook w:val="0000"/>
        </w:tblPrEx>
        <w:tc>
          <w:tcPr>
            <w:tcW w:w="360" w:type="dxa"/>
            <w:vMerge w:val="restart"/>
            <w:tcBorders>
              <w:top w:val="nil"/>
              <w:left w:val="nil"/>
              <w:bottom w:val="nil"/>
              <w:right w:val="nil"/>
            </w:tcBorders>
            <w:tcMar>
              <w:top w:w="0" w:type="dxa"/>
              <w:left w:w="62" w:type="dxa"/>
              <w:bottom w:w="0" w:type="dxa"/>
              <w:right w:w="62" w:type="dxa"/>
            </w:tcMar>
          </w:tcPr>
          <w:p w:rsidR="00000000" w:rsidRPr="008F494A" w:rsidP="008F494A">
            <w:pPr>
              <w:pStyle w:val="BodyText"/>
            </w:pPr>
          </w:p>
          <w:p w:rsidR="00000000" w:rsidP="008F494A">
            <w:pPr>
              <w:pStyle w:val="BodyText"/>
              <w:rPr>
                <w:lang w:val="en-NZ"/>
              </w:rPr>
            </w:pPr>
            <w:r w:rsidRPr="008F494A">
              <w:rPr>
                <w:rStyle w:val="SpecialBold"/>
              </w:rPr>
              <w:t>4</w:t>
            </w:r>
          </w:p>
        </w:tc>
        <w:tc>
          <w:tcPr>
            <w:tcW w:w="1620" w:type="dxa"/>
            <w:vMerge w:val="restart"/>
            <w:tcBorders>
              <w:top w:val="nil"/>
              <w:left w:val="nil"/>
              <w:bottom w:val="nil"/>
              <w:right w:val="single" w:sz="6" w:space="0" w:color="auto"/>
            </w:tcBorders>
            <w:tcMar>
              <w:top w:w="0" w:type="dxa"/>
              <w:left w:w="62" w:type="dxa"/>
              <w:bottom w:w="0" w:type="dxa"/>
              <w:right w:w="62" w:type="dxa"/>
            </w:tcMar>
          </w:tcPr>
          <w:p w:rsidR="00000000" w:rsidRPr="008F494A" w:rsidP="008F494A">
            <w:pPr>
              <w:pStyle w:val="BodyText"/>
            </w:pPr>
          </w:p>
          <w:p w:rsidR="00000000" w:rsidRPr="008F494A" w:rsidP="008F494A">
            <w:pPr>
              <w:pStyle w:val="BodyText"/>
            </w:pPr>
            <w:r w:rsidRPr="008F494A">
              <w:rPr>
                <w:rStyle w:val="SpecialBold"/>
              </w:rPr>
              <w:t>Conducta coastal passage</w:t>
            </w:r>
          </w:p>
          <w:p w:rsidR="00000000" w:rsidP="008F494A">
            <w:pPr>
              <w:pStyle w:val="BodyText"/>
              <w:rPr>
                <w:lang w:val="en-NZ"/>
              </w:rPr>
            </w:pPr>
            <w:r w:rsidRPr="008F494A">
              <w:t>(</w:t>
            </w:r>
            <w:r w:rsidRPr="008F494A">
              <w:rPr>
                <w:rStyle w:val="SpecialBold"/>
              </w:rPr>
              <w:t>continued</w:t>
            </w:r>
            <w:r w:rsidRPr="008F494A">
              <w:t xml:space="preserve">) </w:t>
            </w:r>
          </w:p>
        </w:tc>
        <w:tc>
          <w:tcPr>
            <w:tcW w:w="324" w:type="dxa"/>
            <w:gridSpan w:val="2"/>
            <w:tcBorders>
              <w:top w:val="nil"/>
              <w:left w:val="single" w:sz="6" w:space="0" w:color="auto"/>
              <w:bottom w:val="nil"/>
              <w:right w:val="nil"/>
            </w:tcBorders>
            <w:tcMar>
              <w:top w:w="0" w:type="dxa"/>
              <w:left w:w="62" w:type="dxa"/>
              <w:bottom w:w="0" w:type="dxa"/>
              <w:right w:w="62" w:type="dxa"/>
            </w:tcMar>
          </w:tcPr>
          <w:p w:rsidR="00000000" w:rsidRPr="008F494A" w:rsidP="008F494A">
            <w:pPr>
              <w:pStyle w:val="BodyText"/>
            </w:pPr>
          </w:p>
          <w:p w:rsidR="00000000" w:rsidP="008F494A">
            <w:pPr>
              <w:pStyle w:val="BodyText"/>
              <w:rPr>
                <w:lang w:val="en-NZ"/>
              </w:rPr>
            </w:pPr>
            <w:r w:rsidRPr="008F494A">
              <w:t>c</w:t>
            </w:r>
          </w:p>
        </w:tc>
        <w:tc>
          <w:tcPr>
            <w:tcW w:w="6036" w:type="dxa"/>
            <w:gridSpan w:val="3"/>
            <w:tcBorders>
              <w:top w:val="nil"/>
              <w:left w:val="nil"/>
              <w:bottom w:val="nil"/>
              <w:right w:val="nil"/>
            </w:tcBorders>
            <w:tcMar>
              <w:top w:w="0" w:type="dxa"/>
              <w:left w:w="62" w:type="dxa"/>
              <w:bottom w:w="0" w:type="dxa"/>
              <w:right w:w="62" w:type="dxa"/>
            </w:tcMar>
          </w:tcPr>
          <w:p w:rsidR="00000000" w:rsidRPr="008F494A" w:rsidP="008F494A">
            <w:pPr>
              <w:pStyle w:val="BodyText"/>
            </w:pPr>
          </w:p>
          <w:p w:rsidR="00000000" w:rsidP="008F494A">
            <w:pPr>
              <w:pStyle w:val="BodyText"/>
              <w:rPr>
                <w:lang w:val="en-NZ"/>
              </w:rPr>
            </w:pPr>
            <w:r w:rsidRPr="008F494A">
              <w:t xml:space="preserve">Information from navigation systems is interpreted and applied to identify navigational hazards and to fix the vessel's position and to inform decisions concerning the vessel's speed and direction </w:t>
            </w:r>
          </w:p>
        </w:tc>
      </w:tr>
      <w:tr w:rsidTr="009D0A83">
        <w:tblPrEx>
          <w:tblW w:w="0" w:type="auto"/>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4"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d</w:t>
            </w:r>
          </w:p>
        </w:tc>
        <w:tc>
          <w:tcPr>
            <w:tcW w:w="6036" w:type="dxa"/>
            <w:gridSpan w:val="3"/>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The selection of the mode of steering is the most appropriate for the prevailing weather, sea and traffic conditions and intended manoeuvres</w:t>
            </w:r>
          </w:p>
        </w:tc>
      </w:tr>
      <w:tr w:rsidTr="009D0A83">
        <w:tblPrEx>
          <w:tblW w:w="0" w:type="auto"/>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4"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e</w:t>
            </w:r>
          </w:p>
        </w:tc>
        <w:tc>
          <w:tcPr>
            <w:tcW w:w="6036" w:type="dxa"/>
            <w:gridSpan w:val="3"/>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Required alterations to the vessel's course or speed are made taking into account prevailing w</w:t>
            </w:r>
            <w:r w:rsidRPr="008F494A">
              <w:t xml:space="preserve">eather and sea conditions, the proximity and course of other vessels, relevant </w:t>
            </w:r>
            <w:r w:rsidRPr="008F494A">
              <w:t>navigational hazards and overall passage plan requirements</w:t>
            </w:r>
          </w:p>
        </w:tc>
      </w:tr>
      <w:tr w:rsidTr="009D0A83">
        <w:tblPrEx>
          <w:tblW w:w="0" w:type="auto"/>
          <w:tblLayout w:type="fixed"/>
          <w:tblCellMar>
            <w:left w:w="62" w:type="dxa"/>
            <w:right w:w="62" w:type="dxa"/>
          </w:tblCellMar>
          <w:tblLook w:val="0000"/>
        </w:tblPrEx>
        <w:trPr>
          <w:gridAfter w:val="2"/>
          <w:wAfter w:w="56" w:type="dxa"/>
        </w:trPr>
        <w:tc>
          <w:tcPr>
            <w:tcW w:w="360" w:type="dxa"/>
            <w:vMerge w:val="restart"/>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vMerge w:val="restart"/>
            <w:tcBorders>
              <w:top w:val="nil"/>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 w:type="dxa"/>
            <w:tcBorders>
              <w:top w:val="nil"/>
              <w:left w:val="single" w:sz="4" w:space="0" w:color="auto"/>
              <w:bottom w:val="nil"/>
              <w:right w:val="nil"/>
            </w:tcBorders>
            <w:tcMar>
              <w:top w:w="0" w:type="dxa"/>
              <w:left w:w="62" w:type="dxa"/>
              <w:bottom w:w="0" w:type="dxa"/>
              <w:right w:w="62" w:type="dxa"/>
            </w:tcMar>
          </w:tcPr>
          <w:p w:rsidR="00000000" w:rsidP="008F494A">
            <w:pPr>
              <w:pStyle w:val="BodyText"/>
              <w:rPr>
                <w:lang w:val="en-NZ"/>
              </w:rPr>
            </w:pPr>
            <w:r w:rsidRPr="008F494A">
              <w:t>e</w:t>
            </w:r>
          </w:p>
        </w:tc>
        <w:tc>
          <w:tcPr>
            <w:tcW w:w="6036"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Required alterations to the vessel’s course or speed are made taking into account prevailing weather and sea cond</w:t>
            </w:r>
            <w:r w:rsidRPr="008F494A">
              <w:t>itions, the proximity and course of other vessels, relevant navigational hazards and overall passage plan requirements</w:t>
            </w:r>
          </w:p>
        </w:tc>
      </w:tr>
      <w:tr w:rsidTr="009D0A83">
        <w:tblPrEx>
          <w:tblW w:w="0" w:type="auto"/>
          <w:tblLayout w:type="fixed"/>
          <w:tblCellMar>
            <w:left w:w="62" w:type="dxa"/>
            <w:right w:w="62" w:type="dxa"/>
          </w:tblCellMar>
          <w:tblLook w:val="0000"/>
        </w:tblPrEx>
        <w:trPr>
          <w:gridAfter w:val="2"/>
          <w:wAfter w:w="56" w:type="dxa"/>
        </w:trPr>
        <w:tc>
          <w:tcPr>
            <w:tcW w:w="360"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vMerge/>
            <w:tcBorders>
              <w:top w:val="nil"/>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 w:type="dxa"/>
            <w:tcBorders>
              <w:top w:val="nil"/>
              <w:left w:val="single" w:sz="4" w:space="0" w:color="auto"/>
              <w:bottom w:val="nil"/>
              <w:right w:val="nil"/>
            </w:tcBorders>
            <w:tcMar>
              <w:top w:w="0" w:type="dxa"/>
              <w:left w:w="62" w:type="dxa"/>
              <w:bottom w:w="0" w:type="dxa"/>
              <w:right w:w="62" w:type="dxa"/>
            </w:tcMar>
          </w:tcPr>
          <w:p w:rsidR="00000000" w:rsidP="008F494A">
            <w:pPr>
              <w:pStyle w:val="BodyText"/>
              <w:rPr>
                <w:lang w:val="en-NZ"/>
              </w:rPr>
            </w:pPr>
            <w:r w:rsidRPr="008F494A">
              <w:t>f</w:t>
            </w:r>
          </w:p>
        </w:tc>
        <w:tc>
          <w:tcPr>
            <w:tcW w:w="6036"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 xml:space="preserve">Alterations to the vessel’s course and speed comply with Australian and international regulations for the avoidance of collision at </w:t>
            </w:r>
            <w:r w:rsidRPr="008F494A">
              <w:t>sea</w:t>
            </w:r>
          </w:p>
        </w:tc>
      </w:tr>
      <w:tr w:rsidTr="009D0A83">
        <w:tblPrEx>
          <w:tblW w:w="0" w:type="auto"/>
          <w:tblLayout w:type="fixed"/>
          <w:tblCellMar>
            <w:left w:w="62" w:type="dxa"/>
            <w:right w:w="62" w:type="dxa"/>
          </w:tblCellMar>
          <w:tblLook w:val="0000"/>
        </w:tblPrEx>
        <w:trPr>
          <w:gridAfter w:val="2"/>
          <w:wAfter w:w="56" w:type="dxa"/>
        </w:trPr>
        <w:tc>
          <w:tcPr>
            <w:tcW w:w="360"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vMerge/>
            <w:tcBorders>
              <w:top w:val="nil"/>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 w:type="dxa"/>
            <w:tcBorders>
              <w:top w:val="nil"/>
              <w:left w:val="single" w:sz="4" w:space="0" w:color="auto"/>
              <w:bottom w:val="nil"/>
              <w:right w:val="nil"/>
            </w:tcBorders>
            <w:tcMar>
              <w:top w:w="0" w:type="dxa"/>
              <w:left w:w="62" w:type="dxa"/>
              <w:bottom w:w="0" w:type="dxa"/>
              <w:right w:w="62" w:type="dxa"/>
            </w:tcMar>
          </w:tcPr>
          <w:p w:rsidR="00000000" w:rsidP="008F494A">
            <w:pPr>
              <w:pStyle w:val="BodyText"/>
              <w:rPr>
                <w:lang w:val="en-NZ"/>
              </w:rPr>
            </w:pPr>
            <w:r w:rsidRPr="008F494A">
              <w:t>g</w:t>
            </w:r>
          </w:p>
        </w:tc>
        <w:tc>
          <w:tcPr>
            <w:tcW w:w="6036"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Alterations to the vessel’s course and speed are appropriate to prevailing circumstances and conditions</w:t>
            </w:r>
          </w:p>
        </w:tc>
      </w:tr>
      <w:tr w:rsidTr="009D0A83">
        <w:tblPrEx>
          <w:tblW w:w="0" w:type="auto"/>
          <w:tblLayout w:type="fixed"/>
          <w:tblCellMar>
            <w:left w:w="62" w:type="dxa"/>
            <w:right w:w="62" w:type="dxa"/>
          </w:tblCellMar>
          <w:tblLook w:val="0000"/>
        </w:tblPrEx>
        <w:trPr>
          <w:gridAfter w:val="2"/>
          <w:wAfter w:w="56" w:type="dxa"/>
        </w:trPr>
        <w:tc>
          <w:tcPr>
            <w:tcW w:w="360"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vMerge/>
            <w:tcBorders>
              <w:top w:val="nil"/>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 w:type="dxa"/>
            <w:tcBorders>
              <w:top w:val="nil"/>
              <w:left w:val="single" w:sz="4" w:space="0" w:color="auto"/>
              <w:bottom w:val="nil"/>
              <w:right w:val="nil"/>
            </w:tcBorders>
            <w:tcMar>
              <w:top w:w="0" w:type="dxa"/>
              <w:left w:w="62" w:type="dxa"/>
              <w:bottom w:w="0" w:type="dxa"/>
              <w:right w:w="62" w:type="dxa"/>
            </w:tcMar>
          </w:tcPr>
          <w:p w:rsidR="00000000" w:rsidP="008F494A">
            <w:pPr>
              <w:pStyle w:val="BodyText"/>
              <w:rPr>
                <w:lang w:val="en-NZ"/>
              </w:rPr>
            </w:pPr>
            <w:r w:rsidRPr="008F494A">
              <w:t>h</w:t>
            </w:r>
          </w:p>
        </w:tc>
        <w:tc>
          <w:tcPr>
            <w:tcW w:w="6036"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 xml:space="preserve">Alterations to the vessel’s course and speed are effective and do not put at risk the safety of the vessel or its passengers and crew </w:t>
            </w:r>
            <w:r w:rsidRPr="008F494A">
              <w:t>or that of other vessels, passengers or crew</w:t>
            </w:r>
          </w:p>
        </w:tc>
      </w:tr>
      <w:tr w:rsidTr="009D0A83">
        <w:tblPrEx>
          <w:tblW w:w="0" w:type="auto"/>
          <w:tblLayout w:type="fixed"/>
          <w:tblCellMar>
            <w:left w:w="62" w:type="dxa"/>
            <w:right w:w="62" w:type="dxa"/>
          </w:tblCellMar>
          <w:tblLook w:val="0000"/>
        </w:tblPrEx>
        <w:trPr>
          <w:gridAfter w:val="2"/>
          <w:wAfter w:w="56" w:type="dxa"/>
        </w:trPr>
        <w:tc>
          <w:tcPr>
            <w:tcW w:w="360"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vMerge/>
            <w:tcBorders>
              <w:top w:val="nil"/>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 w:type="dxa"/>
            <w:tcBorders>
              <w:top w:val="nil"/>
              <w:left w:val="single" w:sz="4" w:space="0" w:color="auto"/>
              <w:bottom w:val="nil"/>
              <w:right w:val="nil"/>
            </w:tcBorders>
            <w:tcMar>
              <w:top w:w="0" w:type="dxa"/>
              <w:left w:w="62" w:type="dxa"/>
              <w:bottom w:w="0" w:type="dxa"/>
              <w:right w:w="62" w:type="dxa"/>
            </w:tcMar>
          </w:tcPr>
          <w:p w:rsidR="00000000" w:rsidP="008F494A">
            <w:pPr>
              <w:pStyle w:val="BodyText"/>
              <w:rPr>
                <w:lang w:val="en-NZ"/>
              </w:rPr>
            </w:pPr>
            <w:r w:rsidRPr="008F494A">
              <w:t>i</w:t>
            </w:r>
          </w:p>
        </w:tc>
        <w:tc>
          <w:tcPr>
            <w:tcW w:w="6036"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Signals relevant for navigational manoeuvres are made at the appropriate time in accordance with Australian and international regulations</w:t>
            </w:r>
          </w:p>
        </w:tc>
      </w:tr>
      <w:tr w:rsidTr="009D0A83">
        <w:tblPrEx>
          <w:tblW w:w="0" w:type="auto"/>
          <w:tblLayout w:type="fixed"/>
          <w:tblCellMar>
            <w:left w:w="62" w:type="dxa"/>
            <w:right w:w="62" w:type="dxa"/>
          </w:tblCellMar>
          <w:tblLook w:val="0000"/>
        </w:tblPrEx>
        <w:trPr>
          <w:gridAfter w:val="2"/>
          <w:wAfter w:w="56" w:type="dxa"/>
        </w:trPr>
        <w:tc>
          <w:tcPr>
            <w:tcW w:w="360"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vMerge/>
            <w:tcBorders>
              <w:top w:val="nil"/>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 w:type="dxa"/>
            <w:tcBorders>
              <w:top w:val="nil"/>
              <w:left w:val="single" w:sz="4" w:space="0" w:color="auto"/>
              <w:bottom w:val="single" w:sz="4" w:space="0" w:color="auto"/>
              <w:right w:val="nil"/>
            </w:tcBorders>
            <w:tcMar>
              <w:top w:w="0" w:type="dxa"/>
              <w:left w:w="62" w:type="dxa"/>
              <w:bottom w:w="0" w:type="dxa"/>
              <w:right w:w="62" w:type="dxa"/>
            </w:tcMar>
          </w:tcPr>
          <w:p w:rsidR="00000000" w:rsidP="008F494A">
            <w:pPr>
              <w:pStyle w:val="BodyText"/>
              <w:rPr>
                <w:lang w:val="en-NZ"/>
              </w:rPr>
            </w:pPr>
            <w:r w:rsidRPr="008F494A">
              <w:t>j</w:t>
            </w:r>
          </w:p>
        </w:tc>
        <w:tc>
          <w:tcPr>
            <w:tcW w:w="6036" w:type="dxa"/>
            <w:gridSpan w:val="2"/>
            <w:tcBorders>
              <w:top w:val="nil"/>
              <w:left w:val="nil"/>
              <w:bottom w:val="single" w:sz="4" w:space="0" w:color="auto"/>
              <w:right w:val="nil"/>
            </w:tcBorders>
            <w:tcMar>
              <w:top w:w="0" w:type="dxa"/>
              <w:left w:w="62" w:type="dxa"/>
              <w:bottom w:w="0" w:type="dxa"/>
              <w:right w:w="62" w:type="dxa"/>
            </w:tcMar>
          </w:tcPr>
          <w:p w:rsidR="00000000" w:rsidRPr="008F494A" w:rsidP="008F494A">
            <w:pPr>
              <w:pStyle w:val="BodyText"/>
            </w:pPr>
            <w:r w:rsidRPr="008F494A">
              <w:t>Operational limits of vessel propulsion, steering, power systems and overall trim and stability are not exceeded during navigational manoeuvres</w:t>
            </w:r>
          </w:p>
          <w:p w:rsidR="00000000" w:rsidP="008F494A">
            <w:pPr>
              <w:pStyle w:val="BodyText"/>
              <w:rPr>
                <w:lang w:val="en-NZ"/>
              </w:rPr>
            </w:pPr>
          </w:p>
        </w:tc>
      </w:tr>
      <w:tr w:rsidTr="009D0A83">
        <w:tblPrEx>
          <w:tblW w:w="0" w:type="auto"/>
          <w:tblLayout w:type="fixed"/>
          <w:tblCellMar>
            <w:left w:w="62" w:type="dxa"/>
            <w:right w:w="62" w:type="dxa"/>
          </w:tblCellMar>
          <w:tblLook w:val="0000"/>
        </w:tblPrEx>
        <w:trPr>
          <w:gridAfter w:val="2"/>
          <w:wAfter w:w="56" w:type="dxa"/>
        </w:trPr>
        <w:tc>
          <w:tcPr>
            <w:tcW w:w="360" w:type="dxa"/>
            <w:vMerge w:val="restart"/>
            <w:tcBorders>
              <w:top w:val="single" w:sz="4" w:space="0" w:color="auto"/>
              <w:left w:val="nil"/>
              <w:bottom w:val="nil"/>
              <w:right w:val="nil"/>
            </w:tcBorders>
            <w:tcMar>
              <w:top w:w="0" w:type="dxa"/>
              <w:left w:w="62" w:type="dxa"/>
              <w:bottom w:w="0" w:type="dxa"/>
              <w:right w:w="62" w:type="dxa"/>
            </w:tcMar>
          </w:tcPr>
          <w:p w:rsidR="00000000" w:rsidRPr="008F494A" w:rsidP="008F494A">
            <w:pPr>
              <w:pStyle w:val="BodyText"/>
            </w:pPr>
          </w:p>
          <w:p w:rsidR="00000000" w:rsidP="008F494A">
            <w:pPr>
              <w:pStyle w:val="BodyText"/>
              <w:rPr>
                <w:lang w:val="en-NZ"/>
              </w:rPr>
            </w:pPr>
            <w:r w:rsidRPr="008F494A">
              <w:t>5</w:t>
            </w:r>
          </w:p>
        </w:tc>
        <w:tc>
          <w:tcPr>
            <w:tcW w:w="1620"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8F494A" w:rsidP="008F494A">
            <w:pPr>
              <w:pStyle w:val="BodyText"/>
            </w:pPr>
          </w:p>
          <w:p w:rsidR="00000000" w:rsidP="008F494A">
            <w:pPr>
              <w:pStyle w:val="BodyText"/>
              <w:rPr>
                <w:lang w:val="en-NZ"/>
              </w:rPr>
            </w:pPr>
            <w:r w:rsidRPr="008F494A">
              <w:t>Document and report planned route and passage</w:t>
            </w:r>
          </w:p>
        </w:tc>
        <w:tc>
          <w:tcPr>
            <w:tcW w:w="268" w:type="dxa"/>
            <w:tcBorders>
              <w:top w:val="single" w:sz="4" w:space="0" w:color="auto"/>
              <w:left w:val="single" w:sz="4" w:space="0" w:color="auto"/>
              <w:bottom w:val="nil"/>
              <w:right w:val="nil"/>
            </w:tcBorders>
            <w:tcMar>
              <w:top w:w="0" w:type="dxa"/>
              <w:left w:w="62" w:type="dxa"/>
              <w:bottom w:w="0" w:type="dxa"/>
              <w:right w:w="62" w:type="dxa"/>
            </w:tcMar>
          </w:tcPr>
          <w:p w:rsidR="00000000" w:rsidRPr="008F494A" w:rsidP="008F494A">
            <w:pPr>
              <w:pStyle w:val="BodyText"/>
            </w:pPr>
          </w:p>
          <w:p w:rsidR="00000000" w:rsidP="008F494A">
            <w:pPr>
              <w:pStyle w:val="BodyText"/>
              <w:rPr>
                <w:lang w:val="en-NZ"/>
              </w:rPr>
            </w:pPr>
            <w:r w:rsidRPr="008F494A">
              <w:t>a</w:t>
            </w:r>
          </w:p>
        </w:tc>
        <w:tc>
          <w:tcPr>
            <w:tcW w:w="6036" w:type="dxa"/>
            <w:gridSpan w:val="2"/>
            <w:tcBorders>
              <w:top w:val="single" w:sz="4" w:space="0" w:color="auto"/>
              <w:left w:val="nil"/>
              <w:bottom w:val="nil"/>
              <w:right w:val="nil"/>
            </w:tcBorders>
            <w:tcMar>
              <w:top w:w="0" w:type="dxa"/>
              <w:left w:w="62" w:type="dxa"/>
              <w:bottom w:w="0" w:type="dxa"/>
              <w:right w:w="62" w:type="dxa"/>
            </w:tcMar>
          </w:tcPr>
          <w:p w:rsidR="00000000" w:rsidRPr="008F494A" w:rsidP="008F494A">
            <w:pPr>
              <w:pStyle w:val="BodyText"/>
            </w:pPr>
          </w:p>
          <w:p w:rsidR="00000000" w:rsidP="008F494A">
            <w:pPr>
              <w:pStyle w:val="BodyText"/>
              <w:rPr>
                <w:lang w:val="en-NZ"/>
              </w:rPr>
            </w:pPr>
            <w:r w:rsidRPr="008F494A">
              <w:t>Planned route for a vessel’</w:t>
            </w:r>
            <w:r w:rsidRPr="008F494A">
              <w:t>s voyage is recorded and reported in accordance with procedures and regulatory requirements</w:t>
            </w:r>
          </w:p>
        </w:tc>
      </w:tr>
      <w:tr w:rsidTr="009D0A83">
        <w:tblPrEx>
          <w:tblW w:w="0" w:type="auto"/>
          <w:tblLayout w:type="fixed"/>
          <w:tblCellMar>
            <w:left w:w="62" w:type="dxa"/>
            <w:right w:w="62" w:type="dxa"/>
          </w:tblCellMar>
          <w:tblLook w:val="0000"/>
        </w:tblPrEx>
        <w:trPr>
          <w:gridAfter w:val="2"/>
          <w:wAfter w:w="56" w:type="dxa"/>
        </w:trPr>
        <w:tc>
          <w:tcPr>
            <w:tcW w:w="360" w:type="dxa"/>
            <w:vMerge/>
            <w:tcBorders>
              <w:top w:val="single" w:sz="4"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 w:type="dxa"/>
            <w:tcBorders>
              <w:top w:val="nil"/>
              <w:left w:val="single" w:sz="4" w:space="0" w:color="auto"/>
              <w:bottom w:val="nil"/>
              <w:right w:val="nil"/>
            </w:tcBorders>
            <w:tcMar>
              <w:top w:w="0" w:type="dxa"/>
              <w:left w:w="62" w:type="dxa"/>
              <w:bottom w:w="0" w:type="dxa"/>
              <w:right w:w="62" w:type="dxa"/>
            </w:tcMar>
          </w:tcPr>
          <w:p w:rsidR="00000000" w:rsidP="008F494A">
            <w:pPr>
              <w:pStyle w:val="BodyText"/>
              <w:rPr>
                <w:lang w:val="en-NZ"/>
              </w:rPr>
            </w:pPr>
            <w:r w:rsidRPr="008F494A">
              <w:t>b</w:t>
            </w:r>
          </w:p>
        </w:tc>
        <w:tc>
          <w:tcPr>
            <w:tcW w:w="6036"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Plans and strategies for dealing with critical situations and contingencies along the route of a voyage are recorded</w:t>
            </w:r>
          </w:p>
        </w:tc>
      </w:tr>
      <w:tr w:rsidTr="009D0A83">
        <w:tblPrEx>
          <w:tblW w:w="0" w:type="auto"/>
          <w:tblLayout w:type="fixed"/>
          <w:tblCellMar>
            <w:left w:w="62" w:type="dxa"/>
            <w:right w:w="62" w:type="dxa"/>
          </w:tblCellMar>
          <w:tblLook w:val="0000"/>
        </w:tblPrEx>
        <w:trPr>
          <w:gridAfter w:val="2"/>
          <w:wAfter w:w="56" w:type="dxa"/>
        </w:trPr>
        <w:tc>
          <w:tcPr>
            <w:tcW w:w="360" w:type="dxa"/>
            <w:vMerge/>
            <w:tcBorders>
              <w:top w:val="single" w:sz="4"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 w:type="dxa"/>
            <w:tcBorders>
              <w:top w:val="nil"/>
              <w:left w:val="single" w:sz="4" w:space="0" w:color="auto"/>
              <w:bottom w:val="nil"/>
              <w:right w:val="nil"/>
            </w:tcBorders>
            <w:tcMar>
              <w:top w:w="0" w:type="dxa"/>
              <w:left w:w="62" w:type="dxa"/>
              <w:bottom w:w="0" w:type="dxa"/>
              <w:right w:w="62" w:type="dxa"/>
            </w:tcMar>
          </w:tcPr>
          <w:p w:rsidR="00000000" w:rsidP="008F494A">
            <w:pPr>
              <w:pStyle w:val="BodyText"/>
              <w:rPr>
                <w:lang w:val="en-NZ"/>
              </w:rPr>
            </w:pPr>
            <w:r w:rsidRPr="008F494A">
              <w:t>c</w:t>
            </w:r>
          </w:p>
        </w:tc>
        <w:tc>
          <w:tcPr>
            <w:tcW w:w="6036" w:type="dxa"/>
            <w:gridSpan w:val="2"/>
            <w:tcBorders>
              <w:top w:val="nil"/>
              <w:left w:val="nil"/>
              <w:bottom w:val="nil"/>
              <w:right w:val="nil"/>
            </w:tcBorders>
            <w:tcMar>
              <w:top w:w="0" w:type="dxa"/>
              <w:left w:w="62" w:type="dxa"/>
              <w:bottom w:w="0" w:type="dxa"/>
              <w:right w:w="62" w:type="dxa"/>
            </w:tcMar>
          </w:tcPr>
          <w:p w:rsidR="00000000" w:rsidRPr="008F494A" w:rsidP="008F494A">
            <w:pPr>
              <w:pStyle w:val="BodyText"/>
            </w:pPr>
            <w:r w:rsidRPr="008F494A">
              <w:t>Details of a passage, including navigational incidents and related action taken are recorded in the vessel’s log as per procedures and regulatory requirements</w:t>
            </w:r>
          </w:p>
          <w:p w:rsidR="00000000" w:rsidRPr="008F494A" w:rsidP="008F494A">
            <w:pPr>
              <w:pStyle w:val="BodyText"/>
            </w:pPr>
          </w:p>
        </w:tc>
      </w:tr>
    </w:tbl>
    <w:p w:rsidR="009D0A83" w:rsidP="008F494A">
      <w:pPr>
        <w:pStyle w:val="BodyText"/>
      </w:pPr>
    </w:p>
    <w:p w:rsidR="009D0A83" w:rsidP="008F494A">
      <w:pPr>
        <w:pStyle w:val="BodyText"/>
      </w:pPr>
    </w:p>
    <w:p w:rsidR="00000000" w:rsidRPr="008F494A" w:rsidP="008F494A">
      <w:pPr>
        <w:pStyle w:val="Heading1"/>
      </w:pPr>
      <w:bookmarkStart w:id="9" w:name="O_151655"/>
      <w:bookmarkEnd w:id="9"/>
      <w:r w:rsidRPr="008F494A">
        <w:t>Required Skills and Knowledge</w:t>
      </w:r>
    </w:p>
    <w:tbl>
      <w:tblPr>
        <w:tblW w:w="0" w:type="auto"/>
        <w:tblLayout w:type="fixed"/>
        <w:tblCellMar>
          <w:left w:w="62" w:type="dxa"/>
          <w:right w:w="62" w:type="dxa"/>
        </w:tblCellMar>
        <w:tblLook w:val="0000"/>
      </w:tblPr>
      <w:tblGrid>
        <w:gridCol w:w="423"/>
        <w:gridCol w:w="7906"/>
        <w:gridCol w:w="11"/>
        <w:gridCol w:w="132"/>
      </w:tblGrid>
      <w:tr w:rsidTr="009D0A83">
        <w:tblPrEx>
          <w:tblW w:w="0" w:type="auto"/>
          <w:tblLayout w:type="fixed"/>
          <w:tblCellMar>
            <w:left w:w="62" w:type="dxa"/>
            <w:right w:w="62" w:type="dxa"/>
          </w:tblCellMar>
          <w:tblLook w:val="0000"/>
        </w:tblPrEx>
        <w:trPr>
          <w:gridAfter w:val="1"/>
          <w:wAfter w:w="132" w:type="dxa"/>
          <w:tblHeader/>
        </w:trPr>
        <w:tc>
          <w:tcPr>
            <w:tcW w:w="8340" w:type="dxa"/>
            <w:gridSpan w:val="3"/>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rPr>
                <w:rStyle w:val="SpecialBold"/>
              </w:rPr>
              <w:t>REQUIRED KNOWLEDGE</w:t>
            </w:r>
          </w:p>
        </w:tc>
      </w:tr>
      <w:tr w:rsidTr="009D0A83">
        <w:tblPrEx>
          <w:tblW w:w="0" w:type="auto"/>
          <w:tblLayout w:type="fixed"/>
          <w:tblCellMar>
            <w:left w:w="62" w:type="dxa"/>
            <w:right w:w="62" w:type="dxa"/>
          </w:tblCellMar>
          <w:tblLook w:val="0000"/>
        </w:tblPrEx>
        <w:trPr>
          <w:gridAfter w:val="1"/>
          <w:wAfter w:w="132" w:type="dxa"/>
        </w:trPr>
        <w:tc>
          <w:tcPr>
            <w:tcW w:w="8340" w:type="dxa"/>
            <w:gridSpan w:val="3"/>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rPr>
                <w:rStyle w:val="Emphasis"/>
              </w:rPr>
              <w:t>This describes the knowledge required for this unit</w:t>
            </w:r>
            <w:r w:rsidRPr="008F494A">
              <w:t>.</w:t>
            </w:r>
          </w:p>
        </w:tc>
      </w:tr>
      <w:tr w:rsidTr="009D0A83">
        <w:tblPrEx>
          <w:tblW w:w="0" w:type="auto"/>
          <w:tblLayout w:type="fixed"/>
          <w:tblCellMar>
            <w:left w:w="62" w:type="dxa"/>
            <w:right w:w="62" w:type="dxa"/>
          </w:tblCellMar>
          <w:tblLook w:val="0000"/>
        </w:tblPrEx>
        <w:trPr>
          <w:gridAfter w:val="1"/>
          <w:wAfter w:w="132" w:type="dxa"/>
        </w:trPr>
        <w:tc>
          <w:tcPr>
            <w:tcW w:w="423"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1</w:t>
            </w:r>
          </w:p>
        </w:tc>
        <w:tc>
          <w:tcPr>
            <w:tcW w:w="7917"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Relevant sections of State and Territory maritime regulations, NSCV and USL Code</w:t>
            </w:r>
          </w:p>
        </w:tc>
      </w:tr>
      <w:tr w:rsidTr="009D0A83">
        <w:tblPrEx>
          <w:tblW w:w="0" w:type="auto"/>
          <w:tblLayout w:type="fixed"/>
          <w:tblCellMar>
            <w:left w:w="62" w:type="dxa"/>
            <w:right w:w="62" w:type="dxa"/>
          </w:tblCellMar>
          <w:tblLook w:val="0000"/>
        </w:tblPrEx>
        <w:trPr>
          <w:gridAfter w:val="1"/>
          <w:wAfter w:w="132" w:type="dxa"/>
        </w:trPr>
        <w:tc>
          <w:tcPr>
            <w:tcW w:w="423"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2</w:t>
            </w:r>
          </w:p>
        </w:tc>
        <w:tc>
          <w:tcPr>
            <w:tcW w:w="7917"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Principles and procedures of navigation and coastal passage planning, including contingency planning</w:t>
            </w:r>
          </w:p>
        </w:tc>
      </w:tr>
      <w:tr w:rsidTr="009D0A83">
        <w:tblPrEx>
          <w:tblW w:w="0" w:type="auto"/>
          <w:tblLayout w:type="fixed"/>
          <w:tblCellMar>
            <w:left w:w="62" w:type="dxa"/>
            <w:right w:w="62" w:type="dxa"/>
          </w:tblCellMar>
          <w:tblLook w:val="0000"/>
        </w:tblPrEx>
        <w:trPr>
          <w:gridAfter w:val="1"/>
          <w:wAfter w:w="132" w:type="dxa"/>
        </w:trPr>
        <w:tc>
          <w:tcPr>
            <w:tcW w:w="423"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3</w:t>
            </w:r>
          </w:p>
        </w:tc>
        <w:tc>
          <w:tcPr>
            <w:tcW w:w="7917"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Information required to develop a typical effective coastal passage plan</w:t>
            </w:r>
          </w:p>
        </w:tc>
      </w:tr>
      <w:tr w:rsidTr="009D0A83">
        <w:tblPrEx>
          <w:tblW w:w="0" w:type="auto"/>
          <w:tblLayout w:type="fixed"/>
          <w:tblCellMar>
            <w:left w:w="62" w:type="dxa"/>
            <w:right w:w="62" w:type="dxa"/>
          </w:tblCellMar>
          <w:tblLook w:val="0000"/>
        </w:tblPrEx>
        <w:trPr>
          <w:gridAfter w:val="1"/>
          <w:wAfter w:w="132" w:type="dxa"/>
        </w:trPr>
        <w:tc>
          <w:tcPr>
            <w:tcW w:w="423"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4</w:t>
            </w:r>
          </w:p>
        </w:tc>
        <w:tc>
          <w:tcPr>
            <w:tcW w:w="7917"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Procedures for storing and handling navigational charts, nautical publications and related documentation in serviceable condition</w:t>
            </w:r>
          </w:p>
        </w:tc>
      </w:tr>
      <w:tr w:rsidTr="009D0A83">
        <w:tblPrEx>
          <w:tblW w:w="0" w:type="auto"/>
          <w:tblLayout w:type="fixed"/>
          <w:tblCellMar>
            <w:left w:w="62" w:type="dxa"/>
            <w:right w:w="62" w:type="dxa"/>
          </w:tblCellMar>
          <w:tblLook w:val="0000"/>
        </w:tblPrEx>
        <w:trPr>
          <w:gridAfter w:val="1"/>
          <w:wAfter w:w="132" w:type="dxa"/>
        </w:trPr>
        <w:tc>
          <w:tcPr>
            <w:tcW w:w="423"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5</w:t>
            </w:r>
          </w:p>
        </w:tc>
        <w:tc>
          <w:tcPr>
            <w:tcW w:w="7917"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Common methods of time measurement</w:t>
            </w:r>
          </w:p>
        </w:tc>
      </w:tr>
      <w:tr w:rsidTr="009D0A83">
        <w:tblPrEx>
          <w:tblW w:w="0" w:type="auto"/>
          <w:tblLayout w:type="fixed"/>
          <w:tblCellMar>
            <w:left w:w="62" w:type="dxa"/>
            <w:right w:w="62" w:type="dxa"/>
          </w:tblCellMar>
          <w:tblLook w:val="0000"/>
        </w:tblPrEx>
        <w:trPr>
          <w:gridAfter w:val="1"/>
          <w:wAfter w:w="132" w:type="dxa"/>
        </w:trPr>
        <w:tc>
          <w:tcPr>
            <w:tcW w:w="423"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6</w:t>
            </w:r>
          </w:p>
        </w:tc>
        <w:tc>
          <w:tcPr>
            <w:tcW w:w="7917"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Methods u</w:t>
            </w:r>
            <w:r w:rsidRPr="008F494A">
              <w:t>sed to approximate to the shape of the earth</w:t>
            </w:r>
          </w:p>
        </w:tc>
      </w:tr>
      <w:tr w:rsidTr="009D0A83">
        <w:tblPrEx>
          <w:tblW w:w="0" w:type="auto"/>
          <w:tblLayout w:type="fixed"/>
          <w:tblCellMar>
            <w:left w:w="62" w:type="dxa"/>
            <w:right w:w="62" w:type="dxa"/>
          </w:tblCellMar>
          <w:tblLook w:val="0000"/>
        </w:tblPrEx>
        <w:trPr>
          <w:gridAfter w:val="1"/>
          <w:wAfter w:w="132" w:type="dxa"/>
        </w:trPr>
        <w:tc>
          <w:tcPr>
            <w:tcW w:w="423"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7</w:t>
            </w:r>
          </w:p>
        </w:tc>
        <w:tc>
          <w:tcPr>
            <w:tcW w:w="7917"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Procedures for calculating DR and EP due to current, tides and wind and course to steer</w:t>
            </w:r>
          </w:p>
        </w:tc>
      </w:tr>
      <w:tr w:rsidTr="009D0A83">
        <w:tblPrEx>
          <w:tblW w:w="0" w:type="auto"/>
          <w:tblLayout w:type="fixed"/>
          <w:tblCellMar>
            <w:left w:w="62" w:type="dxa"/>
            <w:right w:w="62" w:type="dxa"/>
          </w:tblCellMar>
          <w:tblLook w:val="0000"/>
        </w:tblPrEx>
        <w:trPr>
          <w:gridAfter w:val="1"/>
          <w:wAfter w:w="132" w:type="dxa"/>
        </w:trPr>
        <w:tc>
          <w:tcPr>
            <w:tcW w:w="423"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8</w:t>
            </w:r>
          </w:p>
        </w:tc>
        <w:tc>
          <w:tcPr>
            <w:tcW w:w="7917"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Principles and procedures for fixing a vessel's position</w:t>
            </w:r>
          </w:p>
        </w:tc>
      </w:tr>
      <w:tr w:rsidTr="009D0A83">
        <w:tblPrEx>
          <w:tblW w:w="0" w:type="auto"/>
          <w:tblLayout w:type="fixed"/>
          <w:tblCellMar>
            <w:left w:w="62" w:type="dxa"/>
            <w:right w:w="62" w:type="dxa"/>
          </w:tblCellMar>
          <w:tblLook w:val="0000"/>
        </w:tblPrEx>
        <w:trPr>
          <w:gridAfter w:val="1"/>
          <w:wAfter w:w="132" w:type="dxa"/>
        </w:trPr>
        <w:tc>
          <w:tcPr>
            <w:tcW w:w="423"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9</w:t>
            </w:r>
          </w:p>
        </w:tc>
        <w:tc>
          <w:tcPr>
            <w:tcW w:w="7917"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Procedures for converting one set of coordinates to anoth</w:t>
            </w:r>
            <w:r w:rsidRPr="008F494A">
              <w:t>er</w:t>
            </w:r>
          </w:p>
        </w:tc>
      </w:tr>
      <w:tr w:rsidTr="009D0A8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10</w:t>
            </w:r>
          </w:p>
        </w:tc>
        <w:tc>
          <w:tcPr>
            <w:tcW w:w="8049" w:type="dxa"/>
            <w:gridSpan w:val="3"/>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Common astronomical phenomena, including: the phases of the moon, twilight, solar eclipses, lunar eclipses, visible sunrise/set, tabulated times for sunrise/set, theoretical sunrise/set</w:t>
            </w:r>
          </w:p>
        </w:tc>
      </w:tr>
      <w:tr w:rsidTr="009D0A8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11</w:t>
            </w:r>
          </w:p>
        </w:tc>
        <w:tc>
          <w:tcPr>
            <w:tcW w:w="8049" w:type="dxa"/>
            <w:gridSpan w:val="3"/>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Procedures for the calculation of the height of tide for a given time at any place listed using tide tables</w:t>
            </w:r>
          </w:p>
        </w:tc>
      </w:tr>
      <w:tr w:rsidTr="009D0A8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12</w:t>
            </w:r>
          </w:p>
        </w:tc>
        <w:tc>
          <w:tcPr>
            <w:tcW w:w="8049" w:type="dxa"/>
            <w:gridSpan w:val="3"/>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 xml:space="preserve">Procedures for the use of relevant published data and information when planning and conducting a voyage, including calculation of errors due to </w:t>
            </w:r>
            <w:r w:rsidRPr="008F494A">
              <w:t>common navigational approximations</w:t>
            </w:r>
          </w:p>
        </w:tc>
      </w:tr>
      <w:tr w:rsidTr="009D0A8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13</w:t>
            </w:r>
          </w:p>
        </w:tc>
        <w:tc>
          <w:tcPr>
            <w:tcW w:w="8049" w:type="dxa"/>
            <w:gridSpan w:val="3"/>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Errors in common position fixing systems and their effect on observed positions</w:t>
            </w:r>
          </w:p>
        </w:tc>
      </w:tr>
      <w:tr w:rsidTr="009D0A8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14</w:t>
            </w:r>
          </w:p>
        </w:tc>
        <w:tc>
          <w:tcPr>
            <w:tcW w:w="8049" w:type="dxa"/>
            <w:gridSpan w:val="3"/>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Methods for controlling vessel speed and direction</w:t>
            </w:r>
          </w:p>
        </w:tc>
      </w:tr>
      <w:tr w:rsidTr="009D0A8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15</w:t>
            </w:r>
          </w:p>
        </w:tc>
        <w:tc>
          <w:tcPr>
            <w:tcW w:w="8049" w:type="dxa"/>
            <w:gridSpan w:val="3"/>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 xml:space="preserve">Constant rate of turn techniques </w:t>
            </w:r>
          </w:p>
        </w:tc>
      </w:tr>
      <w:tr w:rsidTr="009D0A8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16</w:t>
            </w:r>
          </w:p>
        </w:tc>
        <w:tc>
          <w:tcPr>
            <w:tcW w:w="8049" w:type="dxa"/>
            <w:gridSpan w:val="3"/>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Manoeuvring and engine characteristics f</w:t>
            </w:r>
            <w:r w:rsidRPr="008F494A">
              <w:t xml:space="preserve">or vessels within limits of responsibility of a Master 4, taking into account all relevant navigational hazards, including </w:t>
            </w:r>
            <w:r w:rsidRPr="008F494A">
              <w:t>stopping distances and turning circles at various draughts, speeds and loading</w:t>
            </w:r>
          </w:p>
        </w:tc>
      </w:tr>
      <w:tr w:rsidTr="009D0A8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17</w:t>
            </w:r>
          </w:p>
        </w:tc>
        <w:tc>
          <w:tcPr>
            <w:tcW w:w="8049" w:type="dxa"/>
            <w:gridSpan w:val="3"/>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Effects on vessel handling of wind, currents and b</w:t>
            </w:r>
            <w:r w:rsidRPr="008F494A">
              <w:t>ottom topography</w:t>
            </w:r>
          </w:p>
        </w:tc>
      </w:tr>
      <w:tr w:rsidTr="009D0A83">
        <w:tblPrEx>
          <w:tblW w:w="0" w:type="auto"/>
          <w:tblLayout w:type="fixed"/>
          <w:tblCellMar>
            <w:left w:w="62" w:type="dxa"/>
            <w:right w:w="62" w:type="dxa"/>
          </w:tblCellMar>
          <w:tblLook w:val="0000"/>
        </w:tblPrEx>
        <w:trPr>
          <w:gridAfter w:val="2"/>
          <w:wAfter w:w="143" w:type="dxa"/>
        </w:trPr>
        <w:tc>
          <w:tcPr>
            <w:tcW w:w="423"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18</w:t>
            </w:r>
          </w:p>
        </w:tc>
        <w:tc>
          <w:tcPr>
            <w:tcW w:w="7906"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Typical manoeuvring problems for vessels up to 80 metres in length on coastal voyages, taking into account all relevant navigational hazards and appropriate action and solutions</w:t>
            </w:r>
          </w:p>
        </w:tc>
      </w:tr>
      <w:tr w:rsidTr="009D0A83">
        <w:tblPrEx>
          <w:tblW w:w="0" w:type="auto"/>
          <w:tblLayout w:type="fixed"/>
          <w:tblCellMar>
            <w:left w:w="62" w:type="dxa"/>
            <w:right w:w="62" w:type="dxa"/>
          </w:tblCellMar>
          <w:tblLook w:val="0000"/>
        </w:tblPrEx>
        <w:trPr>
          <w:gridAfter w:val="2"/>
          <w:wAfter w:w="143" w:type="dxa"/>
        </w:trPr>
        <w:tc>
          <w:tcPr>
            <w:tcW w:w="423"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19</w:t>
            </w:r>
          </w:p>
        </w:tc>
        <w:tc>
          <w:tcPr>
            <w:tcW w:w="7906"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Manoeuvring procedures in and near traffic separation schemes and vessel traffic service areas</w:t>
            </w:r>
          </w:p>
        </w:tc>
      </w:tr>
      <w:tr w:rsidTr="009D0A83">
        <w:tblPrEx>
          <w:tblW w:w="0" w:type="auto"/>
          <w:tblLayout w:type="fixed"/>
          <w:tblCellMar>
            <w:left w:w="62" w:type="dxa"/>
            <w:right w:w="62" w:type="dxa"/>
          </w:tblCellMar>
          <w:tblLook w:val="0000"/>
        </w:tblPrEx>
        <w:trPr>
          <w:gridAfter w:val="2"/>
          <w:wAfter w:w="143" w:type="dxa"/>
        </w:trPr>
        <w:tc>
          <w:tcPr>
            <w:tcW w:w="423"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20</w:t>
            </w:r>
          </w:p>
        </w:tc>
        <w:tc>
          <w:tcPr>
            <w:tcW w:w="7906"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Vessel reporting systems and their application when planning and conducting a voyage</w:t>
            </w:r>
          </w:p>
        </w:tc>
      </w:tr>
      <w:tr w:rsidTr="009D0A83">
        <w:tblPrEx>
          <w:tblW w:w="0" w:type="auto"/>
          <w:tblLayout w:type="fixed"/>
          <w:tblCellMar>
            <w:left w:w="62" w:type="dxa"/>
            <w:right w:w="62" w:type="dxa"/>
          </w:tblCellMar>
          <w:tblLook w:val="0000"/>
        </w:tblPrEx>
        <w:trPr>
          <w:gridAfter w:val="2"/>
          <w:wAfter w:w="143" w:type="dxa"/>
        </w:trPr>
        <w:tc>
          <w:tcPr>
            <w:tcW w:w="423"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21</w:t>
            </w:r>
          </w:p>
        </w:tc>
        <w:tc>
          <w:tcPr>
            <w:tcW w:w="7906" w:type="dxa"/>
            <w:tcBorders>
              <w:top w:val="nil"/>
              <w:left w:val="nil"/>
              <w:bottom w:val="nil"/>
              <w:right w:val="nil"/>
            </w:tcBorders>
            <w:tcMar>
              <w:top w:w="0" w:type="dxa"/>
              <w:left w:w="62" w:type="dxa"/>
              <w:bottom w:w="0" w:type="dxa"/>
              <w:right w:w="62" w:type="dxa"/>
            </w:tcMar>
          </w:tcPr>
          <w:p w:rsidR="00000000" w:rsidRPr="008F494A" w:rsidP="008F494A">
            <w:pPr>
              <w:pStyle w:val="BodyText"/>
            </w:pPr>
            <w:r w:rsidRPr="008F494A">
              <w:t>Maritime communication techniques, including use of standard maritim</w:t>
            </w:r>
            <w:r w:rsidRPr="008F494A">
              <w:t>e terms</w:t>
            </w:r>
          </w:p>
        </w:tc>
      </w:tr>
    </w:tbl>
    <w:p w:rsidR="00000000" w:rsidRPr="008F494A" w:rsidP="008F494A">
      <w:pPr>
        <w:pStyle w:val="BodyText"/>
      </w:pPr>
    </w:p>
    <w:tbl>
      <w:tblPr>
        <w:tblW w:w="0" w:type="auto"/>
        <w:tblLayout w:type="fixed"/>
        <w:tblCellMar>
          <w:left w:w="62" w:type="dxa"/>
          <w:right w:w="62" w:type="dxa"/>
        </w:tblCellMar>
        <w:tblLook w:val="0000"/>
      </w:tblPr>
      <w:tblGrid>
        <w:gridCol w:w="7848"/>
      </w:tblGrid>
      <w:tr w:rsidTr="009D0A83">
        <w:tblPrEx>
          <w:tblW w:w="0" w:type="auto"/>
          <w:tblLayout w:type="fixed"/>
          <w:tblCellMar>
            <w:left w:w="62" w:type="dxa"/>
            <w:right w:w="62" w:type="dxa"/>
          </w:tblCellMar>
          <w:tblLook w:val="0000"/>
        </w:tblPrEx>
        <w:trPr>
          <w:tblHeader/>
        </w:trPr>
        <w:tc>
          <w:tcPr>
            <w:tcW w:w="7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94A" w:rsidP="008F494A">
            <w:pPr>
              <w:pStyle w:val="BodyText"/>
            </w:pPr>
            <w:r w:rsidRPr="008F494A">
              <w:rPr>
                <w:rStyle w:val="SpecialBold"/>
              </w:rPr>
              <w:t>TDMMH607B PLAN AND CONDUCT A COASTAL PASSAGE AND DETERMINE POSITION OF VESSEL WITHIN THE LIMITS OF RESPONSIBILITY OF A MASTER 4</w:t>
            </w:r>
          </w:p>
        </w:tc>
      </w:tr>
    </w:tbl>
    <w:p w:rsidR="00000000" w:rsidRPr="008F494A" w:rsidP="008F494A">
      <w:pPr>
        <w:pStyle w:val="BodyText"/>
      </w:pPr>
    </w:p>
    <w:tbl>
      <w:tblPr>
        <w:tblW w:w="0" w:type="auto"/>
        <w:tblLayout w:type="fixed"/>
        <w:tblCellMar>
          <w:left w:w="62" w:type="dxa"/>
          <w:right w:w="62" w:type="dxa"/>
        </w:tblCellMar>
        <w:tblLook w:val="0000"/>
      </w:tblPr>
      <w:tblGrid>
        <w:gridCol w:w="423"/>
        <w:gridCol w:w="7906"/>
      </w:tblGrid>
      <w:tr w:rsidTr="009D0A83">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rPr>
                <w:rStyle w:val="SpecialBold"/>
              </w:rPr>
              <w:t>REQUIRED SKILLS</w:t>
            </w:r>
          </w:p>
        </w:tc>
      </w:tr>
      <w:tr w:rsidTr="009D0A83">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rPr>
                <w:rStyle w:val="Emphasis"/>
              </w:rPr>
              <w:t>This describes the basic skills required for this unit</w:t>
            </w:r>
            <w:r w:rsidRPr="008F494A">
              <w:t>.</w:t>
            </w:r>
          </w:p>
        </w:tc>
      </w:tr>
      <w:tr w:rsidTr="009D0A8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1</w:t>
            </w:r>
          </w:p>
        </w:tc>
        <w:tc>
          <w:tcPr>
            <w:tcW w:w="7906"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Use verbal communication skills required when planning and navigating a passage within limits of responsibility of a Master 4</w:t>
            </w:r>
          </w:p>
        </w:tc>
      </w:tr>
      <w:tr w:rsidTr="009D0A8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2</w:t>
            </w:r>
          </w:p>
        </w:tc>
        <w:tc>
          <w:tcPr>
            <w:tcW w:w="7906"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Read and interpret charts and other published information relevant to planning and navigating a passage within limits of responsibility of a Master 4</w:t>
            </w:r>
          </w:p>
        </w:tc>
      </w:tr>
      <w:tr w:rsidTr="009D0A8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3</w:t>
            </w:r>
          </w:p>
        </w:tc>
        <w:tc>
          <w:tcPr>
            <w:tcW w:w="7906"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Read and interpret instrument and equipment readings and indications relevant to planning and navigatin</w:t>
            </w:r>
            <w:r w:rsidRPr="008F494A">
              <w:t>g a passage within limits of responsibility of a Master 4</w:t>
            </w:r>
          </w:p>
        </w:tc>
      </w:tr>
      <w:tr w:rsidTr="009D0A8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4</w:t>
            </w:r>
          </w:p>
        </w:tc>
        <w:tc>
          <w:tcPr>
            <w:tcW w:w="7906"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Complete any required operational records</w:t>
            </w:r>
          </w:p>
        </w:tc>
      </w:tr>
      <w:tr w:rsidTr="009D0A8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5</w:t>
            </w:r>
          </w:p>
        </w:tc>
        <w:tc>
          <w:tcPr>
            <w:tcW w:w="7906"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Work safely and collaboratively with others when planning and navigating a passage</w:t>
            </w:r>
          </w:p>
        </w:tc>
      </w:tr>
      <w:tr w:rsidTr="009D0A8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6</w:t>
            </w:r>
          </w:p>
        </w:tc>
        <w:tc>
          <w:tcPr>
            <w:tcW w:w="7906"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Select and use relevant equipment required when planning and nav</w:t>
            </w:r>
            <w:r w:rsidRPr="008F494A">
              <w:t>igating a passage as per standard operating procedures</w:t>
            </w:r>
          </w:p>
        </w:tc>
      </w:tr>
      <w:tr w:rsidTr="009D0A8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7</w:t>
            </w:r>
          </w:p>
        </w:tc>
        <w:tc>
          <w:tcPr>
            <w:tcW w:w="7906"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Recognise faulty equipment and readings and take appropriate action as per standard operating procedures</w:t>
            </w:r>
          </w:p>
        </w:tc>
      </w:tr>
      <w:tr w:rsidTr="009D0A8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8</w:t>
            </w:r>
          </w:p>
        </w:tc>
        <w:tc>
          <w:tcPr>
            <w:tcW w:w="7906"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 xml:space="preserve">Recognise problems that may be experienced when planning and navigating a </w:t>
            </w:r>
            <w:r w:rsidRPr="008F494A">
              <w:t>passage and take</w:t>
            </w:r>
            <w:r w:rsidRPr="008F494A">
              <w:t xml:space="preserve"> appropriate action</w:t>
            </w:r>
          </w:p>
        </w:tc>
      </w:tr>
      <w:tr w:rsidTr="009D0A8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9</w:t>
            </w:r>
          </w:p>
        </w:tc>
        <w:tc>
          <w:tcPr>
            <w:tcW w:w="7906"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Adapt to differences in vessels, equipment and related standard operating procedures</w:t>
            </w:r>
          </w:p>
        </w:tc>
      </w:tr>
      <w:tr w:rsidTr="009D0A8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10</w:t>
            </w:r>
          </w:p>
        </w:tc>
        <w:tc>
          <w:tcPr>
            <w:tcW w:w="7906"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Planning and navigating a passage for a vessel of less than 80 metres</w:t>
            </w:r>
          </w:p>
        </w:tc>
      </w:tr>
      <w:tr w:rsidTr="009D0A8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11</w:t>
            </w:r>
          </w:p>
        </w:tc>
        <w:tc>
          <w:tcPr>
            <w:tcW w:w="7906"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Correct a magnetic compass direction/reading for variation and deviation</w:t>
            </w:r>
          </w:p>
        </w:tc>
      </w:tr>
      <w:tr w:rsidTr="009D0A8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12</w:t>
            </w:r>
          </w:p>
        </w:tc>
        <w:tc>
          <w:tcPr>
            <w:tcW w:w="7906" w:type="dxa"/>
            <w:tcBorders>
              <w:top w:val="nil"/>
              <w:left w:val="nil"/>
              <w:bottom w:val="nil"/>
              <w:right w:val="nil"/>
            </w:tcBorders>
            <w:tcMar>
              <w:top w:w="0" w:type="dxa"/>
              <w:left w:w="62" w:type="dxa"/>
              <w:bottom w:w="0" w:type="dxa"/>
              <w:right w:w="62" w:type="dxa"/>
            </w:tcMar>
          </w:tcPr>
          <w:p w:rsidR="00000000" w:rsidRPr="008F494A" w:rsidP="008F494A">
            <w:pPr>
              <w:pStyle w:val="BodyText"/>
            </w:pPr>
            <w:r w:rsidRPr="008F494A">
              <w:t>Correct a gyro compass direction for gyro errors</w:t>
            </w:r>
          </w:p>
        </w:tc>
      </w:tr>
    </w:tbl>
    <w:p w:rsidR="009D0A83" w:rsidP="008F494A">
      <w:pPr>
        <w:pStyle w:val="BodyText"/>
      </w:pPr>
    </w:p>
    <w:p w:rsidR="009D0A83" w:rsidP="008F494A">
      <w:pPr>
        <w:pStyle w:val="BodyText"/>
      </w:pPr>
    </w:p>
    <w:p w:rsidR="00000000" w:rsidRPr="008F494A" w:rsidP="008F494A">
      <w:pPr>
        <w:pStyle w:val="Heading1"/>
      </w:pPr>
      <w:bookmarkStart w:id="10" w:name="O_151656"/>
      <w:bookmarkEnd w:id="10"/>
      <w:r w:rsidRPr="008F494A">
        <w:t>Evidence Guide</w:t>
      </w:r>
    </w:p>
    <w:p w:rsidR="00000000" w:rsidRPr="008F494A" w:rsidP="008F494A">
      <w:pPr>
        <w:pStyle w:val="BodyText"/>
      </w:pPr>
      <w:r w:rsidRPr="008F494A">
        <w:rPr>
          <w:rStyle w:val="SpecialBold"/>
        </w:rPr>
        <w:t>Evidence Guide</w:t>
      </w:r>
    </w:p>
    <w:tbl>
      <w:tblPr>
        <w:tblW w:w="0" w:type="auto"/>
        <w:tblLayout w:type="fixed"/>
        <w:tblCellMar>
          <w:left w:w="62" w:type="dxa"/>
          <w:right w:w="62" w:type="dxa"/>
        </w:tblCellMar>
        <w:tblLook w:val="0000"/>
      </w:tblPr>
      <w:tblGrid>
        <w:gridCol w:w="7848"/>
      </w:tblGrid>
      <w:tr w:rsidTr="009D0A83">
        <w:tblPrEx>
          <w:tblW w:w="0" w:type="auto"/>
          <w:tblLayout w:type="fixed"/>
          <w:tblCellMar>
            <w:left w:w="62" w:type="dxa"/>
            <w:right w:w="62" w:type="dxa"/>
          </w:tblCellMar>
          <w:tblLook w:val="0000"/>
        </w:tblPrEx>
        <w:tc>
          <w:tcPr>
            <w:tcW w:w="7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94A" w:rsidP="008F494A">
            <w:pPr>
              <w:pStyle w:val="BodyText"/>
            </w:pPr>
            <w:r w:rsidRPr="008F494A">
              <w:rPr>
                <w:rStyle w:val="SpecialBold"/>
              </w:rPr>
              <w:t xml:space="preserve">TDMMH607B PLAN AND CONDUCT A COASTAL PASSAGE AND DETERMINE POSITION OF VESSEL </w:t>
            </w:r>
            <w:r w:rsidRPr="008F494A">
              <w:rPr>
                <w:rStyle w:val="SpecialBold"/>
              </w:rPr>
              <w:t>WITHIN THE LIMITS OF RESPONSIBILITY OF A MASTER 4</w:t>
            </w:r>
          </w:p>
        </w:tc>
      </w:tr>
    </w:tbl>
    <w:p w:rsidR="00000000" w:rsidRPr="008F494A" w:rsidP="008F494A">
      <w:pPr>
        <w:pStyle w:val="BodyText"/>
      </w:pPr>
    </w:p>
    <w:tbl>
      <w:tblPr>
        <w:tblW w:w="0" w:type="auto"/>
        <w:tblLayout w:type="fixed"/>
        <w:tblCellMar>
          <w:left w:w="62" w:type="dxa"/>
          <w:right w:w="62" w:type="dxa"/>
        </w:tblCellMar>
        <w:tblLook w:val="0000"/>
      </w:tblPr>
      <w:tblGrid>
        <w:gridCol w:w="303"/>
        <w:gridCol w:w="1788"/>
        <w:gridCol w:w="361"/>
        <w:gridCol w:w="358"/>
        <w:gridCol w:w="5668"/>
        <w:gridCol w:w="15"/>
      </w:tblGrid>
      <w:tr w:rsidTr="009D0A83">
        <w:tblPrEx>
          <w:tblW w:w="0" w:type="auto"/>
          <w:tblLayout w:type="fixed"/>
          <w:tblCellMar>
            <w:left w:w="62" w:type="dxa"/>
            <w:right w:w="62" w:type="dxa"/>
          </w:tblCellMar>
          <w:tblLook w:val="0000"/>
        </w:tblPrEx>
        <w:tc>
          <w:tcPr>
            <w:tcW w:w="8493" w:type="dxa"/>
            <w:gridSpan w:val="6"/>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rPr>
                <w:rStyle w:val="Emphasis"/>
              </w:rPr>
              <w:t>The Evidence Guide provides advice on assessment and must be read in conjunction with the Performance Criteria</w:t>
            </w:r>
            <w:r w:rsidRPr="008F494A">
              <w:t xml:space="preserve">, </w:t>
            </w:r>
            <w:r w:rsidRPr="008F494A">
              <w:rPr>
                <w:rStyle w:val="Emphasis"/>
              </w:rPr>
              <w:t>Required Skills and Knowledge</w:t>
            </w:r>
            <w:r w:rsidRPr="008F494A">
              <w:t xml:space="preserve">, </w:t>
            </w:r>
            <w:r w:rsidRPr="008F494A">
              <w:rPr>
                <w:rStyle w:val="Emphasis"/>
              </w:rPr>
              <w:t>the Range Statement and the Assessment Guidelines for this Training Package</w:t>
            </w:r>
            <w:r w:rsidRPr="008F494A">
              <w:t>.</w:t>
            </w:r>
          </w:p>
        </w:tc>
      </w:tr>
      <w:tr w:rsidTr="009D0A83">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8F494A" w:rsidP="008F494A">
            <w:pPr>
              <w:pStyle w:val="BodyText"/>
            </w:pPr>
            <w:r w:rsidRPr="008F494A">
              <w:rPr>
                <w:rStyle w:val="SpecialBold"/>
              </w:rPr>
              <w:t>1</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8F494A">
            <w:pPr>
              <w:pStyle w:val="BodyText"/>
              <w:rPr>
                <w:lang w:val="en-NZ"/>
              </w:rPr>
            </w:pPr>
            <w:r w:rsidRPr="008F494A">
              <w:rPr>
                <w:rStyle w:val="SpecialBold"/>
              </w:rPr>
              <w:t>Critical aspects of evidence required to demonstrate competency in this unit</w:t>
            </w:r>
          </w:p>
        </w:tc>
        <w:tc>
          <w:tcPr>
            <w:tcW w:w="6387" w:type="dxa"/>
            <w:gridSpan w:val="3"/>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Assessment must confirm appropriate knowledge and skills to:</w:t>
            </w:r>
          </w:p>
        </w:tc>
      </w:tr>
      <w:tr w:rsidTr="009D0A83">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a</w:t>
            </w:r>
          </w:p>
        </w:tc>
        <w:tc>
          <w:tcPr>
            <w:tcW w:w="6026"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Plan the passage of a vessel of less than 80 metres in length within inshore limits (15 nm) and less than 35 metres within ACMW (600 nm) on a coastal voyage taking into account all relevant navigational hazards</w:t>
            </w:r>
          </w:p>
        </w:tc>
      </w:tr>
      <w:tr w:rsidTr="009D0A83">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b</w:t>
            </w:r>
          </w:p>
        </w:tc>
        <w:tc>
          <w:tcPr>
            <w:tcW w:w="6026"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Fix the position of a vessel within coastal waters using all acceptable methods</w:t>
            </w:r>
          </w:p>
        </w:tc>
      </w:tr>
      <w:tr w:rsidTr="009D0A83">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rsidP="008F494A">
            <w:pPr>
              <w:pStyle w:val="BodyText"/>
              <w:rPr>
                <w:lang w:val="en-NZ"/>
              </w:rPr>
            </w:pPr>
            <w:r w:rsidRPr="008F494A">
              <w:t>c</w:t>
            </w:r>
          </w:p>
        </w:tc>
        <w:tc>
          <w:tcPr>
            <w:tcW w:w="6026" w:type="dxa"/>
            <w:gridSpan w:val="2"/>
            <w:tcBorders>
              <w:top w:val="nil"/>
              <w:left w:val="nil"/>
              <w:bottom w:val="single" w:sz="6" w:space="0" w:color="auto"/>
              <w:right w:val="nil"/>
            </w:tcBorders>
            <w:tcMar>
              <w:top w:w="0" w:type="dxa"/>
              <w:left w:w="62" w:type="dxa"/>
              <w:bottom w:w="0" w:type="dxa"/>
              <w:right w:w="62" w:type="dxa"/>
            </w:tcMar>
          </w:tcPr>
          <w:p w:rsidR="00000000" w:rsidP="008F494A">
            <w:pPr>
              <w:pStyle w:val="BodyText"/>
              <w:rPr>
                <w:lang w:val="en-NZ"/>
              </w:rPr>
            </w:pPr>
            <w:r w:rsidRPr="008F494A">
              <w:t>Identify typical navigational hazards and make due allowance for them when planning a coastal voyage</w:t>
            </w:r>
          </w:p>
        </w:tc>
      </w:tr>
      <w:tr w:rsidTr="009D0A83">
        <w:tblPrEx>
          <w:tblW w:w="0" w:type="auto"/>
          <w:tblLayout w:type="fixed"/>
          <w:tblCellMar>
            <w:left w:w="62" w:type="dxa"/>
            <w:right w:w="62" w:type="dxa"/>
          </w:tblCellMar>
          <w:tblLook w:val="0000"/>
        </w:tblPrEx>
        <w:trPr>
          <w:gridAfter w:val="1"/>
          <w:wAfter w:w="15" w:type="dxa"/>
        </w:trPr>
        <w:tc>
          <w:tcPr>
            <w:tcW w:w="303" w:type="dxa"/>
            <w:vMerge w:val="restart"/>
            <w:tcBorders>
              <w:top w:val="single" w:sz="6" w:space="0" w:color="auto"/>
              <w:left w:val="nil"/>
              <w:bottom w:val="nil"/>
              <w:right w:val="nil"/>
            </w:tcBorders>
            <w:tcMar>
              <w:top w:w="0" w:type="dxa"/>
              <w:left w:w="62" w:type="dxa"/>
              <w:bottom w:w="0" w:type="dxa"/>
              <w:right w:w="62" w:type="dxa"/>
            </w:tcMar>
          </w:tcPr>
          <w:p w:rsidR="00000000" w:rsidRPr="008F494A" w:rsidP="008F494A">
            <w:pPr>
              <w:pStyle w:val="BodyText"/>
            </w:pPr>
          </w:p>
          <w:p w:rsidR="00000000" w:rsidP="008F494A">
            <w:pPr>
              <w:pStyle w:val="BodyText"/>
              <w:rPr>
                <w:lang w:val="en-NZ"/>
              </w:rPr>
            </w:pPr>
            <w:r w:rsidRPr="008F494A">
              <w:rPr>
                <w:rStyle w:val="SpecialBold"/>
              </w:rPr>
              <w:t>2</w:t>
            </w:r>
          </w:p>
        </w:tc>
        <w:tc>
          <w:tcPr>
            <w:tcW w:w="1788"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8F494A" w:rsidP="008F494A">
            <w:pPr>
              <w:pStyle w:val="BodyText"/>
            </w:pPr>
          </w:p>
          <w:p w:rsidR="00000000" w:rsidP="008F494A">
            <w:pPr>
              <w:pStyle w:val="BodyText"/>
              <w:rPr>
                <w:lang w:val="en-NZ"/>
              </w:rPr>
            </w:pPr>
            <w:r w:rsidRPr="008F494A">
              <w:rPr>
                <w:rStyle w:val="SpecialBold"/>
              </w:rPr>
              <w:t xml:space="preserve">Evidence required for demonstration of consistent </w:t>
            </w:r>
            <w:r w:rsidRPr="008F494A">
              <w:rPr>
                <w:rStyle w:val="SpecialBold"/>
              </w:rPr>
              <w:t>performance</w:t>
            </w:r>
          </w:p>
        </w:tc>
        <w:tc>
          <w:tcPr>
            <w:tcW w:w="361" w:type="dxa"/>
            <w:tcBorders>
              <w:top w:val="single" w:sz="6" w:space="0" w:color="auto"/>
              <w:left w:val="single" w:sz="6" w:space="0" w:color="auto"/>
              <w:bottom w:val="nil"/>
              <w:right w:val="nil"/>
            </w:tcBorders>
            <w:tcMar>
              <w:top w:w="0" w:type="dxa"/>
              <w:left w:w="62" w:type="dxa"/>
              <w:bottom w:w="0" w:type="dxa"/>
              <w:right w:w="62" w:type="dxa"/>
            </w:tcMar>
          </w:tcPr>
          <w:p w:rsidR="00000000" w:rsidRPr="008F494A" w:rsidP="008F494A">
            <w:pPr>
              <w:pStyle w:val="BodyText"/>
            </w:pPr>
          </w:p>
          <w:p w:rsidR="00000000" w:rsidP="008F494A">
            <w:pPr>
              <w:pStyle w:val="BodyText"/>
              <w:rPr>
                <w:lang w:val="en-NZ"/>
              </w:rPr>
            </w:pPr>
            <w:r w:rsidRPr="008F494A">
              <w:t>a</w:t>
            </w:r>
          </w:p>
        </w:tc>
        <w:tc>
          <w:tcPr>
            <w:tcW w:w="6026" w:type="dxa"/>
            <w:gridSpan w:val="2"/>
            <w:tcBorders>
              <w:top w:val="single" w:sz="6" w:space="0" w:color="auto"/>
              <w:left w:val="nil"/>
              <w:bottom w:val="nil"/>
              <w:right w:val="nil"/>
            </w:tcBorders>
            <w:tcMar>
              <w:top w:w="0" w:type="dxa"/>
              <w:left w:w="62" w:type="dxa"/>
              <w:bottom w:w="0" w:type="dxa"/>
              <w:right w:w="62" w:type="dxa"/>
            </w:tcMar>
          </w:tcPr>
          <w:p w:rsidR="00000000" w:rsidRPr="008F494A" w:rsidP="008F494A">
            <w:pPr>
              <w:pStyle w:val="BodyText"/>
            </w:pPr>
          </w:p>
          <w:p w:rsidR="00000000" w:rsidP="008F494A">
            <w:pPr>
              <w:pStyle w:val="BodyText"/>
              <w:rPr>
                <w:lang w:val="en-NZ"/>
              </w:rPr>
            </w:pPr>
            <w:r w:rsidRPr="008F494A">
              <w:t>Performance is demonstrated consistently over a period of time and in a suitable range of contexts</w:t>
            </w:r>
          </w:p>
        </w:tc>
      </w:tr>
      <w:tr w:rsidTr="009D0A8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b</w:t>
            </w:r>
          </w:p>
        </w:tc>
        <w:tc>
          <w:tcPr>
            <w:tcW w:w="6026"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Consistently applies underpinning knowledge and skills when:</w:t>
            </w:r>
          </w:p>
        </w:tc>
      </w:tr>
      <w:tr w:rsidTr="009D0A8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1</w:t>
            </w:r>
          </w:p>
        </w:tc>
        <w:tc>
          <w:tcPr>
            <w:tcW w:w="5668"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planning and conducting a coastal passage</w:t>
            </w:r>
          </w:p>
        </w:tc>
      </w:tr>
      <w:tr w:rsidTr="009D0A8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2</w:t>
            </w:r>
          </w:p>
        </w:tc>
        <w:tc>
          <w:tcPr>
            <w:tcW w:w="5668"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identifying and evaluating navigation problems and determining appropriate navigational solutions</w:t>
            </w:r>
          </w:p>
        </w:tc>
      </w:tr>
      <w:tr w:rsidTr="009D0A8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3</w:t>
            </w:r>
          </w:p>
        </w:tc>
        <w:tc>
          <w:tcPr>
            <w:tcW w:w="5668"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identifying and implementing improvements to coastal voyage planning and navigation procedures</w:t>
            </w:r>
          </w:p>
        </w:tc>
      </w:tr>
      <w:tr w:rsidTr="009D0A8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4</w:t>
            </w:r>
          </w:p>
        </w:tc>
        <w:tc>
          <w:tcPr>
            <w:tcW w:w="5668"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interpreting and applying information derived from navigational equipment and systems</w:t>
            </w:r>
          </w:p>
        </w:tc>
      </w:tr>
      <w:tr w:rsidTr="009D0A8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5</w:t>
            </w:r>
          </w:p>
        </w:tc>
        <w:tc>
          <w:tcPr>
            <w:tcW w:w="5668"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applying precautions relevant to coastal voyage planning and navigation</w:t>
            </w:r>
          </w:p>
        </w:tc>
      </w:tr>
      <w:tr w:rsidTr="009D0A8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6</w:t>
            </w:r>
          </w:p>
        </w:tc>
        <w:tc>
          <w:tcPr>
            <w:tcW w:w="5668"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fixing the position of the vessel in a coastal area</w:t>
            </w:r>
          </w:p>
        </w:tc>
      </w:tr>
      <w:tr w:rsidTr="009D0A8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c</w:t>
            </w:r>
          </w:p>
        </w:tc>
        <w:tc>
          <w:tcPr>
            <w:tcW w:w="6026"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Shows evid</w:t>
            </w:r>
            <w:r w:rsidRPr="008F494A">
              <w:t>ence of application of relevant workplace and regulatory procedures, including:</w:t>
            </w:r>
          </w:p>
        </w:tc>
      </w:tr>
      <w:tr w:rsidTr="009D0A8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1</w:t>
            </w:r>
          </w:p>
        </w:tc>
        <w:tc>
          <w:tcPr>
            <w:tcW w:w="5668"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 xml:space="preserve">relevant maritime regulations </w:t>
            </w:r>
          </w:p>
        </w:tc>
      </w:tr>
      <w:tr w:rsidTr="009D0A8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2</w:t>
            </w:r>
          </w:p>
        </w:tc>
        <w:tc>
          <w:tcPr>
            <w:tcW w:w="5668"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reporting of vessel's position, route and navigational contingencies</w:t>
            </w:r>
          </w:p>
        </w:tc>
      </w:tr>
      <w:tr w:rsidTr="009D0A8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3</w:t>
            </w:r>
          </w:p>
        </w:tc>
        <w:tc>
          <w:tcPr>
            <w:tcW w:w="5668"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job procedures and navigational instructions</w:t>
            </w:r>
          </w:p>
        </w:tc>
      </w:tr>
      <w:tr w:rsidTr="009D0A8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4</w:t>
            </w:r>
          </w:p>
        </w:tc>
        <w:tc>
          <w:tcPr>
            <w:tcW w:w="5668"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use of relevant nautical publications and charts</w:t>
            </w:r>
          </w:p>
        </w:tc>
      </w:tr>
      <w:tr w:rsidTr="009D0A8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5</w:t>
            </w:r>
          </w:p>
        </w:tc>
        <w:tc>
          <w:tcPr>
            <w:tcW w:w="5668"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procedures for the storage of nautical publications and charts</w:t>
            </w:r>
          </w:p>
        </w:tc>
      </w:tr>
      <w:tr w:rsidTr="009D0A8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d</w:t>
            </w:r>
          </w:p>
        </w:tc>
        <w:tc>
          <w:tcPr>
            <w:tcW w:w="6026"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Action is taken promptly to report and/or rectify navigational errors and contingencies in accordance with established procedures</w:t>
            </w:r>
          </w:p>
        </w:tc>
      </w:tr>
      <w:tr w:rsidTr="009D0A8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e</w:t>
            </w:r>
          </w:p>
        </w:tc>
        <w:tc>
          <w:tcPr>
            <w:tcW w:w="6026"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Work is completed systematically with required attention to detail</w:t>
            </w:r>
          </w:p>
        </w:tc>
      </w:tr>
      <w:tr w:rsidTr="009D0A8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f</w:t>
            </w:r>
          </w:p>
        </w:tc>
        <w:tc>
          <w:tcPr>
            <w:tcW w:w="6026" w:type="dxa"/>
            <w:gridSpan w:val="2"/>
            <w:tcBorders>
              <w:top w:val="nil"/>
              <w:left w:val="nil"/>
              <w:bottom w:val="nil"/>
              <w:right w:val="nil"/>
            </w:tcBorders>
            <w:tcMar>
              <w:top w:w="0" w:type="dxa"/>
              <w:left w:w="62" w:type="dxa"/>
              <w:bottom w:w="0" w:type="dxa"/>
              <w:right w:w="62" w:type="dxa"/>
            </w:tcMar>
          </w:tcPr>
          <w:p w:rsidR="00000000" w:rsidRPr="008F494A" w:rsidP="008F494A">
            <w:pPr>
              <w:pStyle w:val="BodyText"/>
            </w:pPr>
            <w:r w:rsidRPr="008F494A">
              <w:t xml:space="preserve">Recognises and adapts appropriately to cultural differences in the workplace, including modes of behaviour and interactions among crew and others </w:t>
            </w:r>
          </w:p>
        </w:tc>
      </w:tr>
    </w:tbl>
    <w:p w:rsidR="00000000" w:rsidRPr="008F494A" w:rsidP="008F494A">
      <w:pPr>
        <w:pStyle w:val="BodyText"/>
      </w:pPr>
    </w:p>
    <w:p w:rsidR="00000000" w:rsidRPr="008F494A" w:rsidP="008F494A">
      <w:pPr>
        <w:pStyle w:val="BodyText"/>
      </w:pPr>
      <w:r w:rsidRPr="008F494A">
        <w:rPr>
          <w:rStyle w:val="SpecialBold"/>
        </w:rPr>
        <w:t>Evidence Guide</w:t>
      </w:r>
      <w:r w:rsidRPr="008F494A">
        <w:t xml:space="preserve"> (</w:t>
      </w:r>
      <w:r w:rsidRPr="008F494A">
        <w:rPr>
          <w:rStyle w:val="SpecialBold"/>
        </w:rPr>
        <w:t>continued</w:t>
      </w:r>
      <w:r w:rsidRPr="008F494A">
        <w:t xml:space="preserve">) </w:t>
      </w:r>
    </w:p>
    <w:tbl>
      <w:tblPr>
        <w:tblW w:w="0" w:type="auto"/>
        <w:tblLayout w:type="fixed"/>
        <w:tblCellMar>
          <w:left w:w="62" w:type="dxa"/>
          <w:right w:w="62" w:type="dxa"/>
        </w:tblCellMar>
        <w:tblLook w:val="0000"/>
      </w:tblPr>
      <w:tblGrid>
        <w:gridCol w:w="7848"/>
      </w:tblGrid>
      <w:tr w:rsidTr="009D0A83">
        <w:tblPrEx>
          <w:tblW w:w="0" w:type="auto"/>
          <w:tblLayout w:type="fixed"/>
          <w:tblCellMar>
            <w:left w:w="62" w:type="dxa"/>
            <w:right w:w="62" w:type="dxa"/>
          </w:tblCellMar>
          <w:tblLook w:val="0000"/>
        </w:tblPrEx>
        <w:tc>
          <w:tcPr>
            <w:tcW w:w="7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94A" w:rsidP="008F494A">
            <w:pPr>
              <w:pStyle w:val="BodyText"/>
            </w:pPr>
            <w:r w:rsidRPr="008F494A">
              <w:rPr>
                <w:rStyle w:val="SpecialBold"/>
              </w:rPr>
              <w:t>TDMMH607B PLAN AND CONDUCT A COASTAL PASSAGE AND DETERMINE POSITION OF VESSEL WITHIN THE LIMITS OF RESPONSIBILITY OF A MASTER 4</w:t>
            </w:r>
          </w:p>
        </w:tc>
      </w:tr>
    </w:tbl>
    <w:p w:rsidR="00000000" w:rsidRPr="008F494A" w:rsidP="008F494A">
      <w:pPr>
        <w:pStyle w:val="BodyText"/>
      </w:pPr>
    </w:p>
    <w:tbl>
      <w:tblPr>
        <w:tblW w:w="0" w:type="auto"/>
        <w:tblLayout w:type="fixed"/>
        <w:tblCellMar>
          <w:left w:w="62" w:type="dxa"/>
          <w:right w:w="62" w:type="dxa"/>
        </w:tblCellMar>
        <w:tblLook w:val="0000"/>
      </w:tblPr>
      <w:tblGrid>
        <w:gridCol w:w="285"/>
        <w:gridCol w:w="18"/>
        <w:gridCol w:w="1788"/>
        <w:gridCol w:w="361"/>
        <w:gridCol w:w="358"/>
        <w:gridCol w:w="358"/>
        <w:gridCol w:w="5310"/>
        <w:gridCol w:w="15"/>
      </w:tblGrid>
      <w:tr w:rsidTr="009D0A83">
        <w:tblPrEx>
          <w:tblW w:w="0" w:type="auto"/>
          <w:tblLayout w:type="fixed"/>
          <w:tblCellMar>
            <w:left w:w="62" w:type="dxa"/>
            <w:right w:w="62" w:type="dxa"/>
          </w:tblCellMar>
          <w:tblLook w:val="0000"/>
        </w:tblPrEx>
        <w:tc>
          <w:tcPr>
            <w:tcW w:w="303" w:type="dxa"/>
            <w:gridSpan w:val="2"/>
            <w:vMerge w:val="restart"/>
            <w:tcBorders>
              <w:top w:val="nil"/>
              <w:left w:val="nil"/>
              <w:bottom w:val="nil"/>
              <w:right w:val="nil"/>
            </w:tcBorders>
            <w:tcMar>
              <w:top w:w="0" w:type="dxa"/>
              <w:left w:w="62" w:type="dxa"/>
              <w:bottom w:w="0" w:type="dxa"/>
              <w:right w:w="62" w:type="dxa"/>
            </w:tcMar>
          </w:tcPr>
          <w:p w:rsidR="00000000" w:rsidRPr="008F494A" w:rsidP="008F494A">
            <w:pPr>
              <w:pStyle w:val="BodyText"/>
            </w:pPr>
            <w:r w:rsidRPr="008F494A">
              <w:rPr>
                <w:rStyle w:val="SpecialBold"/>
              </w:rPr>
              <w:t>3</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8F494A">
            <w:pPr>
              <w:pStyle w:val="BodyText"/>
              <w:rPr>
                <w:lang w:val="en-NZ"/>
              </w:rPr>
            </w:pPr>
            <w:r w:rsidRPr="008F494A">
              <w:rPr>
                <w:rStyle w:val="SpecialBold"/>
              </w:rPr>
              <w:t>Context of assessment</w:t>
            </w:r>
          </w:p>
        </w:tc>
        <w:tc>
          <w:tcPr>
            <w:tcW w:w="361" w:type="dxa"/>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a</w:t>
            </w:r>
          </w:p>
        </w:tc>
        <w:tc>
          <w:tcPr>
            <w:tcW w:w="6041" w:type="dxa"/>
            <w:gridSpan w:val="4"/>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Assessment of competency must comply with the assessment requirements of the releva</w:t>
            </w:r>
            <w:r w:rsidRPr="008F494A">
              <w:t>nt maritime regulations</w:t>
            </w:r>
          </w:p>
        </w:tc>
      </w:tr>
      <w:tr w:rsidTr="009D0A83">
        <w:tblPrEx>
          <w:tblW w:w="0" w:type="auto"/>
          <w:tblLayout w:type="fixed"/>
          <w:tblCellMar>
            <w:left w:w="62" w:type="dxa"/>
            <w:right w:w="62" w:type="dxa"/>
          </w:tblCellMar>
          <w:tblLook w:val="0000"/>
        </w:tblPrEx>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b</w:t>
            </w:r>
          </w:p>
        </w:tc>
        <w:tc>
          <w:tcPr>
            <w:tcW w:w="6041" w:type="dxa"/>
            <w:gridSpan w:val="4"/>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Assessment of this unit must be undertaken within relevant marine authority approved and audited arrangements by a registered training organisation:</w:t>
            </w:r>
          </w:p>
        </w:tc>
      </w:tr>
      <w:tr w:rsidTr="009D0A83">
        <w:tblPrEx>
          <w:tblW w:w="0" w:type="auto"/>
          <w:tblLayout w:type="fixed"/>
          <w:tblCellMar>
            <w:left w:w="62" w:type="dxa"/>
            <w:right w:w="62" w:type="dxa"/>
          </w:tblCellMar>
          <w:tblLook w:val="0000"/>
        </w:tblPrEx>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1</w:t>
            </w:r>
          </w:p>
        </w:tc>
        <w:tc>
          <w:tcPr>
            <w:tcW w:w="5683" w:type="dxa"/>
            <w:gridSpan w:val="3"/>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As a mini</w:t>
            </w:r>
            <w:r w:rsidRPr="008F494A">
              <w:t>mum, assessment of knowledge must be conducted through appropriate written/oral examinations, and</w:t>
            </w:r>
          </w:p>
        </w:tc>
      </w:tr>
      <w:tr w:rsidTr="009D0A83">
        <w:tblPrEx>
          <w:tblW w:w="0" w:type="auto"/>
          <w:tblLayout w:type="fixed"/>
          <w:tblCellMar>
            <w:left w:w="62" w:type="dxa"/>
            <w:right w:w="62" w:type="dxa"/>
          </w:tblCellMar>
          <w:tblLook w:val="0000"/>
        </w:tblPrEx>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2</w:t>
            </w:r>
          </w:p>
        </w:tc>
        <w:tc>
          <w:tcPr>
            <w:tcW w:w="5683" w:type="dxa"/>
            <w:gridSpan w:val="3"/>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Appropriate practical assessment must occur:</w:t>
            </w:r>
          </w:p>
        </w:tc>
      </w:tr>
      <w:tr w:rsidTr="009D0A83">
        <w:tblPrEx>
          <w:tblW w:w="0" w:type="auto"/>
          <w:tblLayout w:type="fixed"/>
          <w:tblCellMar>
            <w:left w:w="62" w:type="dxa"/>
            <w:right w:w="62" w:type="dxa"/>
          </w:tblCellMar>
          <w:tblLook w:val="0000"/>
        </w:tblPrEx>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i</w:t>
            </w:r>
          </w:p>
        </w:tc>
        <w:tc>
          <w:tcPr>
            <w:tcW w:w="5325"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 xml:space="preserve">at the registered training organisation; and/or </w:t>
            </w:r>
          </w:p>
        </w:tc>
      </w:tr>
      <w:tr w:rsidTr="009D0A83">
        <w:tblPrEx>
          <w:tblW w:w="0" w:type="auto"/>
          <w:tblLayout w:type="fixed"/>
          <w:tblCellMar>
            <w:left w:w="62" w:type="dxa"/>
            <w:right w:w="62" w:type="dxa"/>
          </w:tblCellMar>
          <w:tblLook w:val="0000"/>
        </w:tblPrEx>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single" w:sz="6" w:space="0" w:color="auto"/>
              <w:right w:val="nil"/>
            </w:tcBorders>
            <w:tcMar>
              <w:top w:w="0" w:type="dxa"/>
              <w:left w:w="62" w:type="dxa"/>
              <w:bottom w:w="0" w:type="dxa"/>
              <w:right w:w="62" w:type="dxa"/>
            </w:tcMar>
          </w:tcPr>
          <w:p w:rsidR="00000000" w:rsidP="008F494A">
            <w:pPr>
              <w:pStyle w:val="BodyText"/>
              <w:rPr>
                <w:lang w:val="en-NZ"/>
              </w:rPr>
            </w:pPr>
            <w:r w:rsidRPr="008F494A">
              <w:t>ii</w:t>
            </w:r>
          </w:p>
        </w:tc>
        <w:tc>
          <w:tcPr>
            <w:tcW w:w="5325" w:type="dxa"/>
            <w:gridSpan w:val="2"/>
            <w:tcBorders>
              <w:top w:val="nil"/>
              <w:left w:val="nil"/>
              <w:bottom w:val="single" w:sz="6" w:space="0" w:color="auto"/>
              <w:right w:val="nil"/>
            </w:tcBorders>
            <w:tcMar>
              <w:top w:w="0" w:type="dxa"/>
              <w:left w:w="62" w:type="dxa"/>
              <w:bottom w:w="0" w:type="dxa"/>
              <w:right w:w="62" w:type="dxa"/>
            </w:tcMar>
          </w:tcPr>
          <w:p w:rsidR="00000000" w:rsidP="008F494A">
            <w:pPr>
              <w:pStyle w:val="BodyText"/>
              <w:rPr>
                <w:lang w:val="en-NZ"/>
              </w:rPr>
            </w:pPr>
            <w:r w:rsidRPr="008F494A">
              <w:t>on an appropriate working or training vessel</w:t>
            </w:r>
          </w:p>
        </w:tc>
      </w:tr>
      <w:tr w:rsidTr="009D0A83">
        <w:tblPrEx>
          <w:tblW w:w="0" w:type="auto"/>
          <w:tblLayout w:type="fixed"/>
          <w:tblCellMar>
            <w:left w:w="62" w:type="dxa"/>
            <w:right w:w="62" w:type="dxa"/>
          </w:tblCellMar>
          <w:tblLook w:val="0000"/>
        </w:tblPrEx>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8F494A">
            <w:pPr>
              <w:pStyle w:val="BodyText"/>
              <w:rPr>
                <w:lang w:val="en-NZ"/>
              </w:rPr>
            </w:pPr>
          </w:p>
        </w:tc>
      </w:tr>
      <w:tr w:rsidTr="009D0A83">
        <w:tblPrEx>
          <w:tblW w:w="0" w:type="auto"/>
          <w:tblLayout w:type="fixed"/>
          <w:tblCellMar>
            <w:left w:w="62" w:type="dxa"/>
            <w:right w:w="62" w:type="dxa"/>
          </w:tblCellMar>
          <w:tblLook w:val="0000"/>
        </w:tblPrEx>
        <w:trPr>
          <w:gridAfter w:val="1"/>
          <w:wAfter w:w="15" w:type="dxa"/>
        </w:trPr>
        <w:tc>
          <w:tcPr>
            <w:tcW w:w="285" w:type="dxa"/>
            <w:vMerge w:val="restart"/>
            <w:tcBorders>
              <w:top w:val="nil"/>
              <w:left w:val="nil"/>
              <w:bottom w:val="nil"/>
              <w:right w:val="nil"/>
            </w:tcBorders>
            <w:tcMar>
              <w:top w:w="0" w:type="dxa"/>
              <w:left w:w="62" w:type="dxa"/>
              <w:bottom w:w="0" w:type="dxa"/>
              <w:right w:w="62" w:type="dxa"/>
            </w:tcMar>
          </w:tcPr>
          <w:p w:rsidR="00000000" w:rsidRPr="008F494A" w:rsidP="008F494A">
            <w:pPr>
              <w:pStyle w:val="BodyText"/>
            </w:pPr>
            <w:r w:rsidRPr="008F494A">
              <w:rPr>
                <w:rStyle w:val="SpecialBold"/>
              </w:rPr>
              <w:t>4</w:t>
            </w:r>
          </w:p>
        </w:tc>
        <w:tc>
          <w:tcPr>
            <w:tcW w:w="1806" w:type="dxa"/>
            <w:gridSpan w:val="2"/>
            <w:vMerge w:val="restart"/>
            <w:tcBorders>
              <w:top w:val="nil"/>
              <w:left w:val="nil"/>
              <w:bottom w:val="nil"/>
              <w:right w:val="single" w:sz="6" w:space="0" w:color="auto"/>
            </w:tcBorders>
            <w:tcMar>
              <w:top w:w="0" w:type="dxa"/>
              <w:left w:w="62" w:type="dxa"/>
              <w:bottom w:w="0" w:type="dxa"/>
              <w:right w:w="62" w:type="dxa"/>
            </w:tcMar>
          </w:tcPr>
          <w:p w:rsidR="00000000" w:rsidP="008F494A">
            <w:pPr>
              <w:pStyle w:val="BodyText"/>
              <w:rPr>
                <w:lang w:val="en-NZ"/>
              </w:rPr>
            </w:pPr>
            <w:r w:rsidRPr="008F494A">
              <w:rPr>
                <w:rStyle w:val="SpecialBold"/>
              </w:rPr>
              <w:t>Specificresources required for assessment</w:t>
            </w:r>
          </w:p>
        </w:tc>
        <w:tc>
          <w:tcPr>
            <w:tcW w:w="6387" w:type="dxa"/>
            <w:gridSpan w:val="4"/>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Access is required to opportunities to:</w:t>
            </w:r>
          </w:p>
        </w:tc>
      </w:tr>
      <w:tr w:rsidTr="009D0A83">
        <w:tblPrEx>
          <w:tblW w:w="0" w:type="auto"/>
          <w:tblLayout w:type="fixed"/>
          <w:tblCellMar>
            <w:left w:w="62" w:type="dxa"/>
            <w:right w:w="62" w:type="dxa"/>
          </w:tblCellMar>
          <w:tblLook w:val="0000"/>
        </w:tblPrEx>
        <w:trPr>
          <w:gridAfter w:val="1"/>
          <w:wAfter w:w="15" w:type="dxa"/>
        </w:trPr>
        <w:tc>
          <w:tcPr>
            <w:tcW w:w="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6"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a</w:t>
            </w:r>
          </w:p>
        </w:tc>
        <w:tc>
          <w:tcPr>
            <w:tcW w:w="6026" w:type="dxa"/>
            <w:gridSpan w:val="3"/>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plan a simulated coastal passage and conduct navigation using an appropriate marine simulator covering simulated coastal areas and across an appropriate range of navigational hazards; and/or</w:t>
            </w:r>
          </w:p>
        </w:tc>
      </w:tr>
      <w:tr w:rsidTr="009D0A83">
        <w:tblPrEx>
          <w:tblW w:w="0" w:type="auto"/>
          <w:tblLayout w:type="fixed"/>
          <w:tblCellMar>
            <w:left w:w="62" w:type="dxa"/>
            <w:right w:w="62" w:type="dxa"/>
          </w:tblCellMar>
          <w:tblLook w:val="0000"/>
        </w:tblPrEx>
        <w:trPr>
          <w:gridAfter w:val="1"/>
          <w:wAfter w:w="15" w:type="dxa"/>
        </w:trPr>
        <w:tc>
          <w:tcPr>
            <w:tcW w:w="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6"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b</w:t>
            </w:r>
          </w:p>
        </w:tc>
        <w:tc>
          <w:tcPr>
            <w:tcW w:w="6026" w:type="dxa"/>
            <w:gridSpan w:val="3"/>
            <w:tcBorders>
              <w:top w:val="nil"/>
              <w:left w:val="nil"/>
              <w:bottom w:val="nil"/>
              <w:right w:val="nil"/>
            </w:tcBorders>
            <w:tcMar>
              <w:top w:w="0" w:type="dxa"/>
              <w:left w:w="62" w:type="dxa"/>
              <w:bottom w:w="0" w:type="dxa"/>
              <w:right w:w="62" w:type="dxa"/>
            </w:tcMar>
          </w:tcPr>
          <w:p w:rsidR="00000000" w:rsidRPr="008F494A" w:rsidP="008F494A">
            <w:pPr>
              <w:pStyle w:val="BodyText"/>
            </w:pPr>
            <w:r w:rsidRPr="008F494A">
              <w:t>assist in the planning and conduct of an actual p</w:t>
            </w:r>
            <w:r w:rsidRPr="008F494A">
              <w:t>assage for a commercial vessel of less than 80 metres in length within inshore limits (15 nm) and less than 35 metres within ACMW (600 nm), in coastal areas and across an appropriate range of navigational hazards</w:t>
            </w:r>
          </w:p>
        </w:tc>
      </w:tr>
    </w:tbl>
    <w:p w:rsidR="009D0A83" w:rsidP="008F494A">
      <w:pPr>
        <w:pStyle w:val="BodyText"/>
      </w:pPr>
    </w:p>
    <w:p w:rsidR="009D0A83" w:rsidP="008F494A">
      <w:pPr>
        <w:pStyle w:val="BodyText"/>
      </w:pPr>
    </w:p>
    <w:p w:rsidR="00000000" w:rsidRPr="008F494A" w:rsidP="008F494A">
      <w:pPr>
        <w:pStyle w:val="Heading1"/>
      </w:pPr>
      <w:bookmarkStart w:id="11" w:name="O_151657"/>
      <w:bookmarkEnd w:id="11"/>
      <w:r w:rsidRPr="008F494A">
        <w:t>Range Statement</w:t>
      </w:r>
    </w:p>
    <w:p w:rsidR="00000000" w:rsidRPr="008F494A" w:rsidP="008F494A">
      <w:pPr>
        <w:pStyle w:val="BodyText"/>
      </w:pPr>
      <w:r w:rsidRPr="008F494A">
        <w:rPr>
          <w:rStyle w:val="SpecialBold"/>
        </w:rPr>
        <w:t>Range Statement</w:t>
      </w:r>
    </w:p>
    <w:tbl>
      <w:tblPr>
        <w:tblW w:w="0" w:type="auto"/>
        <w:tblLayout w:type="fixed"/>
        <w:tblCellMar>
          <w:left w:w="62" w:type="dxa"/>
          <w:right w:w="62" w:type="dxa"/>
        </w:tblCellMar>
        <w:tblLook w:val="0000"/>
      </w:tblPr>
      <w:tblGrid>
        <w:gridCol w:w="7848"/>
      </w:tblGrid>
      <w:tr w:rsidTr="009D0A83">
        <w:tblPrEx>
          <w:tblW w:w="0" w:type="auto"/>
          <w:tblLayout w:type="fixed"/>
          <w:tblCellMar>
            <w:left w:w="62" w:type="dxa"/>
            <w:right w:w="62" w:type="dxa"/>
          </w:tblCellMar>
          <w:tblLook w:val="0000"/>
        </w:tblPrEx>
        <w:trPr>
          <w:tblHeader/>
        </w:trPr>
        <w:tc>
          <w:tcPr>
            <w:tcW w:w="7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94A" w:rsidP="008F494A">
            <w:pPr>
              <w:pStyle w:val="BodyText"/>
            </w:pPr>
            <w:r w:rsidRPr="008F494A">
              <w:rPr>
                <w:rStyle w:val="SpecialBold"/>
              </w:rPr>
              <w:t>TDMMH607B PLAN AND CONDUCT A COASTAL PASSAGE AND DETERMINE POSITION OF VESSEL WITHIN THE LIMITS OF RESPONSIBILITY OF A MASTER 4</w:t>
            </w:r>
          </w:p>
        </w:tc>
      </w:tr>
    </w:tbl>
    <w:p w:rsidR="00000000" w:rsidRPr="008F494A" w:rsidP="008F494A">
      <w:pPr>
        <w:pStyle w:val="BodyText"/>
      </w:pPr>
    </w:p>
    <w:tbl>
      <w:tblPr>
        <w:tblW w:w="0" w:type="auto"/>
        <w:tblLayout w:type="fixed"/>
        <w:tblCellMar>
          <w:left w:w="62" w:type="dxa"/>
          <w:right w:w="62" w:type="dxa"/>
        </w:tblCellMar>
        <w:tblLook w:val="0000"/>
      </w:tblPr>
      <w:tblGrid>
        <w:gridCol w:w="340"/>
        <w:gridCol w:w="6"/>
        <w:gridCol w:w="1744"/>
        <w:gridCol w:w="357"/>
        <w:gridCol w:w="11"/>
        <w:gridCol w:w="350"/>
        <w:gridCol w:w="5667"/>
        <w:gridCol w:w="18"/>
        <w:gridCol w:w="28"/>
      </w:tblGrid>
      <w:tr w:rsidTr="009D0A83">
        <w:tblPrEx>
          <w:tblW w:w="0" w:type="auto"/>
          <w:tblLayout w:type="fixed"/>
          <w:tblCellMar>
            <w:left w:w="62" w:type="dxa"/>
            <w:right w:w="62" w:type="dxa"/>
          </w:tblCellMar>
          <w:tblLook w:val="0000"/>
        </w:tblPrEx>
        <w:trPr>
          <w:tblHeader/>
        </w:trPr>
        <w:tc>
          <w:tcPr>
            <w:tcW w:w="8521" w:type="dxa"/>
            <w:gridSpan w:val="9"/>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rPr>
                <w:rStyle w:val="Emphasis"/>
              </w:rPr>
              <w:t>The Range Statement relates to the unit of competency as a whole</w:t>
            </w:r>
            <w:r w:rsidRPr="008F494A">
              <w:t xml:space="preserve">. </w:t>
            </w:r>
            <w:r w:rsidRPr="008F494A">
              <w:rPr>
                <w:rStyle w:val="Emphasis"/>
              </w:rPr>
              <w:t>It allows for different work environments and situations that may affect performance</w:t>
            </w:r>
            <w:r w:rsidRPr="008F494A">
              <w:t>.</w:t>
            </w:r>
          </w:p>
        </w:tc>
      </w:tr>
      <w:tr w:rsidTr="009D0A83">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8F494A" w:rsidP="008F494A">
            <w:pPr>
              <w:pStyle w:val="BodyText"/>
            </w:pPr>
            <w:r w:rsidRPr="008F494A">
              <w:rPr>
                <w:rStyle w:val="SpecialBold"/>
              </w:rPr>
              <w:t>VARIABLE</w:t>
            </w:r>
          </w:p>
        </w:tc>
        <w:tc>
          <w:tcPr>
            <w:tcW w:w="6431" w:type="dxa"/>
            <w:gridSpan w:val="6"/>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rPr>
                <w:rStyle w:val="SpecialBold"/>
              </w:rPr>
              <w:t>SCOPE</w:t>
            </w:r>
          </w:p>
        </w:tc>
      </w:tr>
      <w:tr w:rsidTr="009D0A83">
        <w:tblPrEx>
          <w:tblW w:w="0" w:type="auto"/>
          <w:tblLayout w:type="fixed"/>
          <w:tblCellMar>
            <w:left w:w="62" w:type="dxa"/>
            <w:right w:w="62" w:type="dxa"/>
          </w:tblCellMar>
          <w:tblLook w:val="0000"/>
        </w:tblPrEx>
        <w:tc>
          <w:tcPr>
            <w:tcW w:w="8521" w:type="dxa"/>
            <w:gridSpan w:val="9"/>
            <w:tcBorders>
              <w:top w:val="nil"/>
              <w:left w:val="nil"/>
              <w:bottom w:val="single" w:sz="6" w:space="0" w:color="auto"/>
              <w:right w:val="nil"/>
            </w:tcBorders>
            <w:tcMar>
              <w:top w:w="0" w:type="dxa"/>
              <w:left w:w="62" w:type="dxa"/>
              <w:bottom w:w="0" w:type="dxa"/>
              <w:right w:w="62" w:type="dxa"/>
            </w:tcMar>
          </w:tcPr>
          <w:p w:rsidR="00000000" w:rsidP="008F494A">
            <w:pPr>
              <w:pStyle w:val="BodyText"/>
              <w:rPr>
                <w:lang w:val="en-NZ"/>
              </w:rPr>
            </w:pPr>
            <w:r w:rsidRPr="008F494A">
              <w:rPr>
                <w:rStyle w:val="SpecialBold"/>
              </w:rPr>
              <w:t>1</w:t>
            </w:r>
            <w:r w:rsidRPr="008F494A">
              <w:t>.</w:t>
            </w:r>
            <w:r w:rsidRPr="008F494A">
              <w:tab/>
            </w:r>
            <w:r w:rsidRPr="008F494A">
              <w:rPr>
                <w:rStyle w:val="SpecialBold"/>
              </w:rPr>
              <w:t>GENERAL CONTEXT</w:t>
            </w:r>
          </w:p>
        </w:tc>
      </w:tr>
      <w:tr w:rsidTr="009D0A83">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8F494A">
            <w:pPr>
              <w:pStyle w:val="BodyText"/>
              <w:rPr>
                <w:lang w:val="en-NZ"/>
              </w:rPr>
            </w:pPr>
          </w:p>
        </w:tc>
      </w:tr>
      <w:tr w:rsidTr="009D0A83">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8F494A" w:rsidP="008F494A">
            <w:pPr>
              <w:pStyle w:val="BodyText"/>
            </w:pPr>
            <w:r w:rsidRPr="008F494A">
              <w:rPr>
                <w:rStyle w:val="SpecialBold"/>
              </w:rPr>
              <w:t>a</w:t>
            </w:r>
            <w:r w:rsidRPr="008F494A">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8F494A">
            <w:pPr>
              <w:pStyle w:val="BodyText"/>
              <w:rPr>
                <w:lang w:val="en-NZ"/>
              </w:rPr>
            </w:pPr>
            <w:r w:rsidRPr="008F494A">
              <w:rPr>
                <w:rStyle w:val="SpecialBold"/>
              </w:rPr>
              <w:t>Work must be carried out</w:t>
            </w:r>
            <w:r w:rsidRPr="008F494A">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8F494A">
            <w:pPr>
              <w:pStyle w:val="BodyText"/>
              <w:rPr>
                <w:lang w:val="en-NZ"/>
              </w:rPr>
            </w:pPr>
            <w:r w:rsidRPr="008F494A">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8F494A">
            <w:pPr>
              <w:pStyle w:val="BodyText"/>
              <w:rPr>
                <w:lang w:val="en-NZ"/>
              </w:rPr>
            </w:pPr>
            <w:r w:rsidRPr="008F494A">
              <w:t>in compliance with the relevant maritime regulations</w:t>
            </w:r>
          </w:p>
        </w:tc>
      </w:tr>
      <w:tr w:rsidTr="009D0A83">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8F494A">
            <w:pPr>
              <w:pStyle w:val="BodyText"/>
              <w:rPr>
                <w:lang w:val="en-NZ"/>
              </w:rPr>
            </w:pPr>
          </w:p>
        </w:tc>
      </w:tr>
      <w:tr w:rsidTr="009D0A83">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8F494A" w:rsidP="008F494A">
            <w:pPr>
              <w:pStyle w:val="BodyText"/>
            </w:pPr>
            <w:r w:rsidRPr="008F494A">
              <w:rPr>
                <w:rStyle w:val="SpecialBold"/>
              </w:rPr>
              <w:t>b</w:t>
            </w:r>
            <w:r w:rsidRPr="008F494A">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8F494A">
            <w:pPr>
              <w:pStyle w:val="BodyText"/>
              <w:rPr>
                <w:lang w:val="en-NZ"/>
              </w:rPr>
            </w:pPr>
            <w:r w:rsidRPr="008F494A">
              <w:rPr>
                <w:rStyle w:val="SpecialBold"/>
              </w:rPr>
              <w:t>Work is performed</w:t>
            </w:r>
            <w:r w:rsidRPr="008F494A">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1</w:t>
            </w:r>
          </w:p>
        </w:tc>
        <w:tc>
          <w:tcPr>
            <w:tcW w:w="6017"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as a member of a bridge team under broad operational requirements, with limited accountability and responsibility for self and others in achieving the prescribed outcomes</w:t>
            </w:r>
          </w:p>
        </w:tc>
      </w:tr>
      <w:tr w:rsidTr="009D0A83">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8F494A">
            <w:pPr>
              <w:pStyle w:val="BodyText"/>
              <w:rPr>
                <w:lang w:val="en-NZ"/>
              </w:rPr>
            </w:pPr>
          </w:p>
        </w:tc>
      </w:tr>
      <w:tr w:rsidTr="009D0A83">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8F494A" w:rsidP="008F494A">
            <w:pPr>
              <w:pStyle w:val="BodyText"/>
            </w:pPr>
            <w:r w:rsidRPr="008F494A">
              <w:rPr>
                <w:rStyle w:val="SpecialBold"/>
              </w:rPr>
              <w:t>c</w:t>
            </w:r>
            <w:r w:rsidRPr="008F494A">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8F494A">
            <w:pPr>
              <w:pStyle w:val="BodyText"/>
              <w:rPr>
                <w:lang w:val="en-NZ"/>
              </w:rPr>
            </w:pPr>
            <w:r w:rsidRPr="008F494A">
              <w:rPr>
                <w:rStyle w:val="SpecialBold"/>
              </w:rPr>
              <w:t>Work involves</w:t>
            </w:r>
            <w:r w:rsidRPr="008F494A">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8F494A">
            <w:pPr>
              <w:pStyle w:val="BodyText"/>
              <w:rPr>
                <w:lang w:val="en-NZ"/>
              </w:rPr>
            </w:pPr>
            <w:r w:rsidRPr="008F494A">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8F494A">
            <w:pPr>
              <w:pStyle w:val="BodyText"/>
              <w:rPr>
                <w:lang w:val="en-NZ"/>
              </w:rPr>
            </w:pPr>
            <w:r w:rsidRPr="008F494A">
              <w:t>the application of navigational principles and procedures across a range of coastal navigational contexts. Contribution to the development of a plan for a coastal voyage is required as a member of a bridge team with appropriate allowance for possible conti</w:t>
            </w:r>
            <w:r w:rsidRPr="008F494A">
              <w:t>ngencies</w:t>
            </w:r>
          </w:p>
        </w:tc>
      </w:tr>
      <w:tr w:rsidTr="009D0A83">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8F494A">
            <w:pPr>
              <w:pStyle w:val="BodyText"/>
              <w:rPr>
                <w:lang w:val="en-NZ"/>
              </w:rPr>
            </w:pPr>
          </w:p>
        </w:tc>
      </w:tr>
      <w:tr w:rsidTr="009D0A83">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8F494A" w:rsidP="008F494A">
            <w:pPr>
              <w:pStyle w:val="BodyText"/>
            </w:pPr>
            <w:r w:rsidRPr="008F494A">
              <w:rPr>
                <w:rStyle w:val="SpecialBold"/>
              </w:rPr>
              <w:t>d</w:t>
            </w:r>
            <w:r w:rsidRPr="008F494A">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8F494A">
            <w:pPr>
              <w:pStyle w:val="BodyText"/>
              <w:rPr>
                <w:lang w:val="en-NZ"/>
              </w:rPr>
            </w:pPr>
            <w:r w:rsidRPr="008F494A">
              <w:rPr>
                <w:rStyle w:val="SpecialBold"/>
              </w:rPr>
              <w:t>Work requires</w:t>
            </w:r>
            <w:r w:rsidRPr="008F494A">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1</w:t>
            </w:r>
          </w:p>
        </w:tc>
        <w:tc>
          <w:tcPr>
            <w:tcW w:w="6017"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judgement and teamwork in planning, technical and operational functions related to devising and conducting the coastal passage of a vessel up to 80 m in length, or 100 </w:t>
            </w:r>
            <w:r w:rsidRPr="008F494A">
              <w:t>m in length where gross tonnage does not exceed 3,000 gross tonnage</w:t>
            </w:r>
          </w:p>
        </w:tc>
      </w:tr>
      <w:tr w:rsidTr="009D0A83">
        <w:tblPrEx>
          <w:tblW w:w="0" w:type="auto"/>
          <w:tblLayout w:type="fixed"/>
          <w:tblCellMar>
            <w:left w:w="62" w:type="dxa"/>
            <w:right w:w="62" w:type="dxa"/>
          </w:tblCellMar>
          <w:tblLook w:val="0000"/>
        </w:tblPrEx>
        <w:trPr>
          <w:gridAfter w:val="2"/>
          <w:wAfter w:w="46" w:type="dxa"/>
        </w:trPr>
        <w:tc>
          <w:tcPr>
            <w:tcW w:w="8475" w:type="dxa"/>
            <w:gridSpan w:val="7"/>
            <w:tcBorders>
              <w:top w:val="nil"/>
              <w:left w:val="nil"/>
              <w:bottom w:val="single" w:sz="6" w:space="0" w:color="auto"/>
              <w:right w:val="nil"/>
            </w:tcBorders>
            <w:tcMar>
              <w:top w:w="0" w:type="dxa"/>
              <w:left w:w="62" w:type="dxa"/>
              <w:bottom w:w="0" w:type="dxa"/>
              <w:right w:w="62" w:type="dxa"/>
            </w:tcMar>
          </w:tcPr>
          <w:p w:rsidR="00000000" w:rsidP="008F494A">
            <w:pPr>
              <w:pStyle w:val="BodyText"/>
              <w:rPr>
                <w:lang w:val="en-NZ"/>
              </w:rPr>
            </w:pPr>
            <w:r w:rsidRPr="008F494A">
              <w:rPr>
                <w:rStyle w:val="SpecialBold"/>
              </w:rPr>
              <w:t>2</w:t>
            </w:r>
            <w:r w:rsidRPr="008F494A">
              <w:t>.</w:t>
            </w:r>
            <w:r w:rsidRPr="008F494A">
              <w:tab/>
            </w:r>
            <w:r w:rsidRPr="008F494A">
              <w:rPr>
                <w:rStyle w:val="SpecialBold"/>
              </w:rPr>
              <w:t>WORKSITE ENVIRONMENT</w:t>
            </w:r>
          </w:p>
        </w:tc>
      </w:tr>
      <w:tr w:rsidTr="009D0A83">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8F494A">
            <w:pPr>
              <w:pStyle w:val="BodyText"/>
              <w:rPr>
                <w:lang w:val="en-NZ"/>
              </w:rPr>
            </w:pPr>
          </w:p>
        </w:tc>
      </w:tr>
      <w:tr w:rsidTr="009D0A83">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8F494A" w:rsidP="008F494A">
            <w:pPr>
              <w:pStyle w:val="BodyText"/>
            </w:pPr>
            <w:r w:rsidRPr="008F494A">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8F494A">
            <w:pPr>
              <w:pStyle w:val="BodyText"/>
              <w:rPr>
                <w:lang w:val="en-NZ"/>
              </w:rPr>
            </w:pPr>
            <w:r w:rsidRPr="008F494A">
              <w:rPr>
                <w:rStyle w:val="SpecialBold"/>
              </w:rPr>
              <w:t>Vessel may include</w:t>
            </w:r>
            <w:r w:rsidRPr="008F494A">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8F494A">
            <w:pPr>
              <w:pStyle w:val="BodyText"/>
              <w:rPr>
                <w:lang w:val="en-NZ"/>
              </w:rPr>
            </w:pPr>
            <w:r w:rsidRPr="008F494A">
              <w:t>1</w:t>
            </w:r>
          </w:p>
        </w:tc>
        <w:tc>
          <w:tcPr>
            <w:tcW w:w="6046" w:type="dxa"/>
            <w:gridSpan w:val="4"/>
            <w:tcBorders>
              <w:top w:val="nil"/>
              <w:left w:val="nil"/>
              <w:bottom w:val="single" w:sz="6" w:space="0" w:color="auto"/>
              <w:right w:val="nil"/>
            </w:tcBorders>
            <w:tcMar>
              <w:top w:w="0" w:type="dxa"/>
              <w:left w:w="62" w:type="dxa"/>
              <w:bottom w:w="0" w:type="dxa"/>
              <w:right w:w="62" w:type="dxa"/>
            </w:tcMar>
          </w:tcPr>
          <w:p w:rsidR="00000000" w:rsidP="008F494A">
            <w:pPr>
              <w:pStyle w:val="BodyText"/>
              <w:rPr>
                <w:lang w:val="en-NZ"/>
              </w:rPr>
            </w:pPr>
            <w:r w:rsidRPr="008F494A">
              <w:t>any commercial vessel of less than 80 metres in length within inshore limits  (15 nm) and less than 35 metres within ACMW (600 </w:t>
            </w:r>
            <w:r w:rsidRPr="008F494A">
              <w:t>nm).</w:t>
            </w:r>
          </w:p>
        </w:tc>
      </w:tr>
      <w:tr w:rsidTr="009D0A83">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8F494A">
            <w:pPr>
              <w:pStyle w:val="BodyText"/>
              <w:rPr>
                <w:lang w:val="en-NZ"/>
              </w:rPr>
            </w:pPr>
          </w:p>
        </w:tc>
      </w:tr>
      <w:tr w:rsidTr="009D0A83">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8F494A" w:rsidP="008F494A">
            <w:pPr>
              <w:pStyle w:val="BodyText"/>
            </w:pPr>
            <w:r w:rsidRPr="008F494A">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8F494A">
            <w:pPr>
              <w:pStyle w:val="BodyText"/>
              <w:rPr>
                <w:lang w:val="en-NZ"/>
              </w:rPr>
            </w:pPr>
            <w:r w:rsidRPr="008F494A">
              <w:rPr>
                <w:rStyle w:val="SpecialBold"/>
              </w:rPr>
              <w:t>Voyages to be planned and conducted may include</w:t>
            </w:r>
            <w:r w:rsidRPr="008F494A">
              <w:t>:</w:t>
            </w:r>
          </w:p>
        </w:tc>
        <w:tc>
          <w:tcPr>
            <w:tcW w:w="357" w:type="dxa"/>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1</w:t>
            </w:r>
          </w:p>
        </w:tc>
        <w:tc>
          <w:tcPr>
            <w:tcW w:w="6046" w:type="dxa"/>
            <w:gridSpan w:val="4"/>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any coastal voyage navigable by the size and type of vessel concerned</w:t>
            </w:r>
          </w:p>
        </w:tc>
      </w:tr>
      <w:tr w:rsidTr="009D0A83">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2</w:t>
            </w:r>
          </w:p>
        </w:tc>
        <w:tc>
          <w:tcPr>
            <w:tcW w:w="6046" w:type="dxa"/>
            <w:gridSpan w:val="4"/>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 xml:space="preserve">passages through </w:t>
            </w:r>
          </w:p>
        </w:tc>
      </w:tr>
      <w:tr w:rsidTr="009D0A83">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i</w:t>
            </w:r>
          </w:p>
        </w:tc>
        <w:tc>
          <w:tcPr>
            <w:tcW w:w="5685"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traffic separation schemes in coastal areas</w:t>
            </w:r>
          </w:p>
        </w:tc>
      </w:tr>
      <w:tr w:rsidTr="009D0A83">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i</w:t>
            </w:r>
          </w:p>
        </w:tc>
        <w:tc>
          <w:tcPr>
            <w:tcW w:w="5685"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VTS controlled areas</w:t>
            </w:r>
          </w:p>
        </w:tc>
      </w:tr>
      <w:tr w:rsidTr="009D0A83">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iii</w:t>
            </w:r>
          </w:p>
        </w:tc>
        <w:tc>
          <w:tcPr>
            <w:tcW w:w="5685"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pilotage water</w:t>
            </w:r>
          </w:p>
        </w:tc>
      </w:tr>
      <w:tr w:rsidTr="009D0A83">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iv</w:t>
            </w:r>
          </w:p>
        </w:tc>
        <w:tc>
          <w:tcPr>
            <w:tcW w:w="5685" w:type="dxa"/>
            <w:gridSpan w:val="2"/>
            <w:tcBorders>
              <w:top w:val="nil"/>
              <w:left w:val="nil"/>
              <w:bottom w:val="nil"/>
              <w:right w:val="nil"/>
            </w:tcBorders>
            <w:tcMar>
              <w:top w:w="0" w:type="dxa"/>
              <w:left w:w="62" w:type="dxa"/>
              <w:bottom w:w="0" w:type="dxa"/>
              <w:right w:w="62" w:type="dxa"/>
            </w:tcMar>
          </w:tcPr>
          <w:p w:rsidR="00000000" w:rsidRPr="008F494A" w:rsidP="008F494A">
            <w:pPr>
              <w:pStyle w:val="BodyText"/>
            </w:pPr>
            <w:r w:rsidRPr="008F494A">
              <w:t>tidal restricted areas</w:t>
            </w:r>
          </w:p>
        </w:tc>
      </w:tr>
    </w:tbl>
    <w:p w:rsidR="00000000" w:rsidRPr="008F494A" w:rsidP="008F494A">
      <w:pPr>
        <w:pStyle w:val="BodyText"/>
      </w:pPr>
    </w:p>
    <w:p w:rsidR="00000000" w:rsidRPr="008F494A" w:rsidP="008F494A">
      <w:pPr>
        <w:pStyle w:val="BodyText"/>
      </w:pPr>
      <w:r w:rsidRPr="008F494A">
        <w:rPr>
          <w:rStyle w:val="SpecialBold"/>
        </w:rPr>
        <w:t>Range Statement</w:t>
      </w:r>
      <w:r w:rsidRPr="008F494A">
        <w:t xml:space="preserve"> (</w:t>
      </w:r>
      <w:r w:rsidRPr="008F494A">
        <w:rPr>
          <w:rStyle w:val="SpecialBold"/>
        </w:rPr>
        <w:t>continued</w:t>
      </w:r>
      <w:r w:rsidRPr="008F494A">
        <w:t xml:space="preserve">)  </w:t>
      </w:r>
    </w:p>
    <w:tbl>
      <w:tblPr>
        <w:tblW w:w="0" w:type="auto"/>
        <w:tblLayout w:type="fixed"/>
        <w:tblCellMar>
          <w:left w:w="62" w:type="dxa"/>
          <w:right w:w="62" w:type="dxa"/>
        </w:tblCellMar>
        <w:tblLook w:val="0000"/>
      </w:tblPr>
      <w:tblGrid>
        <w:gridCol w:w="7848"/>
      </w:tblGrid>
      <w:tr w:rsidTr="009D0A83">
        <w:tblPrEx>
          <w:tblW w:w="0" w:type="auto"/>
          <w:tblLayout w:type="fixed"/>
          <w:tblCellMar>
            <w:left w:w="62" w:type="dxa"/>
            <w:right w:w="62" w:type="dxa"/>
          </w:tblCellMar>
          <w:tblLook w:val="0000"/>
        </w:tblPrEx>
        <w:trPr>
          <w:tblHeader/>
        </w:trPr>
        <w:tc>
          <w:tcPr>
            <w:tcW w:w="7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94A" w:rsidP="008F494A">
            <w:pPr>
              <w:pStyle w:val="BodyText"/>
            </w:pPr>
            <w:r w:rsidRPr="008F494A">
              <w:rPr>
                <w:rStyle w:val="SpecialBold"/>
              </w:rPr>
              <w:t>TDMMH607B PLAN AND CONDUCT A COASTAL PASSAGE AND DETERMINE POSITION OF VESSEL WITHIN THE LIMITS OF RESPONSIBILITY OF A MASTER 4</w:t>
            </w:r>
          </w:p>
        </w:tc>
      </w:tr>
    </w:tbl>
    <w:p w:rsidR="00000000" w:rsidRPr="008F494A" w:rsidP="008F494A">
      <w:pPr>
        <w:pStyle w:val="BodyText"/>
      </w:pPr>
    </w:p>
    <w:tbl>
      <w:tblPr>
        <w:tblW w:w="0" w:type="auto"/>
        <w:tblLayout w:type="fixed"/>
        <w:tblCellMar>
          <w:left w:w="62" w:type="dxa"/>
          <w:right w:w="62" w:type="dxa"/>
        </w:tblCellMar>
        <w:tblLook w:val="0000"/>
      </w:tblPr>
      <w:tblGrid>
        <w:gridCol w:w="346"/>
        <w:gridCol w:w="1744"/>
        <w:gridCol w:w="357"/>
        <w:gridCol w:w="83"/>
        <w:gridCol w:w="5959"/>
        <w:gridCol w:w="28"/>
        <w:gridCol w:w="27"/>
        <w:gridCol w:w="14"/>
      </w:tblGrid>
      <w:tr w:rsidTr="009D0A83">
        <w:tblPrEx>
          <w:tblW w:w="0" w:type="auto"/>
          <w:tblLayout w:type="fixed"/>
          <w:tblCellMar>
            <w:left w:w="62" w:type="dxa"/>
            <w:right w:w="62" w:type="dxa"/>
          </w:tblCellMar>
          <w:tblLook w:val="0000"/>
        </w:tblPrEx>
        <w:trPr>
          <w:gridAfter w:val="2"/>
          <w:wAfter w:w="41" w:type="dxa"/>
          <w:tblHeader/>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8F494A" w:rsidP="008F494A">
            <w:pPr>
              <w:pStyle w:val="BodyText"/>
            </w:pPr>
            <w:r w:rsidRPr="008F494A">
              <w:rPr>
                <w:rStyle w:val="SpecialBold"/>
              </w:rPr>
              <w:t>VARIABLE</w:t>
            </w:r>
          </w:p>
        </w:tc>
        <w:tc>
          <w:tcPr>
            <w:tcW w:w="6427"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8F494A">
            <w:pPr>
              <w:pStyle w:val="BodyText"/>
              <w:rPr>
                <w:lang w:val="en-NZ"/>
              </w:rPr>
            </w:pPr>
            <w:r w:rsidRPr="008F494A">
              <w:rPr>
                <w:rStyle w:val="SpecialBold"/>
              </w:rPr>
              <w:t>SCOPE</w:t>
            </w:r>
          </w:p>
        </w:tc>
      </w:tr>
      <w:tr w:rsidTr="009D0A83">
        <w:tblPrEx>
          <w:tblW w:w="0" w:type="auto"/>
          <w:tblLayout w:type="fixed"/>
          <w:tblCellMar>
            <w:left w:w="62" w:type="dxa"/>
            <w:right w:w="62" w:type="dxa"/>
          </w:tblCellMar>
          <w:tblLook w:val="0000"/>
        </w:tblPrEx>
        <w:trPr>
          <w:gridAfter w:val="3"/>
          <w:wAfter w:w="69"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8F494A" w:rsidP="008F494A">
            <w:pPr>
              <w:pStyle w:val="BodyText"/>
            </w:pPr>
          </w:p>
          <w:p w:rsidR="00000000" w:rsidP="008F494A">
            <w:pPr>
              <w:pStyle w:val="BodyText"/>
              <w:rPr>
                <w:lang w:val="en-NZ"/>
              </w:rPr>
            </w:pPr>
            <w:r w:rsidRPr="008F494A">
              <w:rPr>
                <w:rStyle w:val="SpecialBold"/>
              </w:rPr>
              <w:t>c</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8F494A" w:rsidP="008F494A">
            <w:pPr>
              <w:pStyle w:val="BodyText"/>
            </w:pPr>
          </w:p>
          <w:p w:rsidR="00000000" w:rsidP="008F494A">
            <w:pPr>
              <w:pStyle w:val="BodyText"/>
              <w:rPr>
                <w:lang w:val="en-NZ"/>
              </w:rPr>
            </w:pPr>
            <w:r w:rsidRPr="008F494A">
              <w:rPr>
                <w:rStyle w:val="SpecialBold"/>
              </w:rPr>
              <w:t>Navigation may occur in conditions of</w:t>
            </w:r>
            <w:r w:rsidRPr="008F494A">
              <w:t>:</w:t>
            </w:r>
          </w:p>
        </w:tc>
        <w:tc>
          <w:tcPr>
            <w:tcW w:w="357" w:type="dxa"/>
            <w:tcBorders>
              <w:top w:val="nil"/>
              <w:left w:val="single" w:sz="6" w:space="0" w:color="auto"/>
              <w:bottom w:val="nil"/>
              <w:right w:val="nil"/>
            </w:tcBorders>
            <w:tcMar>
              <w:top w:w="0" w:type="dxa"/>
              <w:left w:w="62" w:type="dxa"/>
              <w:bottom w:w="0" w:type="dxa"/>
              <w:right w:w="62" w:type="dxa"/>
            </w:tcMar>
          </w:tcPr>
          <w:p w:rsidR="00000000" w:rsidRPr="008F494A" w:rsidP="008F494A">
            <w:pPr>
              <w:pStyle w:val="BodyText"/>
            </w:pPr>
          </w:p>
          <w:p w:rsidR="00000000" w:rsidP="008F494A">
            <w:pPr>
              <w:pStyle w:val="BodyText"/>
              <w:rPr>
                <w:lang w:val="en-NZ"/>
              </w:rPr>
            </w:pPr>
            <w:r w:rsidRPr="008F494A">
              <w:t>1</w:t>
            </w:r>
          </w:p>
        </w:tc>
        <w:tc>
          <w:tcPr>
            <w:tcW w:w="6042" w:type="dxa"/>
            <w:gridSpan w:val="2"/>
            <w:tcBorders>
              <w:top w:val="nil"/>
              <w:left w:val="nil"/>
              <w:bottom w:val="nil"/>
              <w:right w:val="nil"/>
            </w:tcBorders>
            <w:tcMar>
              <w:top w:w="0" w:type="dxa"/>
              <w:left w:w="62" w:type="dxa"/>
              <w:bottom w:w="0" w:type="dxa"/>
              <w:right w:w="62" w:type="dxa"/>
            </w:tcMar>
          </w:tcPr>
          <w:p w:rsidR="00000000" w:rsidRPr="008F494A" w:rsidP="008F494A">
            <w:pPr>
              <w:pStyle w:val="BodyText"/>
            </w:pPr>
          </w:p>
          <w:p w:rsidR="00000000" w:rsidP="008F494A">
            <w:pPr>
              <w:pStyle w:val="BodyText"/>
              <w:rPr>
                <w:lang w:val="en-NZ"/>
              </w:rPr>
            </w:pPr>
            <w:r w:rsidRPr="008F494A">
              <w:rPr>
                <w:rStyle w:val="Emphasis"/>
              </w:rPr>
              <w:t>clear visibility using visual navigational techniques</w:t>
            </w:r>
          </w:p>
        </w:tc>
      </w:tr>
      <w:tr w:rsidTr="009D0A83">
        <w:tblPrEx>
          <w:tblW w:w="0" w:type="auto"/>
          <w:tblLayout w:type="fixed"/>
          <w:tblCellMar>
            <w:left w:w="62" w:type="dxa"/>
            <w:right w:w="62" w:type="dxa"/>
          </w:tblCellMar>
          <w:tblLook w:val="0000"/>
        </w:tblPrEx>
        <w:trPr>
          <w:gridAfter w:val="3"/>
          <w:wAfter w:w="69"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RPr="008F494A" w:rsidP="008F494A">
            <w:pPr>
              <w:pStyle w:val="BodyText"/>
            </w:pPr>
            <w:r w:rsidRPr="008F494A">
              <w:t>2</w:t>
            </w:r>
          </w:p>
        </w:tc>
        <w:tc>
          <w:tcPr>
            <w:tcW w:w="6042"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rPr>
                <w:rStyle w:val="Emphasis"/>
              </w:rPr>
              <w:t>restricted visibility using parallel indexing and</w:t>
            </w:r>
            <w:r w:rsidRPr="008F494A">
              <w:t>/</w:t>
            </w:r>
            <w:r w:rsidRPr="008F494A">
              <w:rPr>
                <w:rStyle w:val="Emphasis"/>
              </w:rPr>
              <w:t>or electronic chart systems</w:t>
            </w:r>
          </w:p>
        </w:tc>
      </w:tr>
      <w:tr w:rsidTr="009D0A83">
        <w:tblPrEx>
          <w:tblW w:w="0" w:type="auto"/>
          <w:tblLayout w:type="fixed"/>
          <w:tblCellMar>
            <w:left w:w="62" w:type="dxa"/>
            <w:right w:w="62" w:type="dxa"/>
          </w:tblCellMar>
          <w:tblLook w:val="0000"/>
        </w:tblPrEx>
        <w:trPr>
          <w:gridAfter w:val="3"/>
          <w:wAfter w:w="69"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3</w:t>
            </w:r>
          </w:p>
        </w:tc>
        <w:tc>
          <w:tcPr>
            <w:tcW w:w="6042" w:type="dxa"/>
            <w:gridSpan w:val="2"/>
            <w:tcBorders>
              <w:top w:val="nil"/>
              <w:left w:val="nil"/>
              <w:bottom w:val="nil"/>
              <w:right w:val="nil"/>
            </w:tcBorders>
            <w:tcMar>
              <w:top w:w="0" w:type="dxa"/>
              <w:left w:w="62" w:type="dxa"/>
              <w:bottom w:w="0" w:type="dxa"/>
              <w:right w:w="62" w:type="dxa"/>
            </w:tcMar>
          </w:tcPr>
          <w:p w:rsidR="00000000" w:rsidRPr="008F494A" w:rsidP="008F494A">
            <w:pPr>
              <w:pStyle w:val="BodyText"/>
            </w:pPr>
            <w:r w:rsidRPr="008F494A">
              <w:t>clear visibility using a combination of visual and electronic techniques</w:t>
            </w:r>
          </w:p>
          <w:p w:rsidR="00000000" w:rsidP="008F494A">
            <w:pPr>
              <w:pStyle w:val="BodyText"/>
              <w:rPr>
                <w:lang w:val="en-NZ"/>
              </w:rPr>
            </w:pPr>
          </w:p>
        </w:tc>
      </w:tr>
      <w:tr w:rsidTr="009D0A83">
        <w:tblPrEx>
          <w:tblW w:w="0" w:type="auto"/>
          <w:tblLayout w:type="fixed"/>
          <w:tblCellMar>
            <w:left w:w="62" w:type="dxa"/>
            <w:right w:w="62" w:type="dxa"/>
          </w:tblCellMar>
          <w:tblLook w:val="0000"/>
        </w:tblPrEx>
        <w:trPr>
          <w:gridAfter w:val="3"/>
          <w:wAfter w:w="69"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8F494A">
            <w:pPr>
              <w:pStyle w:val="BodyText"/>
              <w:rPr>
                <w:lang w:val="en-NZ"/>
              </w:rPr>
            </w:pPr>
          </w:p>
        </w:tc>
      </w:tr>
      <w:tr w:rsidTr="009D0A83">
        <w:tblPrEx>
          <w:tblW w:w="0" w:type="auto"/>
          <w:tblLayout w:type="fixed"/>
          <w:tblCellMar>
            <w:left w:w="62" w:type="dxa"/>
            <w:right w:w="62" w:type="dxa"/>
          </w:tblCellMar>
          <w:tblLook w:val="0000"/>
        </w:tblPrEx>
        <w:trPr>
          <w:gridAfter w:val="3"/>
          <w:wAfter w:w="69" w:type="dxa"/>
        </w:trPr>
        <w:tc>
          <w:tcPr>
            <w:tcW w:w="346" w:type="dxa"/>
            <w:vMerge w:val="restart"/>
            <w:tcBorders>
              <w:top w:val="nil"/>
              <w:left w:val="nil"/>
              <w:bottom w:val="nil"/>
              <w:right w:val="nil"/>
            </w:tcBorders>
            <w:tcMar>
              <w:top w:w="0" w:type="dxa"/>
              <w:left w:w="62" w:type="dxa"/>
              <w:bottom w:w="0" w:type="dxa"/>
              <w:right w:w="62" w:type="dxa"/>
            </w:tcMar>
          </w:tcPr>
          <w:p w:rsidR="00000000" w:rsidRPr="008F494A" w:rsidP="008F494A">
            <w:pPr>
              <w:pStyle w:val="BodyText"/>
            </w:pPr>
            <w:r w:rsidRPr="008F494A">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8F494A">
            <w:pPr>
              <w:pStyle w:val="BodyText"/>
              <w:rPr>
                <w:lang w:val="en-NZ"/>
              </w:rPr>
            </w:pPr>
            <w:r w:rsidRPr="008F494A">
              <w:rPr>
                <w:rStyle w:val="SpecialBold"/>
              </w:rPr>
              <w:t xml:space="preserve">Instrumentation and equipment </w:t>
            </w:r>
            <w:r w:rsidRPr="008F494A">
              <w:rPr>
                <w:rStyle w:val="SpecialBold"/>
              </w:rPr>
              <w:t>used for navigation and fixing a vessel's position may include</w:t>
            </w:r>
            <w:r w:rsidRPr="008F494A">
              <w:t>:</w:t>
            </w: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1</w:t>
            </w:r>
          </w:p>
        </w:tc>
        <w:tc>
          <w:tcPr>
            <w:tcW w:w="5959"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radar</w:t>
            </w:r>
          </w:p>
        </w:tc>
      </w:tr>
      <w:tr w:rsidTr="009D0A83">
        <w:tblPrEx>
          <w:tblW w:w="0" w:type="auto"/>
          <w:tblLayout w:type="fixed"/>
          <w:tblCellMar>
            <w:left w:w="62" w:type="dxa"/>
            <w:right w:w="62" w:type="dxa"/>
          </w:tblCellMar>
          <w:tblLook w:val="0000"/>
        </w:tblPrEx>
        <w:trPr>
          <w:gridAfter w:val="3"/>
          <w:wAfter w:w="6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2</w:t>
            </w:r>
          </w:p>
        </w:tc>
        <w:tc>
          <w:tcPr>
            <w:tcW w:w="5959"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automatic radar plotting aid (ARPA)</w:t>
            </w:r>
          </w:p>
        </w:tc>
      </w:tr>
      <w:tr w:rsidTr="009D0A83">
        <w:tblPrEx>
          <w:tblW w:w="0" w:type="auto"/>
          <w:tblLayout w:type="fixed"/>
          <w:tblCellMar>
            <w:left w:w="62" w:type="dxa"/>
            <w:right w:w="62" w:type="dxa"/>
          </w:tblCellMar>
          <w:tblLook w:val="0000"/>
        </w:tblPrEx>
        <w:trPr>
          <w:gridAfter w:val="3"/>
          <w:wAfter w:w="6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3</w:t>
            </w:r>
          </w:p>
        </w:tc>
        <w:tc>
          <w:tcPr>
            <w:tcW w:w="5959"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GPS and DGPS satellite navigation systems</w:t>
            </w:r>
          </w:p>
        </w:tc>
      </w:tr>
      <w:tr w:rsidTr="009D0A83">
        <w:tblPrEx>
          <w:tblW w:w="0" w:type="auto"/>
          <w:tblLayout w:type="fixed"/>
          <w:tblCellMar>
            <w:left w:w="62" w:type="dxa"/>
            <w:right w:w="62" w:type="dxa"/>
          </w:tblCellMar>
          <w:tblLook w:val="0000"/>
        </w:tblPrEx>
        <w:trPr>
          <w:gridAfter w:val="3"/>
          <w:wAfter w:w="6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4</w:t>
            </w:r>
          </w:p>
        </w:tc>
        <w:tc>
          <w:tcPr>
            <w:tcW w:w="5959"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ECS and ECDIS systems (Note: ECDIS systems are considered to be included under the term 'charts' under the IMO STCW Convention and Code)</w:t>
            </w:r>
          </w:p>
        </w:tc>
      </w:tr>
      <w:tr w:rsidTr="009D0A83">
        <w:tblPrEx>
          <w:tblW w:w="0" w:type="auto"/>
          <w:tblLayout w:type="fixed"/>
          <w:tblCellMar>
            <w:left w:w="62" w:type="dxa"/>
            <w:right w:w="62" w:type="dxa"/>
          </w:tblCellMar>
          <w:tblLook w:val="0000"/>
        </w:tblPrEx>
        <w:trPr>
          <w:gridAfter w:val="3"/>
          <w:wAfter w:w="6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5</w:t>
            </w:r>
          </w:p>
        </w:tc>
        <w:tc>
          <w:tcPr>
            <w:tcW w:w="5959"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integrated navigation systems</w:t>
            </w:r>
          </w:p>
        </w:tc>
      </w:tr>
      <w:tr w:rsidTr="009D0A83">
        <w:tblPrEx>
          <w:tblW w:w="0" w:type="auto"/>
          <w:tblLayout w:type="fixed"/>
          <w:tblCellMar>
            <w:left w:w="62" w:type="dxa"/>
            <w:right w:w="62" w:type="dxa"/>
          </w:tblCellMar>
          <w:tblLook w:val="0000"/>
        </w:tblPrEx>
        <w:trPr>
          <w:gridAfter w:val="3"/>
          <w:wAfter w:w="6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6</w:t>
            </w:r>
          </w:p>
        </w:tc>
        <w:tc>
          <w:tcPr>
            <w:tcW w:w="5959"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magnetic compasses</w:t>
            </w:r>
          </w:p>
        </w:tc>
      </w:tr>
      <w:tr w:rsidTr="009D0A83">
        <w:tblPrEx>
          <w:tblW w:w="0" w:type="auto"/>
          <w:tblLayout w:type="fixed"/>
          <w:tblCellMar>
            <w:left w:w="62" w:type="dxa"/>
            <w:right w:w="62" w:type="dxa"/>
          </w:tblCellMar>
          <w:tblLook w:val="0000"/>
        </w:tblPrEx>
        <w:trPr>
          <w:gridAfter w:val="3"/>
          <w:wAfter w:w="6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7</w:t>
            </w:r>
          </w:p>
        </w:tc>
        <w:tc>
          <w:tcPr>
            <w:tcW w:w="5959"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gyro compasses</w:t>
            </w:r>
          </w:p>
        </w:tc>
      </w:tr>
      <w:tr w:rsidTr="009D0A83">
        <w:tblPrEx>
          <w:tblW w:w="0" w:type="auto"/>
          <w:tblLayout w:type="fixed"/>
          <w:tblCellMar>
            <w:left w:w="62" w:type="dxa"/>
            <w:right w:w="62" w:type="dxa"/>
          </w:tblCellMar>
          <w:tblLook w:val="0000"/>
        </w:tblPrEx>
        <w:trPr>
          <w:gridAfter w:val="3"/>
          <w:wAfter w:w="6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8</w:t>
            </w:r>
          </w:p>
        </w:tc>
        <w:tc>
          <w:tcPr>
            <w:tcW w:w="5959"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gyro repeaters</w:t>
            </w:r>
          </w:p>
        </w:tc>
      </w:tr>
      <w:tr w:rsidTr="009D0A83">
        <w:tblPrEx>
          <w:tblW w:w="0" w:type="auto"/>
          <w:tblLayout w:type="fixed"/>
          <w:tblCellMar>
            <w:left w:w="62" w:type="dxa"/>
            <w:right w:w="62" w:type="dxa"/>
          </w:tblCellMar>
          <w:tblLook w:val="0000"/>
        </w:tblPrEx>
        <w:trPr>
          <w:gridAfter w:val="3"/>
          <w:wAfter w:w="6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9</w:t>
            </w:r>
          </w:p>
        </w:tc>
        <w:tc>
          <w:tcPr>
            <w:tcW w:w="5959"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chronometers</w:t>
            </w:r>
          </w:p>
        </w:tc>
      </w:tr>
      <w:tr w:rsidTr="009D0A83">
        <w:tblPrEx>
          <w:tblW w:w="0" w:type="auto"/>
          <w:tblLayout w:type="fixed"/>
          <w:tblCellMar>
            <w:left w:w="62" w:type="dxa"/>
            <w:right w:w="62" w:type="dxa"/>
          </w:tblCellMar>
          <w:tblLook w:val="0000"/>
        </w:tblPrEx>
        <w:trPr>
          <w:gridAfter w:val="3"/>
          <w:wAfter w:w="6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10</w:t>
            </w:r>
          </w:p>
        </w:tc>
        <w:tc>
          <w:tcPr>
            <w:tcW w:w="5959"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sextants</w:t>
            </w:r>
          </w:p>
        </w:tc>
      </w:tr>
      <w:tr w:rsidTr="009D0A83">
        <w:tblPrEx>
          <w:tblW w:w="0" w:type="auto"/>
          <w:tblLayout w:type="fixed"/>
          <w:tblCellMar>
            <w:left w:w="62" w:type="dxa"/>
            <w:right w:w="62" w:type="dxa"/>
          </w:tblCellMar>
          <w:tblLook w:val="0000"/>
        </w:tblPrEx>
        <w:trPr>
          <w:gridAfter w:val="3"/>
          <w:wAfter w:w="6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11</w:t>
            </w:r>
          </w:p>
        </w:tc>
        <w:tc>
          <w:tcPr>
            <w:tcW w:w="5959"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azimuth mirrors</w:t>
            </w:r>
          </w:p>
        </w:tc>
      </w:tr>
      <w:tr w:rsidTr="009D0A83">
        <w:tblPrEx>
          <w:tblW w:w="0" w:type="auto"/>
          <w:tblLayout w:type="fixed"/>
          <w:tblCellMar>
            <w:left w:w="62" w:type="dxa"/>
            <w:right w:w="62" w:type="dxa"/>
          </w:tblCellMar>
          <w:tblLook w:val="0000"/>
        </w:tblPrEx>
        <w:trPr>
          <w:gridAfter w:val="3"/>
          <w:wAfter w:w="6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12</w:t>
            </w:r>
          </w:p>
        </w:tc>
        <w:tc>
          <w:tcPr>
            <w:tcW w:w="5959"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 xml:space="preserve">azimuth vanes </w:t>
            </w:r>
          </w:p>
        </w:tc>
      </w:tr>
      <w:tr w:rsidTr="009D0A83">
        <w:tblPrEx>
          <w:tblW w:w="0" w:type="auto"/>
          <w:tblLayout w:type="fixed"/>
          <w:tblCellMar>
            <w:left w:w="62" w:type="dxa"/>
            <w:right w:w="62" w:type="dxa"/>
          </w:tblCellMar>
          <w:tblLook w:val="0000"/>
        </w:tblPrEx>
        <w:trPr>
          <w:gridAfter w:val="3"/>
          <w:wAfter w:w="6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13</w:t>
            </w:r>
          </w:p>
        </w:tc>
        <w:tc>
          <w:tcPr>
            <w:tcW w:w="5959"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pelorus</w:t>
            </w:r>
          </w:p>
        </w:tc>
      </w:tr>
      <w:tr w:rsidTr="009D0A83">
        <w:tblPrEx>
          <w:tblW w:w="0" w:type="auto"/>
          <w:tblLayout w:type="fixed"/>
          <w:tblCellMar>
            <w:left w:w="62" w:type="dxa"/>
            <w:right w:w="62" w:type="dxa"/>
          </w:tblCellMar>
          <w:tblLook w:val="0000"/>
        </w:tblPrEx>
        <w:trPr>
          <w:gridAfter w:val="3"/>
          <w:wAfter w:w="6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14</w:t>
            </w:r>
          </w:p>
        </w:tc>
        <w:tc>
          <w:tcPr>
            <w:tcW w:w="5959"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doppler and electromagnetic logs</w:t>
            </w:r>
          </w:p>
        </w:tc>
      </w:tr>
      <w:tr w:rsidTr="009D0A83">
        <w:tblPrEx>
          <w:tblW w:w="0" w:type="auto"/>
          <w:tblLayout w:type="fixed"/>
          <w:tblCellMar>
            <w:left w:w="62" w:type="dxa"/>
            <w:right w:w="62" w:type="dxa"/>
          </w:tblCellMar>
          <w:tblLook w:val="0000"/>
        </w:tblPrEx>
        <w:trPr>
          <w:gridAfter w:val="3"/>
          <w:wAfter w:w="6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15</w:t>
            </w:r>
          </w:p>
        </w:tc>
        <w:tc>
          <w:tcPr>
            <w:tcW w:w="5959"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echo sounders</w:t>
            </w:r>
          </w:p>
        </w:tc>
      </w:tr>
      <w:tr w:rsidTr="009D0A83">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8"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8F494A">
            <w:pPr>
              <w:pStyle w:val="BodyText"/>
              <w:rPr>
                <w:lang w:val="en-NZ"/>
              </w:rPr>
            </w:pPr>
          </w:p>
        </w:tc>
      </w:tr>
      <w:tr w:rsidTr="009D0A83">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8F494A" w:rsidP="008F494A">
            <w:pPr>
              <w:pStyle w:val="BodyText"/>
            </w:pPr>
            <w:r w:rsidRPr="008F494A">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8F494A">
            <w:pPr>
              <w:pStyle w:val="BodyText"/>
              <w:rPr>
                <w:lang w:val="en-NZ"/>
              </w:rPr>
            </w:pPr>
            <w:r w:rsidRPr="008F494A">
              <w:rPr>
                <w:rStyle w:val="SpecialBold"/>
              </w:rPr>
              <w:t>The use of navigational aids to assist safe navigation may include</w:t>
            </w:r>
            <w:r w:rsidRPr="008F494A">
              <w:t>:</w:t>
            </w:r>
          </w:p>
        </w:tc>
        <w:tc>
          <w:tcPr>
            <w:tcW w:w="357" w:type="dxa"/>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1</w:t>
            </w:r>
          </w:p>
        </w:tc>
        <w:tc>
          <w:tcPr>
            <w:tcW w:w="6097" w:type="dxa"/>
            <w:gridSpan w:val="4"/>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fixing the position of the vessel</w:t>
            </w:r>
          </w:p>
        </w:tc>
      </w:tr>
      <w:tr w:rsidTr="009D0A8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2</w:t>
            </w:r>
          </w:p>
        </w:tc>
        <w:tc>
          <w:tcPr>
            <w:tcW w:w="6097" w:type="dxa"/>
            <w:gridSpan w:val="4"/>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tracking of other vessels</w:t>
            </w:r>
          </w:p>
        </w:tc>
      </w:tr>
      <w:tr w:rsidTr="009D0A8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3</w:t>
            </w:r>
          </w:p>
        </w:tc>
        <w:tc>
          <w:tcPr>
            <w:tcW w:w="6097" w:type="dxa"/>
            <w:gridSpan w:val="4"/>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assistance in making of command navigational decisions</w:t>
            </w:r>
          </w:p>
        </w:tc>
      </w:tr>
      <w:tr w:rsidTr="009D0A8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4</w:t>
            </w:r>
          </w:p>
        </w:tc>
        <w:tc>
          <w:tcPr>
            <w:tcW w:w="6097" w:type="dxa"/>
            <w:gridSpan w:val="4"/>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navigating during search and rescue operations</w:t>
            </w:r>
          </w:p>
        </w:tc>
      </w:tr>
      <w:tr w:rsidTr="009D0A83">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8"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8F494A">
            <w:pPr>
              <w:pStyle w:val="BodyText"/>
              <w:rPr>
                <w:lang w:val="en-NZ"/>
              </w:rPr>
            </w:pPr>
          </w:p>
        </w:tc>
      </w:tr>
      <w:tr w:rsidTr="009D0A83">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8F494A" w:rsidP="008F494A">
            <w:pPr>
              <w:pStyle w:val="BodyText"/>
            </w:pPr>
            <w:r w:rsidRPr="008F494A">
              <w:rPr>
                <w:rStyle w:val="SpecialBold"/>
              </w:rPr>
              <w:t>f</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8F494A">
            <w:pPr>
              <w:pStyle w:val="BodyText"/>
              <w:rPr>
                <w:lang w:val="en-NZ"/>
              </w:rPr>
            </w:pPr>
            <w:r w:rsidRPr="008F494A">
              <w:rPr>
                <w:rStyle w:val="SpecialBold"/>
              </w:rPr>
              <w:t>Position fixing techniques may include</w:t>
            </w:r>
            <w:r w:rsidRPr="008F494A">
              <w:t>:</w:t>
            </w:r>
          </w:p>
        </w:tc>
        <w:tc>
          <w:tcPr>
            <w:tcW w:w="357" w:type="dxa"/>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1</w:t>
            </w:r>
          </w:p>
        </w:tc>
        <w:tc>
          <w:tcPr>
            <w:tcW w:w="6097" w:type="dxa"/>
            <w:gridSpan w:val="4"/>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visual bearings, e.g. landmarks and other visual aids to navigation such as lighthouses, beacons and buoys</w:t>
            </w:r>
          </w:p>
        </w:tc>
      </w:tr>
      <w:tr w:rsidTr="009D0A8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2</w:t>
            </w:r>
          </w:p>
        </w:tc>
        <w:tc>
          <w:tcPr>
            <w:tcW w:w="6097" w:type="dxa"/>
            <w:gridSpan w:val="4"/>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dead reckoning, taking into account winds tides currents and estimated speed</w:t>
            </w:r>
          </w:p>
        </w:tc>
      </w:tr>
      <w:tr w:rsidTr="009D0A8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3</w:t>
            </w:r>
          </w:p>
        </w:tc>
        <w:tc>
          <w:tcPr>
            <w:tcW w:w="6097" w:type="dxa"/>
            <w:gridSpan w:val="4"/>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electronic aids, including radar</w:t>
            </w:r>
          </w:p>
        </w:tc>
      </w:tr>
      <w:tr w:rsidTr="009D0A8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4</w:t>
            </w:r>
          </w:p>
        </w:tc>
        <w:tc>
          <w:tcPr>
            <w:tcW w:w="6097" w:type="dxa"/>
            <w:gridSpan w:val="4"/>
            <w:tcBorders>
              <w:top w:val="nil"/>
              <w:left w:val="nil"/>
              <w:bottom w:val="nil"/>
              <w:right w:val="nil"/>
            </w:tcBorders>
            <w:tcMar>
              <w:top w:w="0" w:type="dxa"/>
              <w:left w:w="62" w:type="dxa"/>
              <w:bottom w:w="0" w:type="dxa"/>
              <w:right w:w="62" w:type="dxa"/>
            </w:tcMar>
          </w:tcPr>
          <w:p w:rsidR="00000000" w:rsidRPr="008F494A" w:rsidP="008F494A">
            <w:pPr>
              <w:pStyle w:val="BodyText"/>
            </w:pPr>
            <w:r w:rsidRPr="008F494A">
              <w:t>continuous position monitoring</w:t>
            </w:r>
          </w:p>
        </w:tc>
      </w:tr>
    </w:tbl>
    <w:p w:rsidR="00000000" w:rsidRPr="008F494A" w:rsidP="008F494A">
      <w:pPr>
        <w:pStyle w:val="BodyText"/>
      </w:pPr>
    </w:p>
    <w:p w:rsidR="00000000" w:rsidRPr="008F494A" w:rsidP="008F494A">
      <w:pPr>
        <w:pStyle w:val="BodyText"/>
      </w:pPr>
      <w:r w:rsidRPr="008F494A">
        <w:rPr>
          <w:rStyle w:val="SpecialBold"/>
        </w:rPr>
        <w:t>Range Statement</w:t>
      </w:r>
      <w:r w:rsidRPr="008F494A">
        <w:t xml:space="preserve"> (</w:t>
      </w:r>
      <w:r w:rsidRPr="008F494A">
        <w:rPr>
          <w:rStyle w:val="SpecialBold"/>
        </w:rPr>
        <w:t>continued</w:t>
      </w:r>
      <w:r w:rsidRPr="008F494A">
        <w:t xml:space="preserve">)  </w:t>
      </w:r>
    </w:p>
    <w:tbl>
      <w:tblPr>
        <w:tblW w:w="0" w:type="auto"/>
        <w:tblLayout w:type="fixed"/>
        <w:tblCellMar>
          <w:left w:w="62" w:type="dxa"/>
          <w:right w:w="62" w:type="dxa"/>
        </w:tblCellMar>
        <w:tblLook w:val="0000"/>
      </w:tblPr>
      <w:tblGrid>
        <w:gridCol w:w="7848"/>
      </w:tblGrid>
      <w:tr w:rsidTr="009D0A83">
        <w:tblPrEx>
          <w:tblW w:w="0" w:type="auto"/>
          <w:tblLayout w:type="fixed"/>
          <w:tblCellMar>
            <w:left w:w="62" w:type="dxa"/>
            <w:right w:w="62" w:type="dxa"/>
          </w:tblCellMar>
          <w:tblLook w:val="0000"/>
        </w:tblPrEx>
        <w:trPr>
          <w:tblHeader/>
        </w:trPr>
        <w:tc>
          <w:tcPr>
            <w:tcW w:w="7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94A" w:rsidP="008F494A">
            <w:pPr>
              <w:pStyle w:val="BodyText"/>
            </w:pPr>
            <w:r w:rsidRPr="008F494A">
              <w:rPr>
                <w:rStyle w:val="SpecialBold"/>
              </w:rPr>
              <w:t>TDMMH607B PLAN AND CONDUCT A COASTAL PASSAGE AND DETERMINE POSITION OF VESSEL WITHIN THE LIMITS OF RESPONSIBILITY OF A MASTER 4</w:t>
            </w:r>
          </w:p>
        </w:tc>
      </w:tr>
    </w:tbl>
    <w:p w:rsidR="00000000" w:rsidRPr="008F494A" w:rsidP="008F494A">
      <w:pPr>
        <w:pStyle w:val="BodyText"/>
      </w:pPr>
    </w:p>
    <w:tbl>
      <w:tblPr>
        <w:tblW w:w="0" w:type="auto"/>
        <w:tblLayout w:type="fixed"/>
        <w:tblCellMar>
          <w:left w:w="62" w:type="dxa"/>
          <w:right w:w="62" w:type="dxa"/>
        </w:tblCellMar>
        <w:tblLook w:val="0000"/>
      </w:tblPr>
      <w:tblGrid>
        <w:gridCol w:w="346"/>
        <w:gridCol w:w="1747"/>
        <w:gridCol w:w="354"/>
        <w:gridCol w:w="83"/>
        <w:gridCol w:w="6014"/>
        <w:gridCol w:w="14"/>
      </w:tblGrid>
      <w:tr w:rsidTr="009D0A83">
        <w:tblPrEx>
          <w:tblW w:w="0" w:type="auto"/>
          <w:tblLayout w:type="fixed"/>
          <w:tblCellMar>
            <w:left w:w="62" w:type="dxa"/>
            <w:right w:w="62" w:type="dxa"/>
          </w:tblCellMar>
          <w:tblLook w:val="0000"/>
        </w:tblPrEx>
        <w:trPr>
          <w:tblHeader/>
        </w:trPr>
        <w:tc>
          <w:tcPr>
            <w:tcW w:w="2093"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8F494A" w:rsidP="008F494A">
            <w:pPr>
              <w:pStyle w:val="BodyText"/>
            </w:pPr>
            <w:r w:rsidRPr="008F494A">
              <w:rPr>
                <w:rStyle w:val="SpecialBold"/>
              </w:rPr>
              <w:t>VARIABLE</w:t>
            </w:r>
          </w:p>
        </w:tc>
        <w:tc>
          <w:tcPr>
            <w:tcW w:w="6465"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8F494A">
            <w:pPr>
              <w:pStyle w:val="BodyText"/>
              <w:rPr>
                <w:lang w:val="en-NZ"/>
              </w:rPr>
            </w:pPr>
            <w:r w:rsidRPr="008F494A">
              <w:rPr>
                <w:rStyle w:val="SpecialBold"/>
              </w:rPr>
              <w:t>SCOPE</w:t>
            </w:r>
          </w:p>
        </w:tc>
      </w:tr>
      <w:tr w:rsidTr="009D0A83">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8F494A">
            <w:pPr>
              <w:pStyle w:val="BodyText"/>
              <w:rPr>
                <w:lang w:val="en-NZ"/>
              </w:rPr>
            </w:pPr>
          </w:p>
        </w:tc>
      </w:tr>
      <w:tr w:rsidTr="009D0A83">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8F494A" w:rsidP="008F494A">
            <w:pPr>
              <w:pStyle w:val="BodyText"/>
            </w:pPr>
            <w:r w:rsidRPr="008F494A">
              <w:rPr>
                <w:rStyle w:val="SpecialBold"/>
              </w:rPr>
              <w:t>g</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8F494A">
            <w:pPr>
              <w:pStyle w:val="BodyText"/>
              <w:rPr>
                <w:lang w:val="en-NZ"/>
              </w:rPr>
            </w:pPr>
            <w:r w:rsidRPr="008F494A">
              <w:rPr>
                <w:rStyle w:val="SpecialBold"/>
              </w:rPr>
              <w:t>Documentation and records may include</w:t>
            </w:r>
            <w:r w:rsidRPr="008F494A">
              <w:t>:</w:t>
            </w: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1</w:t>
            </w:r>
          </w:p>
        </w:tc>
        <w:tc>
          <w:tcPr>
            <w:tcW w:w="6014"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 xml:space="preserve">relevant sections of State and Territory marine regulations, NSCV/USL Code </w:t>
            </w:r>
          </w:p>
        </w:tc>
      </w:tr>
      <w:tr w:rsidTr="009D0A8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2</w:t>
            </w:r>
          </w:p>
        </w:tc>
        <w:tc>
          <w:tcPr>
            <w:tcW w:w="6014"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operational orders</w:t>
            </w:r>
          </w:p>
        </w:tc>
      </w:tr>
      <w:tr w:rsidTr="009D0A8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3</w:t>
            </w:r>
          </w:p>
        </w:tc>
        <w:tc>
          <w:tcPr>
            <w:tcW w:w="6014"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navigational charts of coastal waters</w:t>
            </w:r>
          </w:p>
        </w:tc>
      </w:tr>
      <w:tr w:rsidTr="009D0A8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4</w:t>
            </w:r>
          </w:p>
        </w:tc>
        <w:tc>
          <w:tcPr>
            <w:tcW w:w="6014"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relevant maritime publications</w:t>
            </w:r>
          </w:p>
        </w:tc>
      </w:tr>
      <w:tr w:rsidTr="009D0A8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5</w:t>
            </w:r>
          </w:p>
        </w:tc>
        <w:tc>
          <w:tcPr>
            <w:tcW w:w="6014"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navigational warning records</w:t>
            </w:r>
          </w:p>
        </w:tc>
      </w:tr>
      <w:tr w:rsidTr="009D0A8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6</w:t>
            </w:r>
          </w:p>
        </w:tc>
        <w:tc>
          <w:tcPr>
            <w:tcW w:w="6014"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relevant maritime regulations</w:t>
            </w:r>
          </w:p>
        </w:tc>
      </w:tr>
      <w:tr w:rsidTr="009D0A8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7</w:t>
            </w:r>
          </w:p>
        </w:tc>
        <w:tc>
          <w:tcPr>
            <w:tcW w:w="6014"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annual and weekly notices to mariners</w:t>
            </w:r>
          </w:p>
        </w:tc>
      </w:tr>
      <w:tr w:rsidTr="009D0A8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8</w:t>
            </w:r>
          </w:p>
        </w:tc>
        <w:tc>
          <w:tcPr>
            <w:tcW w:w="6014"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vessel's log</w:t>
            </w:r>
          </w:p>
        </w:tc>
      </w:tr>
      <w:tr w:rsidTr="009D0A8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9</w:t>
            </w:r>
          </w:p>
        </w:tc>
        <w:tc>
          <w:tcPr>
            <w:tcW w:w="6014"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 xml:space="preserve">company procedures </w:t>
            </w:r>
          </w:p>
        </w:tc>
      </w:tr>
      <w:tr w:rsidTr="009D0A8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10</w:t>
            </w:r>
          </w:p>
        </w:tc>
        <w:tc>
          <w:tcPr>
            <w:tcW w:w="6014"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vessel manufacturer's instructions and recommended procedures</w:t>
            </w:r>
          </w:p>
        </w:tc>
      </w:tr>
      <w:tr w:rsidTr="009D0A8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11</w:t>
            </w:r>
          </w:p>
        </w:tc>
        <w:tc>
          <w:tcPr>
            <w:tcW w:w="6014"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notices and instructions of relevant maritime authorities</w:t>
            </w:r>
          </w:p>
        </w:tc>
      </w:tr>
      <w:tr w:rsidTr="009D0A8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12</w:t>
            </w:r>
          </w:p>
        </w:tc>
        <w:tc>
          <w:tcPr>
            <w:tcW w:w="6014"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pilot instructions where relevant</w:t>
            </w:r>
          </w:p>
        </w:tc>
      </w:tr>
      <w:tr w:rsidTr="009D0A8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13</w:t>
            </w:r>
          </w:p>
        </w:tc>
        <w:tc>
          <w:tcPr>
            <w:tcW w:w="6014" w:type="dxa"/>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relevant Australian and international standards</w:t>
            </w:r>
          </w:p>
        </w:tc>
      </w:tr>
      <w:tr w:rsidTr="009D0A83">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8F494A">
            <w:pPr>
              <w:pStyle w:val="BodyText"/>
              <w:rPr>
                <w:lang w:val="en-NZ"/>
              </w:rPr>
            </w:pPr>
          </w:p>
        </w:tc>
      </w:tr>
      <w:tr w:rsidTr="009D0A83">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8F494A" w:rsidP="008F494A">
            <w:pPr>
              <w:pStyle w:val="BodyText"/>
            </w:pPr>
            <w:r w:rsidRPr="008F494A">
              <w:rPr>
                <w:rStyle w:val="SpecialBold"/>
              </w:rPr>
              <w:t>h</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8F494A">
            <w:pPr>
              <w:pStyle w:val="BodyText"/>
              <w:rPr>
                <w:lang w:val="en-NZ"/>
              </w:rPr>
            </w:pPr>
            <w:r w:rsidRPr="008F494A">
              <w:rPr>
                <w:rStyle w:val="SpecialBold"/>
              </w:rPr>
              <w:t>Applicable legislation</w:t>
            </w:r>
            <w:r w:rsidRPr="008F494A">
              <w:t xml:space="preserve">, </w:t>
            </w:r>
            <w:r w:rsidRPr="008F494A">
              <w:rPr>
                <w:rStyle w:val="SpecialBold"/>
              </w:rPr>
              <w:t xml:space="preserve">regulations and codes may </w:t>
            </w:r>
            <w:r w:rsidRPr="008F494A">
              <w:rPr>
                <w:rStyle w:val="SpecialBold"/>
              </w:rPr>
              <w:t>include</w:t>
            </w:r>
            <w:r w:rsidRPr="008F494A">
              <w:t>:</w:t>
            </w:r>
          </w:p>
        </w:tc>
        <w:tc>
          <w:tcPr>
            <w:tcW w:w="354" w:type="dxa"/>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1</w:t>
            </w:r>
          </w:p>
        </w:tc>
        <w:tc>
          <w:tcPr>
            <w:tcW w:w="6097"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re</w:t>
            </w:r>
            <w:r w:rsidRPr="008F494A">
              <w:t xml:space="preserve">levant sections of State and Territory marine regulations, NSCV/USL Code </w:t>
            </w:r>
          </w:p>
        </w:tc>
      </w:tr>
      <w:tr w:rsidTr="009D0A8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2</w:t>
            </w:r>
          </w:p>
        </w:tc>
        <w:tc>
          <w:tcPr>
            <w:tcW w:w="6097"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regulations for preventing collisions at sea</w:t>
            </w:r>
          </w:p>
        </w:tc>
      </w:tr>
      <w:tr w:rsidTr="009D0A8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3</w:t>
            </w:r>
          </w:p>
        </w:tc>
        <w:tc>
          <w:tcPr>
            <w:tcW w:w="6097"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SOLAS Convention</w:t>
            </w:r>
          </w:p>
        </w:tc>
      </w:tr>
      <w:tr w:rsidTr="009D0A8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4</w:t>
            </w:r>
          </w:p>
        </w:tc>
        <w:tc>
          <w:tcPr>
            <w:tcW w:w="6097" w:type="dxa"/>
            <w:gridSpan w:val="2"/>
            <w:tcBorders>
              <w:top w:val="nil"/>
              <w:left w:val="nil"/>
              <w:bottom w:val="nil"/>
              <w:right w:val="nil"/>
            </w:tcBorders>
            <w:tcMar>
              <w:top w:w="0" w:type="dxa"/>
              <w:left w:w="62" w:type="dxa"/>
              <w:bottom w:w="0" w:type="dxa"/>
              <w:right w:w="62" w:type="dxa"/>
            </w:tcMar>
          </w:tcPr>
          <w:p w:rsidR="00000000" w:rsidP="008F494A">
            <w:pPr>
              <w:pStyle w:val="BodyText"/>
              <w:rPr>
                <w:lang w:val="en-NZ"/>
              </w:rPr>
            </w:pPr>
            <w:r w:rsidRPr="008F494A">
              <w:t>relevant international, Commonwealth, State and Territory OH&amp;S legislation</w:t>
            </w:r>
          </w:p>
        </w:tc>
      </w:tr>
      <w:tr w:rsidTr="009D0A8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8F494A">
            <w:pPr>
              <w:pStyle w:val="BodyText"/>
              <w:rPr>
                <w:lang w:val="en-NZ"/>
              </w:rPr>
            </w:pPr>
            <w:r w:rsidRPr="008F494A">
              <w:t>5</w:t>
            </w:r>
          </w:p>
        </w:tc>
        <w:tc>
          <w:tcPr>
            <w:tcW w:w="6097" w:type="dxa"/>
            <w:gridSpan w:val="2"/>
            <w:tcBorders>
              <w:top w:val="nil"/>
              <w:left w:val="nil"/>
              <w:bottom w:val="nil"/>
              <w:right w:val="nil"/>
            </w:tcBorders>
            <w:tcMar>
              <w:top w:w="0" w:type="dxa"/>
              <w:left w:w="62" w:type="dxa"/>
              <w:bottom w:w="0" w:type="dxa"/>
              <w:right w:w="62" w:type="dxa"/>
            </w:tcMar>
          </w:tcPr>
          <w:p w:rsidR="00000000" w:rsidRPr="008F494A" w:rsidP="008F494A">
            <w:pPr>
              <w:pStyle w:val="BodyText"/>
            </w:pPr>
            <w:r w:rsidRPr="008F494A">
              <w:t>Guidelines and Criteria for Ship Reporting Systems</w:t>
            </w:r>
          </w:p>
        </w:tc>
      </w:tr>
    </w:tbl>
    <w:p w:rsidR="009D0A83" w:rsidP="008F494A">
      <w:pPr>
        <w:pStyle w:val="BodyText"/>
      </w:pPr>
    </w:p>
    <w:p w:rsidR="009D0A83" w:rsidP="008F494A">
      <w:pPr>
        <w:pStyle w:val="BodyText"/>
      </w:pPr>
    </w:p>
    <w:p w:rsidR="00000000" w:rsidRPr="008F494A" w:rsidP="008F494A">
      <w:pPr>
        <w:pStyle w:val="Heading1"/>
      </w:pPr>
      <w:bookmarkStart w:id="12" w:name="O_151658"/>
      <w:bookmarkEnd w:id="12"/>
      <w:r w:rsidRPr="008F494A">
        <w:t>Unit Sector(s)</w:t>
      </w:r>
    </w:p>
    <w:p w:rsidR="00000000" w:rsidRPr="008F494A" w:rsidP="008F494A">
      <w:pPr>
        <w:pStyle w:val="BodyText"/>
      </w:pPr>
      <w:r w:rsidRPr="008F494A">
        <w:t>Not applicable.</w:t>
      </w:r>
    </w:p>
    <w:p w:rsidR="00000000" w:rsidRPr="008F494A" w:rsidP="008F494A">
      <w:pPr>
        <w:pStyle w:val="AllowPageBreak"/>
      </w:pPr>
    </w:p>
    <w:p w:rsidR="00000000" w:rsidRPr="008F494A" w:rsidP="008F494A">
      <w:pPr>
        <w:pStyle w:val="Heading1"/>
      </w:pPr>
      <w:bookmarkStart w:id="13" w:name="O_163840"/>
      <w:bookmarkEnd w:id="13"/>
      <w:r w:rsidRPr="008F494A">
        <w:t>Field</w:t>
      </w:r>
    </w:p>
    <w:p w:rsidR="009D0A83" w:rsidP="008F494A">
      <w:pPr>
        <w:pStyle w:val="BodyText"/>
      </w:pPr>
      <w:r w:rsidRPr="008F494A">
        <w:t>Field</w:t>
      </w:r>
      <w:r w:rsidRPr="008F494A">
        <w:tab/>
        <w:t>MH</w:t>
      </w:r>
      <w:r w:rsidRPr="008F494A">
        <w:tab/>
        <w:t>Navigation</w:t>
      </w:r>
    </w:p>
    <w:p w:rsidR="009D0A83" w:rsidP="008F494A">
      <w:pPr>
        <w:pStyle w:val="BodyText"/>
      </w:pPr>
    </w:p>
    <w:p w:rsidR="00000000" w:rsidRPr="008F494A" w:rsidP="008F494A">
      <w:pPr>
        <w:pStyle w:val="Heading1"/>
      </w:pPr>
      <w:bookmarkStart w:id="14" w:name="O_163841"/>
      <w:bookmarkEnd w:id="14"/>
      <w:r w:rsidRPr="008F494A">
        <w:t>Relationship to other units</w:t>
      </w:r>
    </w:p>
    <w:tbl>
      <w:tblPr>
        <w:tblW w:w="0" w:type="auto"/>
        <w:tblLayout w:type="fixed"/>
        <w:tblCellMar>
          <w:left w:w="62" w:type="dxa"/>
          <w:right w:w="62" w:type="dxa"/>
        </w:tblCellMar>
        <w:tblLook w:val="0000"/>
      </w:tblPr>
      <w:tblGrid>
        <w:gridCol w:w="1974"/>
        <w:gridCol w:w="6481"/>
      </w:tblGrid>
      <w:tr w:rsidTr="009D0A83">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94A">
            <w:pPr>
              <w:pStyle w:val="BodyText"/>
              <w:rPr>
                <w:lang w:val="en-NZ"/>
              </w:rPr>
            </w:pPr>
            <w:r w:rsidRPr="008F494A">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94A" w:rsidP="008F494A">
            <w:pPr>
              <w:pStyle w:val="BodyText"/>
            </w:pPr>
            <w:r w:rsidRPr="008F494A">
              <w:t>The unit may be assessed in conjunction with other units that relate to the functions of the occupation(s) concerned.</w:t>
            </w:r>
          </w:p>
        </w:tc>
      </w:tr>
    </w:tbl>
    <w:p w:rsidR="00000000" w:rsidRPr="008F494A" w:rsidP="008F494A">
      <w:pPr>
        <w:pStyle w:val="BodyText"/>
      </w:pPr>
    </w:p>
    <w:p w:rsidR="00000000" w:rsidRPr="008F494A" w:rsidP="008F494A"/>
    <w:sectPr w:rsidSect="008F49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9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0A83" w:rsidP="009D0A8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9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A83" w:rsidP="008F494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9D0A83" w:rsidP="008F49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D0A83" w:rsidP="008F49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9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94A" w:rsidRPr="009D0A83" w:rsidP="009D0A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9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A83" w:rsidRPr="002D2AF8" w:rsidP="008F494A">
    <w:pPr>
      <w:pStyle w:val="Header"/>
      <w:framePr w:wrap="around"/>
    </w:pPr>
    <w:r>
      <w:fldChar w:fldCharType="begin"/>
    </w:r>
    <w:r>
      <w:instrText xml:space="preserve"> TITLE   \* MERGEFORMAT </w:instrText>
    </w:r>
    <w:r>
      <w:fldChar w:fldCharType="separate"/>
    </w:r>
    <w:r>
      <w:t>TDMMH607B PLAN AND CONDUCT A COASTAL PASSAGE AND DETERMINE POSITION WITHIN THE LIMITS OF RESPONSIBILITY OF A MASTER 4</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9D0A83" w:rsidP="008F49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9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494A"/>
    <w:pPr>
      <w:spacing w:before="360" w:after="60"/>
      <w:outlineLvl w:val="0"/>
    </w:pPr>
    <w:rPr>
      <w:sz w:val="32"/>
    </w:rPr>
  </w:style>
  <w:style w:type="paragraph" w:styleId="Heading2">
    <w:name w:val="heading 2"/>
    <w:basedOn w:val="HeadingBase"/>
    <w:next w:val="BodyText"/>
    <w:link w:val="Heading2Char"/>
    <w:qFormat/>
    <w:rsid w:val="008F494A"/>
    <w:pPr>
      <w:keepLines/>
      <w:spacing w:before="240" w:after="120"/>
      <w:outlineLvl w:val="1"/>
    </w:pPr>
    <w:rPr>
      <w:sz w:val="28"/>
      <w:szCs w:val="40"/>
    </w:rPr>
  </w:style>
  <w:style w:type="paragraph" w:styleId="Heading3">
    <w:name w:val="heading 3"/>
    <w:basedOn w:val="HeadingBase"/>
    <w:next w:val="BodyText"/>
    <w:link w:val="Heading3Char"/>
    <w:qFormat/>
    <w:rsid w:val="008F494A"/>
    <w:pPr>
      <w:spacing w:before="180" w:after="120"/>
      <w:outlineLvl w:val="2"/>
    </w:pPr>
    <w:rPr>
      <w:spacing w:val="-10"/>
      <w:kern w:val="32"/>
    </w:rPr>
  </w:style>
  <w:style w:type="paragraph" w:styleId="Heading4">
    <w:name w:val="heading 4"/>
    <w:basedOn w:val="HeadingBase"/>
    <w:next w:val="BodyText"/>
    <w:link w:val="Heading4Char"/>
    <w:qFormat/>
    <w:rsid w:val="008F494A"/>
    <w:pPr>
      <w:spacing w:before="160" w:after="120"/>
      <w:outlineLvl w:val="3"/>
    </w:pPr>
    <w:rPr>
      <w:sz w:val="22"/>
    </w:rPr>
  </w:style>
  <w:style w:type="paragraph" w:styleId="Heading5">
    <w:name w:val="heading 5"/>
    <w:basedOn w:val="HeadingBase"/>
    <w:next w:val="Normal"/>
    <w:link w:val="Heading5Char"/>
    <w:qFormat/>
    <w:rsid w:val="008F494A"/>
    <w:pPr>
      <w:spacing w:before="80"/>
      <w:outlineLvl w:val="4"/>
    </w:pPr>
    <w:rPr>
      <w:color w:val="918585"/>
      <w:sz w:val="20"/>
    </w:rPr>
  </w:style>
  <w:style w:type="paragraph" w:styleId="Heading6">
    <w:name w:val="heading 6"/>
    <w:basedOn w:val="HeadingBase"/>
    <w:next w:val="Normal"/>
    <w:link w:val="Heading6Char"/>
    <w:qFormat/>
    <w:rsid w:val="008F494A"/>
    <w:pPr>
      <w:spacing w:before="60"/>
      <w:outlineLvl w:val="5"/>
    </w:pPr>
    <w:rPr>
      <w:color w:val="918585"/>
      <w:sz w:val="20"/>
    </w:rPr>
  </w:style>
  <w:style w:type="paragraph" w:styleId="Heading7">
    <w:name w:val="heading 7"/>
    <w:basedOn w:val="Normal"/>
    <w:next w:val="Normal"/>
    <w:link w:val="Heading7Char"/>
    <w:qFormat/>
    <w:rsid w:val="008F494A"/>
    <w:pPr>
      <w:ind w:left="720"/>
      <w:outlineLvl w:val="6"/>
    </w:pPr>
    <w:rPr>
      <w:i/>
    </w:rPr>
  </w:style>
  <w:style w:type="paragraph" w:styleId="Heading8">
    <w:name w:val="heading 8"/>
    <w:basedOn w:val="Normal"/>
    <w:next w:val="Normal"/>
    <w:link w:val="Heading8Char"/>
    <w:qFormat/>
    <w:rsid w:val="008F494A"/>
    <w:pPr>
      <w:ind w:left="720"/>
      <w:outlineLvl w:val="7"/>
    </w:pPr>
    <w:rPr>
      <w:i/>
    </w:rPr>
  </w:style>
  <w:style w:type="paragraph" w:styleId="Heading9">
    <w:name w:val="heading 9"/>
    <w:basedOn w:val="Normal"/>
    <w:next w:val="Normal"/>
    <w:link w:val="Heading9Char"/>
    <w:qFormat/>
    <w:rsid w:val="008F494A"/>
    <w:pPr>
      <w:ind w:left="720"/>
      <w:outlineLvl w:val="8"/>
    </w:pPr>
    <w:rPr>
      <w:i/>
    </w:rPr>
  </w:style>
  <w:style w:type="character" w:default="1" w:styleId="DefaultParagraphFont">
    <w:name w:val="Default Paragraph Font"/>
    <w:uiPriority w:val="1"/>
    <w:unhideWhenUsed/>
    <w:rsid w:val="008F49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494A"/>
  </w:style>
  <w:style w:type="character" w:customStyle="1" w:styleId="Heading1Char">
    <w:name w:val="Heading 1 Char"/>
    <w:basedOn w:val="DefaultParagraphFont"/>
    <w:link w:val="Heading1"/>
    <w:rsid w:val="008F494A"/>
    <w:rPr>
      <w:rFonts w:ascii="Times New Roman" w:eastAsia="Times New Roman" w:hAnsi="Times New Roman" w:cs="Times New Roman"/>
      <w:b/>
      <w:sz w:val="32"/>
      <w:szCs w:val="20"/>
      <w:lang w:eastAsia="en-US"/>
    </w:rPr>
  </w:style>
  <w:style w:type="paragraph" w:styleId="BodyText">
    <w:name w:val="Body Text"/>
    <w:basedOn w:val="Normal"/>
    <w:link w:val="BodyTextChar"/>
    <w:rsid w:val="008F49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494A"/>
    <w:rPr>
      <w:rFonts w:ascii="Times New Roman" w:eastAsia="Times New Roman" w:hAnsi="Times New Roman" w:cs="Times New Roman"/>
      <w:sz w:val="24"/>
      <w:lang w:eastAsia="en-US"/>
    </w:rPr>
  </w:style>
  <w:style w:type="paragraph" w:styleId="Footer">
    <w:name w:val="footer"/>
    <w:basedOn w:val="Normal"/>
    <w:link w:val="FooterChar"/>
    <w:rsid w:val="008F49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494A"/>
    <w:rPr>
      <w:rFonts w:ascii="Times New Roman" w:eastAsia="Times New Roman" w:hAnsi="Times New Roman" w:cs="Times New Roman"/>
      <w:sz w:val="16"/>
      <w:lang w:eastAsia="en-US"/>
    </w:rPr>
  </w:style>
  <w:style w:type="character" w:customStyle="1" w:styleId="SpecialBold">
    <w:name w:val="Special Bold"/>
    <w:basedOn w:val="DefaultParagraphFont"/>
    <w:rsid w:val="008F494A"/>
    <w:rPr>
      <w:b/>
      <w:spacing w:val="0"/>
    </w:rPr>
  </w:style>
  <w:style w:type="character" w:styleId="Emphasis">
    <w:name w:val="Emphasis"/>
    <w:basedOn w:val="DefaultParagraphFont"/>
    <w:qFormat/>
    <w:rsid w:val="008F494A"/>
    <w:rPr>
      <w:i/>
    </w:rPr>
  </w:style>
  <w:style w:type="paragraph" w:customStyle="1" w:styleId="SuperHeading">
    <w:name w:val="SuperHeading"/>
    <w:basedOn w:val="Normal"/>
    <w:rsid w:val="008F494A"/>
    <w:pPr>
      <w:spacing w:before="240" w:after="120"/>
      <w:outlineLvl w:val="0"/>
    </w:pPr>
    <w:rPr>
      <w:rFonts w:ascii="Times New Roman" w:hAnsi="Times New Roman"/>
      <w:b/>
      <w:sz w:val="28"/>
    </w:rPr>
  </w:style>
  <w:style w:type="paragraph" w:customStyle="1" w:styleId="AllowPageBreak">
    <w:name w:val="AllowPageBreak"/>
    <w:rsid w:val="008F49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F494A"/>
    <w:rPr>
      <w:b/>
      <w:i/>
      <w:u w:val="none"/>
    </w:rPr>
  </w:style>
  <w:style w:type="character" w:customStyle="1" w:styleId="Heading2Char">
    <w:name w:val="Heading 2 Char"/>
    <w:basedOn w:val="DefaultParagraphFont"/>
    <w:link w:val="Heading2"/>
    <w:rsid w:val="008F49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49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49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49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49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49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49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494A"/>
    <w:rPr>
      <w:rFonts w:ascii="Courier New" w:eastAsia="Times New Roman" w:hAnsi="Courier New" w:cs="Times New Roman"/>
      <w:i/>
      <w:szCs w:val="20"/>
      <w:lang w:eastAsia="en-US"/>
    </w:rPr>
  </w:style>
  <w:style w:type="paragraph" w:customStyle="1" w:styleId="HeadingBase">
    <w:name w:val="Heading Base"/>
    <w:rsid w:val="008F49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494A"/>
    <w:pPr>
      <w:tabs>
        <w:tab w:val="right" w:leader="dot" w:pos="9072"/>
      </w:tabs>
      <w:ind w:left="567"/>
    </w:pPr>
    <w:rPr>
      <w:szCs w:val="22"/>
    </w:rPr>
  </w:style>
  <w:style w:type="paragraph" w:customStyle="1" w:styleId="TOCBase">
    <w:name w:val="TOC Base"/>
    <w:rsid w:val="008F49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494A"/>
    <w:pPr>
      <w:tabs>
        <w:tab w:val="right" w:leader="dot" w:pos="9072"/>
      </w:tabs>
      <w:spacing w:before="40" w:after="40"/>
      <w:ind w:left="284"/>
    </w:pPr>
    <w:rPr>
      <w:rFonts w:ascii="Times New Roman" w:hAnsi="Times New Roman"/>
    </w:rPr>
  </w:style>
  <w:style w:type="paragraph" w:styleId="TOC1">
    <w:name w:val="toc 1"/>
    <w:basedOn w:val="TOCBase"/>
    <w:next w:val="Normal"/>
    <w:rsid w:val="008F49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494A"/>
    <w:pPr>
      <w:spacing w:before="5040"/>
      <w:jc w:val="center"/>
    </w:pPr>
    <w:rPr>
      <w:sz w:val="48"/>
      <w:szCs w:val="72"/>
      <w:lang w:val="en-US"/>
    </w:rPr>
  </w:style>
  <w:style w:type="character" w:customStyle="1" w:styleId="TitleChar">
    <w:name w:val="Title Char"/>
    <w:basedOn w:val="DefaultParagraphFont"/>
    <w:link w:val="Title"/>
    <w:rsid w:val="008F49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494A"/>
    <w:pPr>
      <w:tabs>
        <w:tab w:val="left" w:pos="3600"/>
        <w:tab w:val="left" w:pos="3958"/>
      </w:tabs>
    </w:pPr>
  </w:style>
  <w:style w:type="paragraph" w:styleId="List">
    <w:name w:val="List"/>
    <w:basedOn w:val="BodyText"/>
    <w:next w:val="BodyText"/>
    <w:rsid w:val="008F494A"/>
    <w:pPr>
      <w:tabs>
        <w:tab w:val="left" w:pos="340"/>
      </w:tabs>
      <w:spacing w:before="60" w:after="60"/>
      <w:ind w:left="340" w:hanging="340"/>
    </w:pPr>
  </w:style>
  <w:style w:type="paragraph" w:styleId="ListBullet">
    <w:name w:val="List Bullet"/>
    <w:basedOn w:val="List"/>
    <w:rsid w:val="008F494A"/>
    <w:pPr>
      <w:numPr>
        <w:numId w:val="11"/>
      </w:numPr>
      <w:tabs>
        <w:tab w:val="clear" w:pos="340"/>
      </w:tabs>
      <w:spacing w:before="40" w:after="40"/>
    </w:pPr>
  </w:style>
  <w:style w:type="paragraph" w:customStyle="1" w:styleId="Note">
    <w:name w:val="Note"/>
    <w:basedOn w:val="BodyText"/>
    <w:rsid w:val="008F49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494A"/>
    <w:pPr>
      <w:framePr w:wrap="auto" w:hAnchor="text" w:y="6049"/>
    </w:pPr>
    <w:rPr>
      <w:color w:val="000000"/>
      <w:sz w:val="40"/>
    </w:rPr>
  </w:style>
  <w:style w:type="paragraph" w:customStyle="1" w:styleId="TOCTitle">
    <w:name w:val="TOCTitle"/>
    <w:basedOn w:val="Heading1"/>
    <w:rsid w:val="008F494A"/>
    <w:pPr>
      <w:spacing w:after="240"/>
      <w:jc w:val="center"/>
      <w:outlineLvl w:val="9"/>
    </w:pPr>
    <w:rPr>
      <w:caps/>
    </w:rPr>
  </w:style>
  <w:style w:type="paragraph" w:customStyle="1" w:styleId="Version">
    <w:name w:val="Version"/>
    <w:rsid w:val="008F49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494A"/>
    <w:pPr>
      <w:numPr>
        <w:numId w:val="12"/>
      </w:numPr>
      <w:tabs>
        <w:tab w:val="clear" w:pos="680"/>
      </w:tabs>
    </w:pPr>
  </w:style>
  <w:style w:type="paragraph" w:styleId="Index1">
    <w:name w:val="index 1"/>
    <w:basedOn w:val="Normal"/>
    <w:next w:val="Normal"/>
    <w:semiHidden/>
    <w:rsid w:val="008F494A"/>
    <w:pPr>
      <w:keepNext w:val="0"/>
      <w:tabs>
        <w:tab w:val="right" w:pos="4176"/>
      </w:tabs>
      <w:ind w:left="198" w:hanging="198"/>
    </w:pPr>
    <w:rPr>
      <w:rFonts w:ascii="Garamond" w:hAnsi="Garamond"/>
    </w:rPr>
  </w:style>
  <w:style w:type="paragraph" w:styleId="IndexHeading">
    <w:name w:val="index heading"/>
    <w:basedOn w:val="Normal"/>
    <w:next w:val="Index1"/>
    <w:semiHidden/>
    <w:rsid w:val="008F494A"/>
    <w:pPr>
      <w:spacing w:before="120" w:after="120"/>
    </w:pPr>
    <w:rPr>
      <w:rFonts w:ascii="Arial" w:hAnsi="Arial"/>
      <w:b/>
      <w:color w:val="918585"/>
      <w:sz w:val="24"/>
    </w:rPr>
  </w:style>
  <w:style w:type="paragraph" w:styleId="Header">
    <w:name w:val="header"/>
    <w:basedOn w:val="Normal"/>
    <w:link w:val="HeaderChar"/>
    <w:rsid w:val="008F49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494A"/>
    <w:rPr>
      <w:rFonts w:ascii="Times New Roman" w:eastAsia="Times New Roman" w:hAnsi="Times New Roman" w:cs="Times New Roman"/>
      <w:sz w:val="16"/>
      <w:szCs w:val="20"/>
      <w:lang w:val="en-GB" w:eastAsia="en-US"/>
    </w:rPr>
  </w:style>
  <w:style w:type="paragraph" w:customStyle="1" w:styleId="Chapter">
    <w:name w:val="Chapter"/>
    <w:basedOn w:val="Normal"/>
    <w:rsid w:val="008F494A"/>
    <w:pPr>
      <w:spacing w:before="240"/>
    </w:pPr>
    <w:rPr>
      <w:rFonts w:ascii="Times New Roman" w:hAnsi="Times New Roman"/>
      <w:smallCaps/>
      <w:spacing w:val="80"/>
      <w:sz w:val="28"/>
    </w:rPr>
  </w:style>
  <w:style w:type="paragraph" w:customStyle="1" w:styleId="InChapter">
    <w:name w:val="InChapter"/>
    <w:basedOn w:val="Heading3"/>
    <w:rsid w:val="008F494A"/>
    <w:pPr>
      <w:spacing w:after="240"/>
      <w:outlineLvl w:val="9"/>
    </w:pPr>
    <w:rPr>
      <w:noProof/>
    </w:rPr>
  </w:style>
  <w:style w:type="paragraph" w:styleId="Index2">
    <w:name w:val="index 2"/>
    <w:basedOn w:val="Normal"/>
    <w:next w:val="Normal"/>
    <w:semiHidden/>
    <w:rsid w:val="008F494A"/>
    <w:pPr>
      <w:tabs>
        <w:tab w:val="right" w:pos="4176"/>
      </w:tabs>
      <w:ind w:left="568" w:hanging="284"/>
    </w:pPr>
    <w:rPr>
      <w:rFonts w:ascii="Garamond" w:hAnsi="Garamond"/>
    </w:rPr>
  </w:style>
  <w:style w:type="paragraph" w:customStyle="1" w:styleId="Byline">
    <w:name w:val="Byline"/>
    <w:rsid w:val="008F49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494A"/>
    <w:pPr>
      <w:tabs>
        <w:tab w:val="clear" w:pos="3600"/>
        <w:tab w:val="clear" w:pos="3958"/>
      </w:tabs>
      <w:jc w:val="right"/>
    </w:pPr>
  </w:style>
  <w:style w:type="paragraph" w:styleId="Caption">
    <w:name w:val="caption"/>
    <w:basedOn w:val="BodyText"/>
    <w:next w:val="Normal"/>
    <w:qFormat/>
    <w:rsid w:val="008F494A"/>
    <w:pPr>
      <w:framePr w:w="2268" w:hSpace="181" w:vSpace="181" w:wrap="around" w:vAnchor="text" w:hAnchor="page" w:x="1135" w:y="285" w:anchorLock="1"/>
    </w:pPr>
    <w:rPr>
      <w:i/>
    </w:rPr>
  </w:style>
  <w:style w:type="paragraph" w:customStyle="1" w:styleId="MiniTOCTitle">
    <w:name w:val="MiniTOCTitle"/>
    <w:basedOn w:val="Heading4"/>
    <w:rsid w:val="008F494A"/>
    <w:pPr>
      <w:spacing w:before="240"/>
      <w:outlineLvl w:val="9"/>
    </w:pPr>
    <w:rPr>
      <w:noProof/>
      <w:sz w:val="24"/>
    </w:rPr>
  </w:style>
  <w:style w:type="paragraph" w:customStyle="1" w:styleId="MiniTOCItem">
    <w:name w:val="MiniTOCItem"/>
    <w:basedOn w:val="ListBullet"/>
    <w:rsid w:val="008F494A"/>
    <w:pPr>
      <w:numPr>
        <w:numId w:val="0"/>
      </w:numPr>
      <w:tabs>
        <w:tab w:val="right" w:leader="dot" w:pos="6521"/>
      </w:tabs>
      <w:spacing w:before="0" w:after="0"/>
    </w:pPr>
  </w:style>
  <w:style w:type="paragraph" w:customStyle="1" w:styleId="TOFTitle">
    <w:name w:val="TOFTitle"/>
    <w:basedOn w:val="TOCTitle"/>
    <w:rsid w:val="008F494A"/>
  </w:style>
  <w:style w:type="paragraph" w:styleId="TableofFigures">
    <w:name w:val="table of figures"/>
    <w:basedOn w:val="Normal"/>
    <w:next w:val="Normal"/>
    <w:semiHidden/>
    <w:rsid w:val="008F494A"/>
    <w:pPr>
      <w:tabs>
        <w:tab w:val="right" w:leader="dot" w:pos="9072"/>
      </w:tabs>
      <w:ind w:left="970" w:hanging="403"/>
    </w:pPr>
    <w:rPr>
      <w:rFonts w:ascii="Times New Roman" w:hAnsi="Times New Roman"/>
      <w:b/>
    </w:rPr>
  </w:style>
  <w:style w:type="paragraph" w:styleId="ListNumber">
    <w:name w:val="List Number"/>
    <w:basedOn w:val="List"/>
    <w:rsid w:val="008F494A"/>
    <w:pPr>
      <w:numPr>
        <w:numId w:val="9"/>
      </w:numPr>
    </w:pPr>
  </w:style>
  <w:style w:type="character" w:customStyle="1" w:styleId="WingdingSymbols">
    <w:name w:val="Wingding Symbols"/>
    <w:rsid w:val="008F494A"/>
    <w:rPr>
      <w:rFonts w:ascii="Wingdings" w:hAnsi="Wingdings"/>
    </w:rPr>
  </w:style>
  <w:style w:type="paragraph" w:customStyle="1" w:styleId="TableHeading">
    <w:name w:val="Table Heading"/>
    <w:basedOn w:val="HeadingBase"/>
    <w:rsid w:val="008F494A"/>
    <w:pPr>
      <w:keepLines/>
      <w:pBdr>
        <w:bottom w:val="single" w:sz="6" w:space="1" w:color="918585"/>
      </w:pBdr>
      <w:spacing w:before="240"/>
    </w:pPr>
  </w:style>
  <w:style w:type="character" w:customStyle="1" w:styleId="HotSpot">
    <w:name w:val="HotSpot"/>
    <w:rsid w:val="008F494A"/>
    <w:rPr>
      <w:color w:val="0033CC"/>
      <w:u w:val="none"/>
    </w:rPr>
  </w:style>
  <w:style w:type="paragraph" w:customStyle="1" w:styleId="BodyTextRight">
    <w:name w:val="Body Text Right"/>
    <w:basedOn w:val="BodyText"/>
    <w:rsid w:val="008F494A"/>
    <w:pPr>
      <w:spacing w:before="0" w:after="0"/>
      <w:jc w:val="right"/>
    </w:pPr>
  </w:style>
  <w:style w:type="paragraph" w:styleId="Index3">
    <w:name w:val="index 3"/>
    <w:basedOn w:val="ListNumber2"/>
    <w:next w:val="Normal"/>
    <w:semiHidden/>
    <w:rsid w:val="008F494A"/>
    <w:pPr>
      <w:numPr>
        <w:numId w:val="0"/>
      </w:numPr>
      <w:tabs>
        <w:tab w:val="right" w:leader="dot" w:pos="4176"/>
      </w:tabs>
    </w:pPr>
  </w:style>
  <w:style w:type="paragraph" w:styleId="ListNumber2">
    <w:name w:val="List Number 2"/>
    <w:basedOn w:val="List2"/>
    <w:rsid w:val="008F494A"/>
    <w:pPr>
      <w:numPr>
        <w:numId w:val="8"/>
      </w:numPr>
      <w:tabs>
        <w:tab w:val="clear" w:pos="1060"/>
      </w:tabs>
    </w:pPr>
  </w:style>
  <w:style w:type="paragraph" w:customStyle="1" w:styleId="MarginNote">
    <w:name w:val="Margin Note"/>
    <w:basedOn w:val="BodyText"/>
    <w:rsid w:val="008F49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49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49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494A"/>
    <w:rPr>
      <w:sz w:val="32"/>
    </w:rPr>
  </w:style>
  <w:style w:type="paragraph" w:customStyle="1" w:styleId="HeadingProcedure">
    <w:name w:val="Heading Procedure"/>
    <w:basedOn w:val="HeadingBase"/>
    <w:next w:val="Normal"/>
    <w:rsid w:val="008F494A"/>
    <w:pPr>
      <w:tabs>
        <w:tab w:val="left" w:pos="0"/>
      </w:tabs>
      <w:spacing w:before="120" w:after="60"/>
    </w:pPr>
    <w:rPr>
      <w:i/>
      <w:color w:val="918585"/>
      <w:sz w:val="22"/>
    </w:rPr>
  </w:style>
  <w:style w:type="paragraph" w:customStyle="1" w:styleId="TableBodyText">
    <w:name w:val="Table Body Text"/>
    <w:basedOn w:val="BodyText"/>
    <w:rsid w:val="008F494A"/>
    <w:pPr>
      <w:spacing w:before="60" w:after="60"/>
    </w:pPr>
  </w:style>
  <w:style w:type="paragraph" w:styleId="ListContinue">
    <w:name w:val="List Continue"/>
    <w:basedOn w:val="List"/>
    <w:rsid w:val="008F494A"/>
    <w:pPr>
      <w:ind w:firstLine="0"/>
    </w:pPr>
  </w:style>
  <w:style w:type="paragraph" w:customStyle="1" w:styleId="ListNote">
    <w:name w:val="List Note"/>
    <w:basedOn w:val="List"/>
    <w:rsid w:val="008F494A"/>
    <w:pPr>
      <w:pBdr>
        <w:top w:val="single" w:sz="6" w:space="2" w:color="918585"/>
        <w:bottom w:val="single" w:sz="6" w:space="2" w:color="918585"/>
      </w:pBdr>
      <w:tabs>
        <w:tab w:val="left" w:pos="1021"/>
      </w:tabs>
      <w:ind w:firstLine="0"/>
    </w:pPr>
  </w:style>
  <w:style w:type="paragraph" w:customStyle="1" w:styleId="Warning">
    <w:name w:val="Warning"/>
    <w:basedOn w:val="BodyText"/>
    <w:rsid w:val="008F494A"/>
    <w:pPr>
      <w:shd w:val="clear" w:color="auto" w:fill="D9D9D9"/>
      <w:tabs>
        <w:tab w:val="left" w:pos="992"/>
      </w:tabs>
      <w:ind w:left="119" w:right="119"/>
    </w:pPr>
    <w:rPr>
      <w:sz w:val="20"/>
    </w:rPr>
  </w:style>
  <w:style w:type="paragraph" w:customStyle="1" w:styleId="MarginIcons">
    <w:name w:val="Margin Icons"/>
    <w:basedOn w:val="BodyText"/>
    <w:rsid w:val="008F49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494A"/>
    <w:rPr>
      <w:rFonts w:ascii="Courier New" w:hAnsi="Courier New"/>
    </w:rPr>
  </w:style>
  <w:style w:type="paragraph" w:customStyle="1" w:styleId="NoteBullet">
    <w:name w:val="Note Bullet"/>
    <w:basedOn w:val="Note"/>
    <w:rsid w:val="008F494A"/>
    <w:pPr>
      <w:tabs>
        <w:tab w:val="clear" w:pos="680"/>
      </w:tabs>
      <w:spacing w:before="60" w:after="60"/>
    </w:pPr>
  </w:style>
  <w:style w:type="paragraph" w:customStyle="1" w:styleId="SubHeading2">
    <w:name w:val="SubHeading2"/>
    <w:basedOn w:val="HeadingBase"/>
    <w:rsid w:val="008F494A"/>
    <w:pPr>
      <w:spacing w:before="240" w:after="60"/>
    </w:pPr>
    <w:rPr>
      <w:sz w:val="20"/>
    </w:rPr>
  </w:style>
  <w:style w:type="paragraph" w:customStyle="1" w:styleId="SubHeading1">
    <w:name w:val="SubHeading1"/>
    <w:basedOn w:val="HeadingBase"/>
    <w:rsid w:val="008F494A"/>
    <w:pPr>
      <w:spacing w:before="240" w:after="60"/>
    </w:pPr>
    <w:rPr>
      <w:color w:val="918585"/>
      <w:sz w:val="22"/>
    </w:rPr>
  </w:style>
  <w:style w:type="paragraph" w:customStyle="1" w:styleId="SideHeading">
    <w:name w:val="Side Heading"/>
    <w:basedOn w:val="HeadingBase"/>
    <w:rsid w:val="008F49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494A"/>
    <w:pPr>
      <w:numPr>
        <w:numId w:val="10"/>
      </w:numPr>
    </w:pPr>
  </w:style>
  <w:style w:type="paragraph" w:styleId="PlainText">
    <w:name w:val="Plain Text"/>
    <w:basedOn w:val="Normal"/>
    <w:link w:val="PlainTextChar"/>
    <w:rsid w:val="008F494A"/>
    <w:rPr>
      <w:sz w:val="20"/>
    </w:rPr>
  </w:style>
  <w:style w:type="character" w:customStyle="1" w:styleId="PlainTextChar">
    <w:name w:val="Plain Text Char"/>
    <w:basedOn w:val="DefaultParagraphFont"/>
    <w:link w:val="PlainText"/>
    <w:rsid w:val="008F494A"/>
    <w:rPr>
      <w:rFonts w:ascii="Courier New" w:eastAsia="Times New Roman" w:hAnsi="Courier New" w:cs="Times New Roman"/>
      <w:sz w:val="20"/>
      <w:szCs w:val="20"/>
      <w:lang w:eastAsia="en-US"/>
    </w:rPr>
  </w:style>
  <w:style w:type="character" w:customStyle="1" w:styleId="MenuOption">
    <w:name w:val="Menu Option"/>
    <w:basedOn w:val="DefaultParagraphFont"/>
    <w:rsid w:val="008F494A"/>
    <w:rPr>
      <w:b/>
      <w:smallCaps/>
    </w:rPr>
  </w:style>
  <w:style w:type="paragraph" w:customStyle="1" w:styleId="TableListNumber">
    <w:name w:val="Table List Number"/>
    <w:basedOn w:val="ListNumber"/>
    <w:rsid w:val="008F494A"/>
    <w:pPr>
      <w:numPr>
        <w:numId w:val="0"/>
      </w:numPr>
    </w:pPr>
  </w:style>
  <w:style w:type="paragraph" w:styleId="TOC4">
    <w:name w:val="toc 4"/>
    <w:basedOn w:val="TOCBase"/>
    <w:next w:val="Normal"/>
    <w:semiHidden/>
    <w:rsid w:val="008F494A"/>
    <w:pPr>
      <w:tabs>
        <w:tab w:val="right" w:leader="dot" w:pos="9071"/>
      </w:tabs>
      <w:ind w:left="1701"/>
    </w:pPr>
  </w:style>
  <w:style w:type="paragraph" w:customStyle="1" w:styleId="ListAlpha">
    <w:name w:val="List Alpha"/>
    <w:basedOn w:val="List"/>
    <w:rsid w:val="008F494A"/>
    <w:pPr>
      <w:numPr>
        <w:numId w:val="7"/>
      </w:numPr>
    </w:pPr>
  </w:style>
  <w:style w:type="paragraph" w:customStyle="1" w:styleId="ListAlpha2">
    <w:name w:val="List Alpha 2"/>
    <w:basedOn w:val="List2"/>
    <w:rsid w:val="008F494A"/>
    <w:pPr>
      <w:numPr>
        <w:numId w:val="6"/>
      </w:numPr>
    </w:pPr>
  </w:style>
  <w:style w:type="paragraph" w:styleId="List2">
    <w:name w:val="List 2"/>
    <w:basedOn w:val="BodyText"/>
    <w:rsid w:val="008F494A"/>
    <w:pPr>
      <w:tabs>
        <w:tab w:val="left" w:pos="680"/>
      </w:tabs>
      <w:spacing w:before="60" w:after="60"/>
      <w:ind w:left="680" w:hanging="340"/>
    </w:pPr>
  </w:style>
  <w:style w:type="paragraph" w:styleId="List3">
    <w:name w:val="List 3"/>
    <w:basedOn w:val="BodyText"/>
    <w:rsid w:val="008F494A"/>
    <w:pPr>
      <w:tabs>
        <w:tab w:val="left" w:pos="1021"/>
      </w:tabs>
      <w:spacing w:before="60" w:after="60"/>
      <w:ind w:left="1020" w:hanging="340"/>
    </w:pPr>
  </w:style>
  <w:style w:type="paragraph" w:styleId="List4">
    <w:name w:val="List 4"/>
    <w:basedOn w:val="BodyText"/>
    <w:rsid w:val="008F494A"/>
    <w:pPr>
      <w:tabs>
        <w:tab w:val="left" w:pos="1361"/>
      </w:tabs>
      <w:spacing w:before="60" w:after="60"/>
      <w:ind w:left="1361" w:hanging="340"/>
    </w:pPr>
  </w:style>
  <w:style w:type="paragraph" w:styleId="List5">
    <w:name w:val="List 5"/>
    <w:basedOn w:val="BodyText"/>
    <w:rsid w:val="008F494A"/>
    <w:pPr>
      <w:tabs>
        <w:tab w:val="left" w:pos="1701"/>
      </w:tabs>
      <w:spacing w:before="60" w:after="60"/>
      <w:ind w:left="1701" w:hanging="340"/>
    </w:pPr>
  </w:style>
  <w:style w:type="paragraph" w:styleId="ListBullet3">
    <w:name w:val="List Bullet 3"/>
    <w:basedOn w:val="List3"/>
    <w:rsid w:val="008F494A"/>
    <w:pPr>
      <w:numPr>
        <w:numId w:val="13"/>
      </w:numPr>
      <w:tabs>
        <w:tab w:val="clear" w:pos="1021"/>
      </w:tabs>
      <w:ind w:left="1037" w:hanging="357"/>
    </w:pPr>
  </w:style>
  <w:style w:type="paragraph" w:styleId="ListBullet4">
    <w:name w:val="List Bullet 4"/>
    <w:basedOn w:val="List4"/>
    <w:rsid w:val="008F494A"/>
    <w:pPr>
      <w:numPr>
        <w:numId w:val="1"/>
      </w:numPr>
    </w:pPr>
  </w:style>
  <w:style w:type="paragraph" w:styleId="ListBullet5">
    <w:name w:val="List Bullet 5"/>
    <w:basedOn w:val="List5"/>
    <w:rsid w:val="008F494A"/>
    <w:pPr>
      <w:numPr>
        <w:numId w:val="2"/>
      </w:numPr>
    </w:pPr>
  </w:style>
  <w:style w:type="paragraph" w:styleId="ListContinue2">
    <w:name w:val="List Continue 2"/>
    <w:basedOn w:val="List2"/>
    <w:rsid w:val="008F494A"/>
    <w:pPr>
      <w:ind w:firstLine="0"/>
    </w:pPr>
  </w:style>
  <w:style w:type="paragraph" w:styleId="ListContinue3">
    <w:name w:val="List Continue 3"/>
    <w:basedOn w:val="List3"/>
    <w:rsid w:val="008F494A"/>
    <w:pPr>
      <w:ind w:left="1021" w:firstLine="0"/>
    </w:pPr>
  </w:style>
  <w:style w:type="paragraph" w:styleId="ListContinue4">
    <w:name w:val="List Continue 4"/>
    <w:basedOn w:val="List4"/>
    <w:rsid w:val="008F494A"/>
    <w:pPr>
      <w:ind w:firstLine="0"/>
    </w:pPr>
  </w:style>
  <w:style w:type="paragraph" w:styleId="ListContinue5">
    <w:name w:val="List Continue 5"/>
    <w:basedOn w:val="List5"/>
    <w:rsid w:val="008F494A"/>
    <w:pPr>
      <w:ind w:firstLine="0"/>
    </w:pPr>
  </w:style>
  <w:style w:type="paragraph" w:styleId="ListNumber3">
    <w:name w:val="List Number 3"/>
    <w:basedOn w:val="List3"/>
    <w:rsid w:val="008F494A"/>
    <w:pPr>
      <w:numPr>
        <w:numId w:val="3"/>
      </w:numPr>
    </w:pPr>
  </w:style>
  <w:style w:type="paragraph" w:styleId="ListNumber4">
    <w:name w:val="List Number 4"/>
    <w:basedOn w:val="List4"/>
    <w:rsid w:val="008F494A"/>
    <w:pPr>
      <w:numPr>
        <w:numId w:val="4"/>
      </w:numPr>
    </w:pPr>
  </w:style>
  <w:style w:type="paragraph" w:styleId="ListNumber5">
    <w:name w:val="List Number 5"/>
    <w:basedOn w:val="List5"/>
    <w:rsid w:val="008F494A"/>
    <w:pPr>
      <w:numPr>
        <w:numId w:val="5"/>
      </w:numPr>
    </w:pPr>
  </w:style>
  <w:style w:type="paragraph" w:styleId="BlockText">
    <w:name w:val="Block Text"/>
    <w:basedOn w:val="Normal"/>
    <w:rsid w:val="008F494A"/>
    <w:pPr>
      <w:spacing w:after="120"/>
      <w:ind w:left="1440" w:right="1440"/>
    </w:pPr>
  </w:style>
  <w:style w:type="character" w:customStyle="1" w:styleId="Subscript">
    <w:name w:val="Subscript"/>
    <w:basedOn w:val="DefaultParagraphFont"/>
    <w:rsid w:val="008F494A"/>
    <w:rPr>
      <w:sz w:val="16"/>
      <w:vertAlign w:val="subscript"/>
    </w:rPr>
  </w:style>
  <w:style w:type="character" w:customStyle="1" w:styleId="Superscript">
    <w:name w:val="Superscript"/>
    <w:basedOn w:val="DefaultParagraphFont"/>
    <w:rsid w:val="008F494A"/>
    <w:rPr>
      <w:sz w:val="16"/>
      <w:vertAlign w:val="superscript"/>
    </w:rPr>
  </w:style>
  <w:style w:type="character" w:customStyle="1" w:styleId="Symbols">
    <w:name w:val="Symbols"/>
    <w:basedOn w:val="DefaultParagraphFont"/>
    <w:rsid w:val="008F494A"/>
    <w:rPr>
      <w:rFonts w:ascii="Symbol" w:hAnsi="Symbol"/>
    </w:rPr>
  </w:style>
  <w:style w:type="character" w:customStyle="1" w:styleId="MenuOptions">
    <w:name w:val="Menu Options"/>
    <w:basedOn w:val="DefaultParagraphFont"/>
    <w:rsid w:val="008F494A"/>
    <w:rPr>
      <w:rFonts w:ascii="Arial Narrow" w:hAnsi="Arial Narrow"/>
      <w:smallCaps/>
    </w:rPr>
  </w:style>
  <w:style w:type="character" w:customStyle="1" w:styleId="Buttons">
    <w:name w:val="Buttons"/>
    <w:basedOn w:val="DefaultParagraphFont"/>
    <w:rsid w:val="008F494A"/>
    <w:rPr>
      <w:b/>
    </w:rPr>
  </w:style>
  <w:style w:type="character" w:customStyle="1" w:styleId="Underlined">
    <w:name w:val="Underlined"/>
    <w:basedOn w:val="DefaultParagraphFont"/>
    <w:rsid w:val="008F494A"/>
    <w:rPr>
      <w:u w:val="single"/>
    </w:rPr>
  </w:style>
  <w:style w:type="paragraph" w:customStyle="1" w:styleId="TableBodyTextRight">
    <w:name w:val="Table Body Text Right"/>
    <w:basedOn w:val="TableBodyText"/>
    <w:rsid w:val="008F494A"/>
    <w:pPr>
      <w:widowControl w:val="0"/>
      <w:autoSpaceDE w:val="0"/>
      <w:autoSpaceDN w:val="0"/>
      <w:adjustRightInd w:val="0"/>
      <w:jc w:val="right"/>
    </w:pPr>
    <w:rPr>
      <w:rFonts w:cs="Arial"/>
      <w:szCs w:val="18"/>
    </w:rPr>
  </w:style>
  <w:style w:type="paragraph" w:customStyle="1" w:styleId="CopyrightText">
    <w:name w:val="Copyright Text"/>
    <w:basedOn w:val="BodyText"/>
    <w:rsid w:val="008F494A"/>
    <w:rPr>
      <w:sz w:val="18"/>
    </w:rPr>
  </w:style>
  <w:style w:type="paragraph" w:customStyle="1" w:styleId="BodySmallRight">
    <w:name w:val="Body Small Right"/>
    <w:basedOn w:val="BodyTextRight"/>
    <w:rsid w:val="008F494A"/>
    <w:rPr>
      <w:sz w:val="18"/>
      <w:szCs w:val="18"/>
    </w:rPr>
  </w:style>
  <w:style w:type="paragraph" w:customStyle="1" w:styleId="MarginEdition">
    <w:name w:val="Margin Edition"/>
    <w:basedOn w:val="MarginNote"/>
    <w:rsid w:val="008F494A"/>
    <w:pPr>
      <w:spacing w:before="0" w:after="0"/>
    </w:pPr>
    <w:rPr>
      <w:rFonts w:ascii="Times New Roman" w:hAnsi="Times New Roman"/>
      <w:color w:val="999999"/>
    </w:rPr>
  </w:style>
  <w:style w:type="paragraph" w:customStyle="1" w:styleId="Spacer">
    <w:name w:val="Spacer"/>
    <w:basedOn w:val="Normal"/>
    <w:rsid w:val="008F494A"/>
    <w:rPr>
      <w:sz w:val="2"/>
      <w:szCs w:val="2"/>
    </w:rPr>
  </w:style>
  <w:style w:type="character" w:customStyle="1" w:styleId="Small">
    <w:name w:val="Small"/>
    <w:basedOn w:val="DefaultParagraphFont"/>
    <w:rsid w:val="008F494A"/>
    <w:rPr>
      <w:sz w:val="16"/>
    </w:rPr>
  </w:style>
  <w:style w:type="paragraph" w:customStyle="1" w:styleId="WideTable">
    <w:name w:val="Wide Table"/>
    <w:basedOn w:val="Normal"/>
    <w:rsid w:val="008F494A"/>
    <w:pPr>
      <w:ind w:left="-1418"/>
    </w:pPr>
    <w:rPr>
      <w:sz w:val="2"/>
      <w:szCs w:val="2"/>
    </w:rPr>
  </w:style>
  <w:style w:type="character" w:styleId="PageNumber">
    <w:name w:val="page number"/>
    <w:basedOn w:val="DefaultParagraphFont"/>
    <w:rsid w:val="008F494A"/>
  </w:style>
  <w:style w:type="paragraph" w:styleId="Quote">
    <w:name w:val="Quote"/>
    <w:basedOn w:val="Heading1"/>
    <w:link w:val="QuoteChar"/>
    <w:qFormat/>
    <w:rsid w:val="008F494A"/>
    <w:rPr>
      <w:b w:val="0"/>
      <w:sz w:val="72"/>
      <w:szCs w:val="72"/>
      <w:lang w:val="en-NZ"/>
    </w:rPr>
  </w:style>
  <w:style w:type="character" w:customStyle="1" w:styleId="QuoteChar">
    <w:name w:val="Quote Char"/>
    <w:basedOn w:val="DefaultParagraphFont"/>
    <w:link w:val="Quote"/>
    <w:rsid w:val="008F49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494A"/>
    <w:pPr>
      <w:pageBreakBefore/>
    </w:pPr>
  </w:style>
  <w:style w:type="paragraph" w:customStyle="1" w:styleId="Border">
    <w:name w:val="Border"/>
    <w:basedOn w:val="Normal"/>
    <w:qFormat/>
    <w:rsid w:val="008F49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494A"/>
    <w:rPr>
      <w:b/>
      <w:bCs/>
      <w:i/>
      <w:iCs/>
      <w:color w:val="auto"/>
    </w:rPr>
  </w:style>
  <w:style w:type="paragraph" w:styleId="IntenseQuote">
    <w:name w:val="Intense Quote"/>
    <w:basedOn w:val="Normal"/>
    <w:next w:val="Normal"/>
    <w:link w:val="IntenseQuoteChar"/>
    <w:uiPriority w:val="30"/>
    <w:qFormat/>
    <w:rsid w:val="008F49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49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494A"/>
    <w:rPr>
      <w:smallCaps/>
      <w:color w:val="auto"/>
      <w:u w:val="single"/>
    </w:rPr>
  </w:style>
  <w:style w:type="character" w:styleId="IntenseReference">
    <w:name w:val="Intense Reference"/>
    <w:basedOn w:val="DefaultParagraphFont"/>
    <w:uiPriority w:val="32"/>
    <w:qFormat/>
    <w:rsid w:val="008F494A"/>
    <w:rPr>
      <w:b/>
      <w:bCs/>
      <w:smallCaps/>
      <w:color w:val="auto"/>
      <w:spacing w:val="5"/>
      <w:u w:val="single"/>
    </w:rPr>
  </w:style>
  <w:style w:type="paragraph" w:customStyle="1" w:styleId="2ColumnHeading">
    <w:name w:val="2Column Heading"/>
    <w:basedOn w:val="BodyText"/>
    <w:qFormat/>
    <w:rsid w:val="008F494A"/>
    <w:pPr>
      <w:spacing w:after="60"/>
      <w:ind w:left="-2268"/>
    </w:pPr>
    <w:rPr>
      <w:b/>
    </w:rPr>
  </w:style>
  <w:style w:type="paragraph" w:customStyle="1" w:styleId="Heading1TOC">
    <w:name w:val="Heading1 TOC"/>
    <w:basedOn w:val="Normal"/>
    <w:qFormat/>
    <w:rsid w:val="008F494A"/>
    <w:pPr>
      <w:spacing w:before="240" w:after="120"/>
    </w:pPr>
    <w:rPr>
      <w:rFonts w:ascii="Times New Roman" w:hAnsi="Times New Roman"/>
      <w:b/>
      <w:sz w:val="32"/>
    </w:rPr>
  </w:style>
  <w:style w:type="paragraph" w:customStyle="1" w:styleId="Heading2TOC">
    <w:name w:val="Heading2 TOC"/>
    <w:basedOn w:val="Normal"/>
    <w:qFormat/>
    <w:rsid w:val="008F494A"/>
    <w:pPr>
      <w:spacing w:before="240" w:after="60"/>
    </w:pPr>
    <w:rPr>
      <w:rFonts w:ascii="Times New Roman" w:hAnsi="Times New Roman"/>
      <w:b/>
      <w:sz w:val="28"/>
    </w:rPr>
  </w:style>
  <w:style w:type="character" w:customStyle="1" w:styleId="Underline">
    <w:name w:val="Underline"/>
    <w:basedOn w:val="DefaultParagraphFont"/>
    <w:qFormat/>
    <w:rsid w:val="008F494A"/>
    <w:rPr>
      <w:u w:val="single"/>
    </w:rPr>
  </w:style>
  <w:style w:type="paragraph" w:styleId="BalloonText">
    <w:name w:val="Balloon Text"/>
    <w:basedOn w:val="Normal"/>
    <w:link w:val="BalloonTextChar"/>
    <w:rsid w:val="008F494A"/>
    <w:rPr>
      <w:rFonts w:ascii="Tahoma" w:hAnsi="Tahoma" w:cs="Tahoma"/>
      <w:sz w:val="16"/>
      <w:szCs w:val="16"/>
    </w:rPr>
  </w:style>
  <w:style w:type="character" w:customStyle="1" w:styleId="BalloonTextChar">
    <w:name w:val="Balloon Text Char"/>
    <w:basedOn w:val="DefaultParagraphFont"/>
    <w:link w:val="BalloonText"/>
    <w:rsid w:val="008F49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49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49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494A"/>
    <w:rPr>
      <w:b/>
      <w:color w:val="660033"/>
      <w:spacing w:val="0"/>
    </w:rPr>
  </w:style>
  <w:style w:type="paragraph" w:customStyle="1" w:styleId="Nameditemlist">
    <w:name w:val="Named item list"/>
    <w:basedOn w:val="BodyText"/>
    <w:qFormat/>
    <w:rsid w:val="008F49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2783</Words>
  <Characters>16502</Characters>
  <Application>Microsoft Office Word</Application>
  <DocSecurity>0</DocSecurity>
  <Lines>1031</Lines>
  <Paragraphs>482</Paragraphs>
  <ScaleCrop>false</ScaleCrop>
  <Company>Author-it Software Corporation Ltd.</Company>
  <LinksUpToDate>false</LinksUpToDate>
  <CharactersWithSpaces>18803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TDMMH607B PLAN AND CONDUCT A COASTAL PASSAGE AND DETERMINE POSITION WITHIN THE LIMITS OF RESPONSIBILITY OF A MASTER 4</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2012-10-10T08:00:00Z</dcterms:created>
  <dcterms:modified xsi:type="dcterms:W3CDTF">2012-10-10T08:00:00Z</dcterms:modified>
</cp:coreProperties>
</file>