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697D" w:rsidP="0043697D">
      <w:pPr>
        <w:pStyle w:val="Title"/>
      </w:pPr>
      <w:bookmarkStart w:id="0" w:name="_GoBack"/>
      <w:bookmarkEnd w:id="0"/>
      <w:r>
        <w:fldChar w:fldCharType="begin"/>
      </w:r>
      <w:r>
        <w:instrText xml:space="preserve"> TITLE   \* MERGEFORMAT </w:instrText>
      </w:r>
      <w:r>
        <w:fldChar w:fldCharType="separate"/>
      </w:r>
      <w:r>
        <w:t>TDMMF407B MAINTAIN THE OPERATIONAL CONDITION OF LIFESAVING, FIREFIGHTING AND OTHER SAFETY SYSTEMS</w:t>
      </w:r>
      <w:r>
        <w:fldChar w:fldCharType="end"/>
      </w:r>
    </w:p>
    <w:p w:rsidR="0043697D" w:rsidP="0043697D">
      <w:pPr>
        <w:pStyle w:val="Version"/>
        <w:sectPr w:rsidSect="007021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2148" w:rsidP="00702148">
      <w:pPr>
        <w:pStyle w:val="SuperHeading"/>
      </w:pPr>
      <w:r w:rsidRPr="00702148">
        <w:t>TDMMF407B MAINTAIN THE OPERATIONAL CONDITION OF LIFESAVING, FIREFIGHTING AND OTHER SAFETY SYSTEMS</w:t>
      </w:r>
    </w:p>
    <w:p w:rsidR="00000000" w:rsidRPr="00702148" w:rsidP="00702148">
      <w:pPr>
        <w:pStyle w:val="Heading1"/>
      </w:pPr>
      <w:bookmarkStart w:id="1" w:name="O_151299"/>
      <w:bookmarkEnd w:id="1"/>
      <w:r w:rsidRPr="00702148">
        <w:t>Modification History</w:t>
      </w:r>
    </w:p>
    <w:p w:rsidR="00000000" w:rsidRPr="00702148" w:rsidP="00702148">
      <w:pPr>
        <w:pStyle w:val="BodyText"/>
      </w:pPr>
      <w:r w:rsidRPr="00702148">
        <w:t>Not applicable.</w:t>
      </w:r>
    </w:p>
    <w:p w:rsidR="00000000" w:rsidRPr="00702148" w:rsidP="00702148">
      <w:pPr>
        <w:pStyle w:val="AllowPageBreak"/>
      </w:pPr>
    </w:p>
    <w:p w:rsidR="00000000" w:rsidRPr="00702148" w:rsidP="00702148">
      <w:pPr>
        <w:pStyle w:val="Heading1"/>
      </w:pPr>
      <w:bookmarkStart w:id="2" w:name="O_151300"/>
      <w:bookmarkEnd w:id="2"/>
      <w:r w:rsidRPr="00702148">
        <w:t>Unit Descriptor</w:t>
      </w:r>
    </w:p>
    <w:tbl>
      <w:tblPr>
        <w:tblW w:w="0" w:type="auto"/>
        <w:tblLayout w:type="fixed"/>
        <w:tblCellMar>
          <w:left w:w="62" w:type="dxa"/>
          <w:right w:w="62" w:type="dxa"/>
        </w:tblCellMar>
        <w:tblLook w:val="0000"/>
      </w:tblPr>
      <w:tblGrid>
        <w:gridCol w:w="1974"/>
        <w:gridCol w:w="6481"/>
      </w:tblGrid>
      <w:tr w:rsidTr="0043697D">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48" w:rsidP="00702148">
            <w:pPr>
              <w:pStyle w:val="BodyText"/>
            </w:pPr>
            <w:r w:rsidRPr="00702148">
              <w:t>UNIT DESCRIPTOR:</w:t>
            </w:r>
          </w:p>
          <w:p w:rsidR="00000000" w:rsidP="00702148">
            <w:pPr>
              <w:pStyle w:val="BodyText"/>
              <w:rPr>
                <w:lang w:val="en-NZ"/>
              </w:rPr>
            </w:pPr>
            <w:r w:rsidRPr="00702148">
              <w:rPr>
                <w:rStyle w:val="SpecialBold"/>
              </w:rPr>
              <w:t>This unit involves the skills and knowledge required to maintain the operational condition of lifesaving</w:t>
            </w:r>
            <w:r w:rsidRPr="00702148">
              <w:t xml:space="preserve">, </w:t>
            </w:r>
            <w:r w:rsidRPr="00702148">
              <w:rPr>
                <w:rStyle w:val="SpecialBold"/>
              </w:rPr>
              <w:t>firefighting and other safety systems</w:t>
            </w:r>
            <w:r w:rsidRPr="00702148">
              <w:t xml:space="preserve">, </w:t>
            </w:r>
            <w:r w:rsidRPr="00702148">
              <w:rPr>
                <w:rStyle w:val="SpecialBold"/>
              </w:rPr>
              <w:t>including the coordination of the monitoring of systems and their components</w:t>
            </w:r>
            <w:r w:rsidRPr="00702148">
              <w:rPr>
                <w:rStyle w:val="SpecialBold"/>
              </w:rPr>
              <w:t xml:space="preserve"> to ensure that they function in the event of fire and other shipboard emergencies on board a commercial ocean-going vessel</w:t>
            </w:r>
            <w:r w:rsidRPr="00702148">
              <w:t>.</w:t>
            </w:r>
          </w:p>
        </w:tc>
      </w:tr>
      <w:tr w:rsidTr="0043697D">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702148" w:rsidP="00702148">
            <w:pPr>
              <w:pStyle w:val="BodyText"/>
            </w:pPr>
          </w:p>
        </w:tc>
      </w:tr>
    </w:tbl>
    <w:p w:rsidR="00000000" w:rsidRPr="00702148" w:rsidP="00702148">
      <w:pPr>
        <w:pStyle w:val="BodyText"/>
      </w:pPr>
    </w:p>
    <w:p w:rsidR="00000000" w:rsidRPr="00702148" w:rsidP="00702148">
      <w:pPr>
        <w:pStyle w:val="AllowPageBreak"/>
      </w:pPr>
    </w:p>
    <w:p w:rsidR="00000000" w:rsidRPr="00702148" w:rsidP="00702148">
      <w:pPr>
        <w:pStyle w:val="Heading1"/>
      </w:pPr>
      <w:bookmarkStart w:id="3" w:name="O_151301"/>
      <w:bookmarkEnd w:id="3"/>
      <w:r w:rsidRPr="00702148">
        <w:t>Application of the Unit</w:t>
      </w:r>
    </w:p>
    <w:tbl>
      <w:tblPr>
        <w:tblW w:w="0" w:type="auto"/>
        <w:tblLayout w:type="fixed"/>
        <w:tblCellMar>
          <w:left w:w="62" w:type="dxa"/>
          <w:right w:w="62" w:type="dxa"/>
        </w:tblCellMar>
        <w:tblLook w:val="0000"/>
      </w:tblPr>
      <w:tblGrid>
        <w:gridCol w:w="1974"/>
        <w:gridCol w:w="6481"/>
      </w:tblGrid>
      <w:tr w:rsidTr="0043697D">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48">
            <w:pPr>
              <w:pStyle w:val="BodyText"/>
              <w:rPr>
                <w:lang w:val="en-NZ"/>
              </w:rPr>
            </w:pPr>
            <w:r w:rsidRPr="00702148">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48" w:rsidP="00702148">
            <w:pPr>
              <w:pStyle w:val="BodyText"/>
            </w:pPr>
            <w:r w:rsidRPr="00702148">
              <w:t>The unit applies to qualifications for masters and engineers in command and watchkeeping positions on ocean-going vessels and Engineer Class 3 and Marine Engine Driver Grade 1 in near coastal operations, i.e. Advanced Diploma of Transport&amp;Distribution (Mar</w:t>
            </w:r>
            <w:r w:rsidRPr="00702148">
              <w:t>itime Operations - Master Unlimited) Advanced Diploma of Transport&amp;Distribution (Marine Engineering Class 1) Advanced Diploma of Transport&amp;Distribution (Marine Engineering Class 2) Diploma of Transport&amp;Distribution (Marine Engineering - Engineer Watchkeepe</w:t>
            </w:r>
            <w:r w:rsidRPr="00702148">
              <w:t>r) Diploma of Transport&amp;Distribution (Coastal Marine Engineering - Engineer Class 3), Certificate IV in Transport&amp;Distribution (Marine Engine Driving - Grade 1).</w:t>
            </w:r>
          </w:p>
        </w:tc>
      </w:tr>
    </w:tbl>
    <w:p w:rsidR="00000000" w:rsidRPr="00702148" w:rsidP="00702148">
      <w:pPr>
        <w:pStyle w:val="BodyText"/>
      </w:pPr>
    </w:p>
    <w:p w:rsidR="00000000" w:rsidRPr="00702148" w:rsidP="00702148">
      <w:pPr>
        <w:pStyle w:val="AllowPageBreak"/>
      </w:pPr>
    </w:p>
    <w:p w:rsidR="00000000" w:rsidRPr="00702148" w:rsidP="00702148">
      <w:pPr>
        <w:pStyle w:val="Heading1"/>
      </w:pPr>
      <w:bookmarkStart w:id="4" w:name="O_151302"/>
      <w:bookmarkEnd w:id="4"/>
      <w:r w:rsidRPr="00702148">
        <w:t>Licensing/Regulatory Information</w:t>
      </w:r>
    </w:p>
    <w:tbl>
      <w:tblPr>
        <w:tblW w:w="0" w:type="auto"/>
        <w:tblLayout w:type="fixed"/>
        <w:tblCellMar>
          <w:left w:w="62" w:type="dxa"/>
          <w:right w:w="62" w:type="dxa"/>
        </w:tblCellMar>
        <w:tblLook w:val="0000"/>
      </w:tblPr>
      <w:tblGrid>
        <w:gridCol w:w="1974"/>
        <w:gridCol w:w="6481"/>
      </w:tblGrid>
      <w:tr w:rsidTr="0043697D">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48">
            <w:pPr>
              <w:pStyle w:val="BodyText"/>
              <w:rPr>
                <w:lang w:val="en-NZ"/>
              </w:rPr>
            </w:pPr>
            <w:r w:rsidRPr="00702148">
              <w:rPr>
                <w:rStyle w:val="SpecialBold"/>
              </w:rPr>
              <w:t>Licensing</w:t>
            </w:r>
            <w:r w:rsidRPr="00702148">
              <w:t>/</w:t>
            </w:r>
            <w:r w:rsidRPr="00702148">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48" w:rsidP="00702148">
            <w:pPr>
              <w:pStyle w:val="BodyText"/>
            </w:pPr>
            <w:r w:rsidRPr="00702148">
              <w:t>The unit is consistent with the relevant maritime regulations related to the maintenance of the operational condition of lifesaving, firefighting and other safety systems on ocean-going vessels. This includes applicable sections of STCW 95 and AMSA certifi</w:t>
            </w:r>
            <w:r w:rsidRPr="00702148">
              <w:t>cation and regulatory requirements under Marine Orders Part 3, Seagoing Qualifications, Issue 6.</w:t>
            </w:r>
          </w:p>
        </w:tc>
      </w:tr>
    </w:tbl>
    <w:p w:rsidR="00000000" w:rsidRPr="00702148" w:rsidP="00702148">
      <w:pPr>
        <w:pStyle w:val="BodyText"/>
      </w:pPr>
    </w:p>
    <w:p w:rsidR="00000000" w:rsidRPr="00702148" w:rsidP="00702148">
      <w:pPr>
        <w:pStyle w:val="AllowPageBreak"/>
      </w:pPr>
    </w:p>
    <w:p w:rsidR="00000000" w:rsidRPr="00702148" w:rsidP="00702148">
      <w:pPr>
        <w:pStyle w:val="Heading1"/>
      </w:pPr>
      <w:bookmarkStart w:id="5" w:name="O_151304"/>
      <w:bookmarkEnd w:id="5"/>
      <w:r w:rsidRPr="00702148">
        <w:t>Pre-Requisites</w:t>
      </w:r>
    </w:p>
    <w:p w:rsidR="00000000" w:rsidRPr="00702148" w:rsidP="00702148">
      <w:pPr>
        <w:pStyle w:val="BodyText"/>
      </w:pPr>
      <w:r w:rsidRPr="00702148">
        <w:t>Not applicable.</w:t>
      </w:r>
    </w:p>
    <w:p w:rsidR="00000000" w:rsidRPr="00702148" w:rsidP="00702148">
      <w:pPr>
        <w:pStyle w:val="AllowPageBreak"/>
      </w:pPr>
    </w:p>
    <w:p w:rsidR="00000000" w:rsidRPr="00702148" w:rsidP="00702148">
      <w:pPr>
        <w:pStyle w:val="Heading1"/>
      </w:pPr>
      <w:bookmarkStart w:id="6" w:name="O_151303"/>
      <w:bookmarkEnd w:id="6"/>
      <w:r w:rsidRPr="00702148">
        <w:t>Employability Skills Information</w:t>
      </w:r>
    </w:p>
    <w:p w:rsidR="00000000" w:rsidRPr="00702148" w:rsidP="00702148">
      <w:pPr>
        <w:pStyle w:val="BodyText"/>
      </w:pPr>
      <w:r w:rsidRPr="00702148">
        <w:t>Not applicable.</w:t>
      </w:r>
    </w:p>
    <w:p w:rsidR="00000000" w:rsidRPr="00702148" w:rsidP="00702148">
      <w:pPr>
        <w:pStyle w:val="AllowPageBreak"/>
      </w:pPr>
    </w:p>
    <w:p w:rsidR="00000000" w:rsidRPr="00702148" w:rsidP="00702148">
      <w:pPr>
        <w:pStyle w:val="Heading1"/>
      </w:pPr>
      <w:bookmarkStart w:id="7" w:name="O_151305"/>
      <w:bookmarkEnd w:id="7"/>
      <w:r w:rsidRPr="00702148">
        <w:t>Elements and Performance Criteria Pre-Content</w:t>
      </w:r>
    </w:p>
    <w:tbl>
      <w:tblPr>
        <w:tblW w:w="0" w:type="auto"/>
        <w:tblLayout w:type="fixed"/>
        <w:tblCellMar>
          <w:left w:w="62" w:type="dxa"/>
          <w:right w:w="62" w:type="dxa"/>
        </w:tblCellMar>
        <w:tblLook w:val="0000"/>
      </w:tblPr>
      <w:tblGrid>
        <w:gridCol w:w="1944"/>
        <w:gridCol w:w="6364"/>
      </w:tblGrid>
      <w:tr w:rsidTr="0043697D">
        <w:tblPrEx>
          <w:tblW w:w="0" w:type="auto"/>
          <w:tblLayout w:type="fixed"/>
          <w:tblCellMar>
            <w:left w:w="62" w:type="dxa"/>
            <w:right w:w="62" w:type="dxa"/>
          </w:tblCellMar>
          <w:tblLook w:val="0000"/>
        </w:tblPrEx>
        <w:tc>
          <w:tcPr>
            <w:tcW w:w="1944" w:type="dxa"/>
            <w:tcBorders>
              <w:top w:val="single" w:sz="6" w:space="0" w:color="auto"/>
              <w:left w:val="nil"/>
              <w:bottom w:val="nil"/>
              <w:right w:val="single" w:sz="6" w:space="0" w:color="auto"/>
            </w:tcBorders>
            <w:tcMar>
              <w:top w:w="0" w:type="dxa"/>
              <w:left w:w="62" w:type="dxa"/>
              <w:bottom w:w="0" w:type="dxa"/>
              <w:right w:w="62" w:type="dxa"/>
            </w:tcMar>
          </w:tcPr>
          <w:p w:rsidR="00000000" w:rsidRPr="00702148" w:rsidP="00702148">
            <w:pPr>
              <w:pStyle w:val="BodyText"/>
            </w:pPr>
            <w:r w:rsidRPr="00702148">
              <w:rPr>
                <w:rStyle w:val="Emphasis"/>
              </w:rPr>
              <w:t>Elements describe the essential outcomes of a unit of competency</w:t>
            </w:r>
            <w:r w:rsidRPr="00702148">
              <w:t>.</w:t>
            </w:r>
          </w:p>
        </w:tc>
        <w:tc>
          <w:tcPr>
            <w:tcW w:w="6364" w:type="dxa"/>
            <w:tcBorders>
              <w:top w:val="single" w:sz="6" w:space="0" w:color="auto"/>
              <w:left w:val="single" w:sz="6" w:space="0" w:color="auto"/>
              <w:bottom w:val="nil"/>
              <w:right w:val="nil"/>
            </w:tcBorders>
            <w:tcMar>
              <w:top w:w="0" w:type="dxa"/>
              <w:left w:w="62" w:type="dxa"/>
              <w:bottom w:w="0" w:type="dxa"/>
              <w:right w:w="62" w:type="dxa"/>
            </w:tcMar>
          </w:tcPr>
          <w:p w:rsidR="00000000" w:rsidRPr="00702148" w:rsidP="00702148">
            <w:pPr>
              <w:pStyle w:val="BodyText"/>
            </w:pPr>
            <w:r w:rsidRPr="00702148">
              <w:rPr>
                <w:rStyle w:val="Emphasis"/>
              </w:rPr>
              <w:t>Performance Criteria describe the required performance needed to demonstrate achievement of the element</w:t>
            </w:r>
            <w:r w:rsidRPr="00702148">
              <w:t xml:space="preserve">. </w:t>
            </w:r>
            <w:r w:rsidRPr="00702148">
              <w:rPr>
                <w:rStyle w:val="Emphasis"/>
              </w:rPr>
              <w:t>Assessment of performance is to be cons</w:t>
            </w:r>
            <w:r w:rsidRPr="00702148">
              <w:rPr>
                <w:rStyle w:val="Emphasis"/>
              </w:rPr>
              <w:t>istent with the Evidence Guide</w:t>
            </w:r>
            <w:r w:rsidRPr="00702148">
              <w:t>.</w:t>
            </w:r>
          </w:p>
        </w:tc>
      </w:tr>
    </w:tbl>
    <w:p w:rsidR="00000000" w:rsidRPr="00702148" w:rsidP="00702148">
      <w:pPr>
        <w:pStyle w:val="BodyText"/>
      </w:pPr>
    </w:p>
    <w:p w:rsidR="00000000" w:rsidRPr="00702148" w:rsidP="00702148">
      <w:pPr>
        <w:pStyle w:val="AllowPageBreak"/>
      </w:pPr>
    </w:p>
    <w:p w:rsidR="00000000" w:rsidRPr="00702148" w:rsidP="00702148">
      <w:pPr>
        <w:pStyle w:val="Heading1"/>
      </w:pPr>
      <w:bookmarkStart w:id="8" w:name="O_151306"/>
      <w:bookmarkEnd w:id="8"/>
      <w:r w:rsidRPr="00702148">
        <w:t>Elements and Performance Criteria</w:t>
      </w:r>
    </w:p>
    <w:tbl>
      <w:tblPr>
        <w:tblW w:w="0" w:type="auto"/>
        <w:tblLayout w:type="fixed"/>
        <w:tblCellMar>
          <w:left w:w="62" w:type="dxa"/>
          <w:right w:w="62" w:type="dxa"/>
        </w:tblCellMar>
        <w:tblLook w:val="0000"/>
      </w:tblPr>
      <w:tblGrid>
        <w:gridCol w:w="340"/>
        <w:gridCol w:w="1604"/>
        <w:gridCol w:w="360"/>
        <w:gridCol w:w="6004"/>
        <w:gridCol w:w="28"/>
      </w:tblGrid>
      <w:tr w:rsidTr="0043697D">
        <w:tblPrEx>
          <w:tblW w:w="0" w:type="auto"/>
          <w:tblLayout w:type="fixed"/>
          <w:tblCellMar>
            <w:left w:w="62" w:type="dxa"/>
            <w:right w:w="62" w:type="dxa"/>
          </w:tblCellMar>
          <w:tblLook w:val="0000"/>
        </w:tblPrEx>
        <w:trPr>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702148" w:rsidP="00702148">
            <w:pPr>
              <w:pStyle w:val="BodyText"/>
            </w:pPr>
            <w:r w:rsidRPr="00702148">
              <w:rPr>
                <w:rStyle w:val="SpecialBold"/>
              </w:rPr>
              <w:t>ELEMENT</w:t>
            </w:r>
          </w:p>
        </w:tc>
        <w:tc>
          <w:tcPr>
            <w:tcW w:w="6392"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702148">
            <w:pPr>
              <w:pStyle w:val="BodyText"/>
              <w:rPr>
                <w:lang w:val="en-NZ"/>
              </w:rPr>
            </w:pPr>
            <w:r w:rsidRPr="00702148">
              <w:rPr>
                <w:rStyle w:val="SpecialBold"/>
              </w:rPr>
              <w:t>PERFORMANCE CRITERIA</w:t>
            </w:r>
          </w:p>
        </w:tc>
      </w:tr>
      <w:tr w:rsidTr="0043697D">
        <w:tblPrEx>
          <w:tblW w:w="0" w:type="auto"/>
          <w:tblLayout w:type="fixed"/>
          <w:tblCellMar>
            <w:left w:w="62" w:type="dxa"/>
            <w:right w:w="62" w:type="dxa"/>
          </w:tblCellMar>
          <w:tblLook w:val="0000"/>
        </w:tblPrEx>
        <w:trPr>
          <w:gridAfter w:val="1"/>
          <w:wAfter w:w="28" w:type="dxa"/>
        </w:trPr>
        <w:tc>
          <w:tcPr>
            <w:tcW w:w="1944"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702148">
            <w:pPr>
              <w:pStyle w:val="BodyText"/>
              <w:rPr>
                <w:lang w:val="en-NZ"/>
              </w:rPr>
            </w:pPr>
            <w:r w:rsidRPr="00702148">
              <w:t>.</w:t>
            </w:r>
          </w:p>
        </w:tc>
        <w:tc>
          <w:tcPr>
            <w:tcW w:w="6364" w:type="dxa"/>
            <w:gridSpan w:val="2"/>
            <w:tcBorders>
              <w:top w:val="single" w:sz="6" w:space="0" w:color="auto"/>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w:t>
            </w:r>
          </w:p>
        </w:tc>
      </w:tr>
      <w:tr w:rsidTr="0043697D">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702148" w:rsidP="00702148">
            <w:pPr>
              <w:pStyle w:val="BodyText"/>
            </w:pPr>
            <w:r w:rsidRPr="00702148">
              <w:rPr>
                <w:rStyle w:val="SpecialBold"/>
              </w:rPr>
              <w:t>1</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702148">
            <w:pPr>
              <w:pStyle w:val="BodyText"/>
              <w:rPr>
                <w:lang w:val="en-NZ"/>
              </w:rPr>
            </w:pPr>
            <w:r w:rsidRPr="00702148">
              <w:rPr>
                <w:rStyle w:val="SpecialBold"/>
              </w:rPr>
              <w:t>Coordinate the monitoring of operational condition of lifesaving</w:t>
            </w:r>
            <w:r w:rsidRPr="00702148">
              <w:t xml:space="preserve">, </w:t>
            </w:r>
            <w:r w:rsidRPr="00702148">
              <w:rPr>
                <w:rStyle w:val="SpecialBold"/>
              </w:rPr>
              <w:t>fire detection</w:t>
            </w:r>
            <w:r w:rsidRPr="00702148">
              <w:t xml:space="preserve">, </w:t>
            </w:r>
            <w:r w:rsidRPr="00702148">
              <w:rPr>
                <w:rStyle w:val="SpecialBold"/>
              </w:rPr>
              <w:t xml:space="preserve">firefighting and other safety systems on board a </w:t>
            </w:r>
            <w:r w:rsidRPr="00702148">
              <w:rPr>
                <w:rStyle w:val="SpecialBold"/>
              </w:rPr>
              <w:t>vessel</w:t>
            </w:r>
          </w:p>
        </w:tc>
        <w:tc>
          <w:tcPr>
            <w:tcW w:w="360" w:type="dxa"/>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a</w:t>
            </w:r>
          </w:p>
        </w:tc>
        <w:tc>
          <w:tcPr>
            <w:tcW w:w="6032" w:type="dxa"/>
            <w:gridSpan w:val="2"/>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 xml:space="preserve">Procedures for the routine maintenance of lifesaving, fire detection, firefighting and other safety systems are established and their implementation </w:t>
            </w:r>
            <w:r w:rsidRPr="00702148">
              <w:t>coordinated in accordance with regulatory requirements and company procedures</w:t>
            </w:r>
          </w:p>
        </w:tc>
      </w:tr>
      <w:tr w:rsidTr="0043697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b</w:t>
            </w:r>
          </w:p>
        </w:tc>
        <w:tc>
          <w:tcPr>
            <w:tcW w:w="6032" w:type="dxa"/>
            <w:gridSpan w:val="2"/>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Routine procedures are followed to check the operational condition of lifesaving, fire detection, firefighting and other safety equipment and systems</w:t>
            </w:r>
          </w:p>
        </w:tc>
      </w:tr>
      <w:tr w:rsidTr="0043697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c</w:t>
            </w:r>
          </w:p>
        </w:tc>
        <w:tc>
          <w:tcPr>
            <w:tcW w:w="6032" w:type="dxa"/>
            <w:gridSpan w:val="2"/>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 xml:space="preserve">Faulty or damaged equipment or components in lifesaving, fire detection, firefighting and other safety systems are </w:t>
            </w:r>
            <w:r w:rsidRPr="00702148">
              <w:t>identified</w:t>
            </w:r>
          </w:p>
        </w:tc>
      </w:tr>
      <w:tr w:rsidTr="0043697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d</w:t>
            </w:r>
          </w:p>
        </w:tc>
        <w:tc>
          <w:tcPr>
            <w:tcW w:w="6032" w:type="dxa"/>
            <w:gridSpan w:val="2"/>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Faulty or damaged equipment or components are reported, repaired or replaced in accordance with company procedures and intern</w:t>
            </w:r>
            <w:r w:rsidRPr="00702148">
              <w:t>ational regulations</w:t>
            </w:r>
          </w:p>
        </w:tc>
      </w:tr>
      <w:tr w:rsidTr="0043697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e</w:t>
            </w:r>
          </w:p>
        </w:tc>
        <w:tc>
          <w:tcPr>
            <w:tcW w:w="6032" w:type="dxa"/>
            <w:gridSpan w:val="2"/>
            <w:tcBorders>
              <w:top w:val="nil"/>
              <w:left w:val="nil"/>
              <w:bottom w:val="nil"/>
              <w:right w:val="nil"/>
            </w:tcBorders>
            <w:tcMar>
              <w:top w:w="0" w:type="dxa"/>
              <w:left w:w="62" w:type="dxa"/>
              <w:bottom w:w="0" w:type="dxa"/>
              <w:right w:w="62" w:type="dxa"/>
            </w:tcMar>
          </w:tcPr>
          <w:p w:rsidR="00000000" w:rsidRPr="00702148" w:rsidP="00702148">
            <w:pPr>
              <w:pStyle w:val="BodyText"/>
            </w:pPr>
            <w:r w:rsidRPr="00702148">
              <w:t>Appropriate tools and materials are used to maintain lifesaving, fire detection, firefighting and other safety systems and to carry out any required repairs</w:t>
            </w:r>
          </w:p>
        </w:tc>
      </w:tr>
    </w:tbl>
    <w:p w:rsidR="00000000" w:rsidRPr="00702148" w:rsidP="00702148">
      <w:pPr>
        <w:pStyle w:val="BodyText"/>
      </w:pPr>
    </w:p>
    <w:p w:rsidR="00000000" w:rsidRPr="00702148" w:rsidP="00702148">
      <w:pPr>
        <w:pStyle w:val="BodyText"/>
      </w:pPr>
    </w:p>
    <w:tbl>
      <w:tblPr>
        <w:tblW w:w="0" w:type="auto"/>
        <w:tblLayout w:type="fixed"/>
        <w:tblCellMar>
          <w:left w:w="62" w:type="dxa"/>
          <w:right w:w="62" w:type="dxa"/>
        </w:tblCellMar>
        <w:tblLook w:val="0000"/>
      </w:tblPr>
      <w:tblGrid>
        <w:gridCol w:w="8208"/>
      </w:tblGrid>
      <w:tr w:rsidTr="0043697D">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48" w:rsidP="00702148">
            <w:pPr>
              <w:pStyle w:val="BodyText"/>
            </w:pPr>
            <w:r w:rsidRPr="00702148">
              <w:rPr>
                <w:rStyle w:val="SpecialBold"/>
              </w:rPr>
              <w:t>TDMMF407B MAINTAIN THE OPERATIONAL CONDITION OF LIFESAVING</w:t>
            </w:r>
            <w:r w:rsidRPr="00702148">
              <w:t xml:space="preserve">, </w:t>
            </w:r>
            <w:r w:rsidRPr="00702148">
              <w:rPr>
                <w:rStyle w:val="SpecialBold"/>
              </w:rPr>
              <w:t>FIREFIGHTING AND OTHER SAFETY SYSTEMS</w:t>
            </w:r>
          </w:p>
        </w:tc>
      </w:tr>
    </w:tbl>
    <w:p w:rsidR="00000000" w:rsidRPr="00702148" w:rsidP="00702148">
      <w:pPr>
        <w:pStyle w:val="BodyText"/>
      </w:pPr>
    </w:p>
    <w:tbl>
      <w:tblPr>
        <w:tblW w:w="0" w:type="auto"/>
        <w:tblLayout w:type="fixed"/>
        <w:tblCellMar>
          <w:left w:w="62" w:type="dxa"/>
          <w:right w:w="62" w:type="dxa"/>
        </w:tblCellMar>
        <w:tblLook w:val="0000"/>
      </w:tblPr>
      <w:tblGrid>
        <w:gridCol w:w="340"/>
        <w:gridCol w:w="1604"/>
        <w:gridCol w:w="340"/>
        <w:gridCol w:w="20"/>
        <w:gridCol w:w="6270"/>
      </w:tblGrid>
      <w:tr w:rsidTr="0043697D">
        <w:tblPrEx>
          <w:tblW w:w="0" w:type="auto"/>
          <w:tblLayout w:type="fixed"/>
          <w:tblCellMar>
            <w:left w:w="62" w:type="dxa"/>
            <w:right w:w="62" w:type="dxa"/>
          </w:tblCellMar>
          <w:tblLook w:val="0000"/>
        </w:tblPrEx>
        <w:trPr>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702148" w:rsidP="00702148">
            <w:pPr>
              <w:pStyle w:val="BodyText"/>
            </w:pPr>
            <w:r w:rsidRPr="00702148">
              <w:rPr>
                <w:rStyle w:val="SpecialBold"/>
              </w:rPr>
              <w:t>ELEMENT</w:t>
            </w:r>
          </w:p>
        </w:tc>
        <w:tc>
          <w:tcPr>
            <w:tcW w:w="6630"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702148">
            <w:pPr>
              <w:pStyle w:val="BodyText"/>
              <w:rPr>
                <w:lang w:val="en-NZ"/>
              </w:rPr>
            </w:pPr>
            <w:r w:rsidRPr="00702148">
              <w:rPr>
                <w:rStyle w:val="SpecialBold"/>
              </w:rPr>
              <w:t>PERFORMANCE CRITERIA</w:t>
            </w:r>
          </w:p>
        </w:tc>
      </w:tr>
      <w:tr w:rsidTr="0043697D">
        <w:tblPrEx>
          <w:tblW w:w="0" w:type="auto"/>
          <w:tblLayout w:type="fixed"/>
          <w:tblCellMar>
            <w:left w:w="62" w:type="dxa"/>
            <w:right w:w="62" w:type="dxa"/>
          </w:tblCellMar>
          <w:tblLook w:val="0000"/>
        </w:tblPrEx>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90" w:type="dxa"/>
            <w:gridSpan w:val="2"/>
            <w:tcBorders>
              <w:top w:val="single" w:sz="6" w:space="0" w:color="auto"/>
              <w:left w:val="nil"/>
              <w:bottom w:val="nil"/>
              <w:right w:val="nil"/>
            </w:tcBorders>
            <w:tcMar>
              <w:top w:w="0" w:type="dxa"/>
              <w:left w:w="62" w:type="dxa"/>
              <w:bottom w:w="0" w:type="dxa"/>
              <w:right w:w="62" w:type="dxa"/>
            </w:tcMar>
          </w:tcPr>
          <w:p w:rsidR="00000000" w:rsidP="00702148">
            <w:pPr>
              <w:pStyle w:val="BodyText"/>
              <w:rPr>
                <w:lang w:val="en-NZ"/>
              </w:rPr>
            </w:pPr>
          </w:p>
        </w:tc>
      </w:tr>
      <w:tr w:rsidTr="0043697D">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702148" w:rsidP="00702148">
            <w:pPr>
              <w:pStyle w:val="BodyText"/>
            </w:pPr>
            <w:r w:rsidRPr="00702148">
              <w:rPr>
                <w:rStyle w:val="SpecialBold"/>
              </w:rPr>
              <w:t>2</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702148">
            <w:pPr>
              <w:pStyle w:val="BodyText"/>
              <w:rPr>
                <w:lang w:val="en-NZ"/>
              </w:rPr>
            </w:pPr>
            <w:r w:rsidRPr="00702148">
              <w:rPr>
                <w:rStyle w:val="SpecialBold"/>
              </w:rPr>
              <w:t>Coordinate the checking and replacement of consumable materials and items in lifesaving</w:t>
            </w:r>
            <w:r w:rsidRPr="00702148">
              <w:t xml:space="preserve">, </w:t>
            </w:r>
            <w:r w:rsidRPr="00702148">
              <w:rPr>
                <w:rStyle w:val="SpecialBold"/>
              </w:rPr>
              <w:t>fire detection</w:t>
            </w:r>
            <w:r w:rsidRPr="00702148">
              <w:t xml:space="preserve">, </w:t>
            </w:r>
            <w:r w:rsidRPr="00702148">
              <w:rPr>
                <w:rStyle w:val="SpecialBold"/>
              </w:rPr>
              <w:t>firefighting and other safety systems</w:t>
            </w:r>
          </w:p>
        </w:tc>
        <w:tc>
          <w:tcPr>
            <w:tcW w:w="340" w:type="dxa"/>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a</w:t>
            </w:r>
          </w:p>
        </w:tc>
        <w:tc>
          <w:tcPr>
            <w:tcW w:w="6290" w:type="dxa"/>
            <w:gridSpan w:val="2"/>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Procedures for the checking and replacement of consumable materials and items in lifesaving, fire detection, firefighting and other safety systems are established and their implementation coordinated</w:t>
            </w:r>
          </w:p>
        </w:tc>
      </w:tr>
      <w:tr w:rsidTr="0043697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b</w:t>
            </w:r>
          </w:p>
        </w:tc>
        <w:tc>
          <w:tcPr>
            <w:tcW w:w="6290" w:type="dxa"/>
            <w:gridSpan w:val="2"/>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Levels and/or quality of consuma</w:t>
            </w:r>
            <w:r w:rsidRPr="00702148">
              <w:t>ble materials and items used in lifesaving, fire detection, firefighting and other safety systems are checked in accordance with company procedures and international regulations</w:t>
            </w:r>
          </w:p>
        </w:tc>
      </w:tr>
      <w:tr w:rsidTr="0043697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c</w:t>
            </w:r>
          </w:p>
        </w:tc>
        <w:tc>
          <w:tcPr>
            <w:tcW w:w="6290" w:type="dxa"/>
            <w:gridSpan w:val="2"/>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Consumable materials and items used in lifesaving, fire detection, firefighting and other safety systems are replenished and replaced as required</w:t>
            </w:r>
          </w:p>
        </w:tc>
      </w:tr>
      <w:tr w:rsidTr="0043697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702148">
            <w:pPr>
              <w:pStyle w:val="BodyText"/>
              <w:rPr>
                <w:lang w:val="en-NZ"/>
              </w:rPr>
            </w:pPr>
            <w:r w:rsidRPr="00702148">
              <w:t>d</w:t>
            </w:r>
          </w:p>
        </w:tc>
        <w:tc>
          <w:tcPr>
            <w:tcW w:w="6290" w:type="dxa"/>
            <w:gridSpan w:val="2"/>
            <w:tcBorders>
              <w:top w:val="nil"/>
              <w:left w:val="nil"/>
              <w:bottom w:val="single" w:sz="6" w:space="0" w:color="auto"/>
              <w:right w:val="nil"/>
            </w:tcBorders>
            <w:tcMar>
              <w:top w:w="0" w:type="dxa"/>
              <w:left w:w="62" w:type="dxa"/>
              <w:bottom w:w="0" w:type="dxa"/>
              <w:right w:w="62" w:type="dxa"/>
            </w:tcMar>
          </w:tcPr>
          <w:p w:rsidR="00000000" w:rsidP="00702148">
            <w:pPr>
              <w:pStyle w:val="BodyText"/>
              <w:rPr>
                <w:lang w:val="en-NZ"/>
              </w:rPr>
            </w:pPr>
            <w:r w:rsidRPr="00702148">
              <w:t xml:space="preserve">Lifesaving, fire detection, firefighting and other safety systems are confirmed as operational following </w:t>
            </w:r>
            <w:r w:rsidRPr="00702148">
              <w:t>replenishment or replacement of consumable materials and items</w:t>
            </w:r>
          </w:p>
        </w:tc>
      </w:tr>
      <w:tr w:rsidTr="0043697D">
        <w:tblPrEx>
          <w:tblW w:w="0" w:type="auto"/>
          <w:tblLayout w:type="fixed"/>
          <w:tblCellMar>
            <w:left w:w="62" w:type="dxa"/>
            <w:right w:w="62" w:type="dxa"/>
          </w:tblCellMar>
          <w:tblLook w:val="0000"/>
        </w:tblPrEx>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90" w:type="dxa"/>
            <w:gridSpan w:val="2"/>
            <w:tcBorders>
              <w:top w:val="single" w:sz="6" w:space="0" w:color="auto"/>
              <w:left w:val="nil"/>
              <w:bottom w:val="nil"/>
              <w:right w:val="nil"/>
            </w:tcBorders>
            <w:tcMar>
              <w:top w:w="0" w:type="dxa"/>
              <w:left w:w="62" w:type="dxa"/>
              <w:bottom w:w="0" w:type="dxa"/>
              <w:right w:w="62" w:type="dxa"/>
            </w:tcMar>
          </w:tcPr>
          <w:p w:rsidR="00000000" w:rsidP="00702148">
            <w:pPr>
              <w:pStyle w:val="BodyText"/>
              <w:rPr>
                <w:lang w:val="en-NZ"/>
              </w:rPr>
            </w:pPr>
          </w:p>
        </w:tc>
      </w:tr>
      <w:tr w:rsidTr="0043697D">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702148" w:rsidP="00702148">
            <w:pPr>
              <w:pStyle w:val="BodyText"/>
            </w:pPr>
            <w:r w:rsidRPr="00702148">
              <w:rPr>
                <w:rStyle w:val="SpecialBold"/>
              </w:rPr>
              <w:t>3</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702148">
            <w:pPr>
              <w:pStyle w:val="BodyText"/>
              <w:rPr>
                <w:lang w:val="en-NZ"/>
              </w:rPr>
            </w:pPr>
            <w:r w:rsidRPr="00702148">
              <w:rPr>
                <w:rStyle w:val="SpecialBold"/>
              </w:rPr>
              <w:t>Maintain documentation on the condition of lifesaving</w:t>
            </w:r>
            <w:r w:rsidRPr="00702148">
              <w:t xml:space="preserve">,  </w:t>
            </w:r>
            <w:r w:rsidRPr="00702148">
              <w:rPr>
                <w:rStyle w:val="SpecialBold"/>
              </w:rPr>
              <w:t>fire detection</w:t>
            </w:r>
            <w:r w:rsidRPr="00702148">
              <w:t xml:space="preserve">,  </w:t>
            </w:r>
            <w:r w:rsidRPr="00702148">
              <w:rPr>
                <w:rStyle w:val="SpecialBold"/>
              </w:rPr>
              <w:t>firefighting and other safety systems on board a vessel</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a</w:t>
            </w:r>
          </w:p>
        </w:tc>
        <w:tc>
          <w:tcPr>
            <w:tcW w:w="6270"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Information on the outcomes of routine monitoring and maintenance of the condition of lifesaving, fire detection, firefighting and other safety equipment and systems is recorded as required by company procedures and international regulations</w:t>
            </w:r>
          </w:p>
        </w:tc>
      </w:tr>
      <w:tr w:rsidTr="0043697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b</w:t>
            </w:r>
          </w:p>
        </w:tc>
        <w:tc>
          <w:tcPr>
            <w:tcW w:w="6270"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Information on identified faulty equipment or components in lifesaving, fire detection, firefighting and other safety systems and action taken to repair or replace them is documented in accordance with company procedures and international regulations</w:t>
            </w:r>
          </w:p>
        </w:tc>
      </w:tr>
      <w:tr w:rsidTr="0043697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c</w:t>
            </w:r>
          </w:p>
        </w:tc>
        <w:tc>
          <w:tcPr>
            <w:tcW w:w="6270" w:type="dxa"/>
            <w:tcBorders>
              <w:top w:val="nil"/>
              <w:left w:val="nil"/>
              <w:bottom w:val="nil"/>
              <w:right w:val="nil"/>
            </w:tcBorders>
            <w:tcMar>
              <w:top w:w="0" w:type="dxa"/>
              <w:left w:w="62" w:type="dxa"/>
              <w:bottom w:w="0" w:type="dxa"/>
              <w:right w:w="62" w:type="dxa"/>
            </w:tcMar>
          </w:tcPr>
          <w:p w:rsidR="00000000" w:rsidRPr="00702148" w:rsidP="00702148">
            <w:pPr>
              <w:pStyle w:val="BodyText"/>
            </w:pPr>
            <w:r w:rsidRPr="00702148">
              <w:t>Documentation on the checking and replenishment of consumable materials used in lifesaving, fire detection, firefighting and other safety system is completed in accordance with company procedures and regulatory requirements</w:t>
            </w:r>
          </w:p>
        </w:tc>
      </w:tr>
    </w:tbl>
    <w:p w:rsidR="00000000" w:rsidRPr="00702148" w:rsidP="00702148">
      <w:pPr>
        <w:pStyle w:val="BodyText"/>
      </w:pPr>
    </w:p>
    <w:tbl>
      <w:tblPr>
        <w:tblW w:w="0" w:type="auto"/>
        <w:tblLayout w:type="fixed"/>
        <w:tblCellMar>
          <w:left w:w="62" w:type="dxa"/>
          <w:right w:w="62" w:type="dxa"/>
        </w:tblCellMar>
        <w:tblLook w:val="0000"/>
      </w:tblPr>
      <w:tblGrid>
        <w:gridCol w:w="8208"/>
      </w:tblGrid>
      <w:tr w:rsidTr="0043697D">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48" w:rsidP="00702148">
            <w:pPr>
              <w:pStyle w:val="BodyText"/>
            </w:pPr>
            <w:r w:rsidRPr="00702148">
              <w:rPr>
                <w:rStyle w:val="SpecialBold"/>
              </w:rPr>
              <w:t>TDMMF407B MAINTAIN THE OPERATI</w:t>
            </w:r>
            <w:r w:rsidRPr="00702148">
              <w:rPr>
                <w:rStyle w:val="SpecialBold"/>
              </w:rPr>
              <w:t>ONAL CONDITION OF LIFESAVING</w:t>
            </w:r>
            <w:r w:rsidRPr="00702148">
              <w:t xml:space="preserve">, </w:t>
            </w:r>
            <w:r w:rsidRPr="00702148">
              <w:rPr>
                <w:rStyle w:val="SpecialBold"/>
              </w:rPr>
              <w:t>FIREFIGHTING AND OTHER SAFETY SYSTEMS</w:t>
            </w:r>
          </w:p>
        </w:tc>
      </w:tr>
    </w:tbl>
    <w:p w:rsidR="0043697D" w:rsidP="00702148">
      <w:pPr>
        <w:pStyle w:val="BodyText"/>
      </w:pPr>
    </w:p>
    <w:p w:rsidR="0043697D" w:rsidP="00702148">
      <w:pPr>
        <w:pStyle w:val="BodyText"/>
      </w:pPr>
    </w:p>
    <w:p w:rsidR="00000000" w:rsidRPr="00702148" w:rsidP="00702148">
      <w:pPr>
        <w:pStyle w:val="Heading1"/>
      </w:pPr>
      <w:bookmarkStart w:id="9" w:name="O_151307"/>
      <w:bookmarkEnd w:id="9"/>
      <w:r w:rsidRPr="00702148">
        <w:t>Required Skills and Knowledge</w:t>
      </w:r>
    </w:p>
    <w:tbl>
      <w:tblPr>
        <w:tblW w:w="0" w:type="auto"/>
        <w:tblLayout w:type="fixed"/>
        <w:tblCellMar>
          <w:left w:w="62" w:type="dxa"/>
          <w:right w:w="62" w:type="dxa"/>
        </w:tblCellMar>
        <w:tblLook w:val="0000"/>
      </w:tblPr>
      <w:tblGrid>
        <w:gridCol w:w="423"/>
        <w:gridCol w:w="8151"/>
      </w:tblGrid>
      <w:tr w:rsidTr="0043697D">
        <w:tblPrEx>
          <w:tblW w:w="0" w:type="auto"/>
          <w:tblLayout w:type="fixed"/>
          <w:tblCellMar>
            <w:left w:w="62" w:type="dxa"/>
            <w:right w:w="62" w:type="dxa"/>
          </w:tblCellMar>
          <w:tblLook w:val="0000"/>
        </w:tblPrEx>
        <w:trPr>
          <w:tblHeader/>
        </w:trPr>
        <w:tc>
          <w:tcPr>
            <w:tcW w:w="8574" w:type="dxa"/>
            <w:gridSpan w:val="2"/>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rPr>
                <w:rStyle w:val="SpecialBold"/>
              </w:rPr>
              <w:t>REQUIRED KNOWLEDGE</w:t>
            </w:r>
          </w:p>
        </w:tc>
      </w:tr>
      <w:tr w:rsidTr="0043697D">
        <w:tblPrEx>
          <w:tblW w:w="0" w:type="auto"/>
          <w:tblLayout w:type="fixed"/>
          <w:tblCellMar>
            <w:left w:w="62" w:type="dxa"/>
            <w:right w:w="62" w:type="dxa"/>
          </w:tblCellMar>
          <w:tblLook w:val="0000"/>
        </w:tblPrEx>
        <w:tc>
          <w:tcPr>
            <w:tcW w:w="8574" w:type="dxa"/>
            <w:gridSpan w:val="2"/>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rPr>
                <w:rStyle w:val="Emphasis"/>
              </w:rPr>
              <w:t>This describes the knowledge required for this unit</w:t>
            </w:r>
            <w:r w:rsidRPr="00702148">
              <w:t>.</w:t>
            </w:r>
          </w:p>
        </w:tc>
      </w:tr>
      <w:tr w:rsidTr="0043697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1</w:t>
            </w:r>
          </w:p>
        </w:tc>
        <w:tc>
          <w:tcPr>
            <w:tcW w:w="8151"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Relevant maritime regulations</w:t>
            </w:r>
          </w:p>
        </w:tc>
      </w:tr>
      <w:tr w:rsidTr="0043697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2</w:t>
            </w:r>
          </w:p>
        </w:tc>
        <w:tc>
          <w:tcPr>
            <w:tcW w:w="8151"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ISM Code safety management system plans, procedures, checklists and instructions (where applicable) as they relate to fire detection, firefighting, lifesaving and safety equipment and systems</w:t>
            </w:r>
          </w:p>
        </w:tc>
      </w:tr>
      <w:tr w:rsidTr="0043697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3</w:t>
            </w:r>
          </w:p>
        </w:tc>
        <w:tc>
          <w:tcPr>
            <w:tcW w:w="8151"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 xml:space="preserve">Types of fire detection, firefighting, lifesaving and safety </w:t>
            </w:r>
            <w:r w:rsidRPr="00702148">
              <w:t xml:space="preserve">equipment and systems used on board vessels and the procedures for their use </w:t>
            </w:r>
          </w:p>
        </w:tc>
      </w:tr>
      <w:tr w:rsidTr="0043697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4</w:t>
            </w:r>
          </w:p>
        </w:tc>
        <w:tc>
          <w:tcPr>
            <w:tcW w:w="8151"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Relevant regulations, codes of practice, policies and procedures related to the to the maintenance of fire detection, firefighting, lifesaving and safety equipment and systems</w:t>
            </w:r>
          </w:p>
        </w:tc>
      </w:tr>
      <w:tr w:rsidTr="0043697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5</w:t>
            </w:r>
          </w:p>
        </w:tc>
        <w:tc>
          <w:tcPr>
            <w:tcW w:w="8151"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Methods for checking and replacing consumable materials in typical shipboard fire detection, firefighting and safety equipment and systems</w:t>
            </w:r>
          </w:p>
        </w:tc>
      </w:tr>
      <w:tr w:rsidTr="0043697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6</w:t>
            </w:r>
          </w:p>
        </w:tc>
        <w:tc>
          <w:tcPr>
            <w:tcW w:w="8151"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The importance of maintenance of fire detection, firefighting, lifesaving and safety equipment and systems and</w:t>
            </w:r>
            <w:r w:rsidRPr="00702148">
              <w:t xml:space="preserve"> the potential consequences if the equipment or systems are not operational during an emergency</w:t>
            </w:r>
          </w:p>
        </w:tc>
      </w:tr>
      <w:tr w:rsidTr="0043697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7</w:t>
            </w:r>
          </w:p>
        </w:tc>
        <w:tc>
          <w:tcPr>
            <w:tcW w:w="8151"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Maritime communication techniques applicable to maintenance of fire detection, firefighting, lifesaving and safety equipment and systems</w:t>
            </w:r>
          </w:p>
        </w:tc>
      </w:tr>
      <w:tr w:rsidTr="0043697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8</w:t>
            </w:r>
          </w:p>
        </w:tc>
        <w:tc>
          <w:tcPr>
            <w:tcW w:w="8151"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Faults that can o</w:t>
            </w:r>
            <w:r w:rsidRPr="00702148">
              <w:t>ccur with shipboard fire detection, firefighting and safety equipment and systems and appropriate remedial action and solutions</w:t>
            </w:r>
          </w:p>
        </w:tc>
      </w:tr>
      <w:tr w:rsidTr="0043697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9</w:t>
            </w:r>
          </w:p>
        </w:tc>
        <w:tc>
          <w:tcPr>
            <w:tcW w:w="8151" w:type="dxa"/>
            <w:tcBorders>
              <w:top w:val="nil"/>
              <w:left w:val="nil"/>
              <w:bottom w:val="nil"/>
              <w:right w:val="nil"/>
            </w:tcBorders>
            <w:tcMar>
              <w:top w:w="0" w:type="dxa"/>
              <w:left w:w="62" w:type="dxa"/>
              <w:bottom w:w="0" w:type="dxa"/>
              <w:right w:w="62" w:type="dxa"/>
            </w:tcMar>
          </w:tcPr>
          <w:p w:rsidR="00000000" w:rsidRPr="00702148" w:rsidP="00702148">
            <w:pPr>
              <w:pStyle w:val="BodyText"/>
            </w:pPr>
            <w:r w:rsidRPr="00702148">
              <w:t>Statutory and company requirements for the documentation of maintenance procedures and outcomes for fire detection, firefighting, lifesaving and safety equipment and systems used on board vessels</w:t>
            </w:r>
          </w:p>
        </w:tc>
      </w:tr>
    </w:tbl>
    <w:p w:rsidR="00000000" w:rsidRPr="00702148" w:rsidP="00702148">
      <w:pPr>
        <w:pStyle w:val="BodyText"/>
      </w:pPr>
    </w:p>
    <w:tbl>
      <w:tblPr>
        <w:tblW w:w="0" w:type="auto"/>
        <w:tblLayout w:type="fixed"/>
        <w:tblCellMar>
          <w:left w:w="62" w:type="dxa"/>
          <w:right w:w="62" w:type="dxa"/>
        </w:tblCellMar>
        <w:tblLook w:val="0000"/>
      </w:tblPr>
      <w:tblGrid>
        <w:gridCol w:w="8208"/>
      </w:tblGrid>
      <w:tr w:rsidTr="0043697D">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48" w:rsidP="00702148">
            <w:pPr>
              <w:pStyle w:val="BodyText"/>
            </w:pPr>
            <w:r w:rsidRPr="00702148">
              <w:rPr>
                <w:rStyle w:val="SpecialBold"/>
              </w:rPr>
              <w:t>TDMMF407B MAINTAIN THE OPERATIONAL CONDITION OF LIFESAVING</w:t>
            </w:r>
            <w:r w:rsidRPr="00702148">
              <w:t xml:space="preserve">, </w:t>
            </w:r>
            <w:r w:rsidRPr="00702148">
              <w:rPr>
                <w:rStyle w:val="SpecialBold"/>
              </w:rPr>
              <w:t>FIREFIGHTING AND OTHER SAFETY SYSTEMS</w:t>
            </w:r>
          </w:p>
        </w:tc>
      </w:tr>
    </w:tbl>
    <w:p w:rsidR="00000000" w:rsidRPr="00702148" w:rsidP="00702148">
      <w:pPr>
        <w:pStyle w:val="BodyText"/>
      </w:pPr>
    </w:p>
    <w:tbl>
      <w:tblPr>
        <w:tblW w:w="0" w:type="auto"/>
        <w:tblLayout w:type="fixed"/>
        <w:tblCellMar>
          <w:left w:w="62" w:type="dxa"/>
          <w:right w:w="62" w:type="dxa"/>
        </w:tblCellMar>
        <w:tblLook w:val="0000"/>
      </w:tblPr>
      <w:tblGrid>
        <w:gridCol w:w="423"/>
        <w:gridCol w:w="7906"/>
      </w:tblGrid>
      <w:tr w:rsidTr="0043697D">
        <w:tblPrEx>
          <w:tblW w:w="0" w:type="auto"/>
          <w:tblLayout w:type="fixed"/>
          <w:tblCellMar>
            <w:left w:w="62" w:type="dxa"/>
            <w:right w:w="62" w:type="dxa"/>
          </w:tblCellMar>
          <w:tblLook w:val="0000"/>
        </w:tblPrEx>
        <w:trPr>
          <w:tblHeader/>
        </w:trPr>
        <w:tc>
          <w:tcPr>
            <w:tcW w:w="8329" w:type="dxa"/>
            <w:gridSpan w:val="2"/>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rPr>
                <w:rStyle w:val="SpecialBold"/>
              </w:rPr>
              <w:t>REQUIRED SKILLS</w:t>
            </w:r>
          </w:p>
        </w:tc>
      </w:tr>
      <w:tr w:rsidTr="0043697D">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rPr>
                <w:rStyle w:val="Emphasis"/>
              </w:rPr>
              <w:t>This describes the basic skills required for this unit</w:t>
            </w:r>
            <w:r w:rsidRPr="00702148">
              <w:t>.</w:t>
            </w:r>
          </w:p>
        </w:tc>
      </w:tr>
      <w:tr w:rsidTr="0043697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1</w:t>
            </w:r>
          </w:p>
        </w:tc>
        <w:tc>
          <w:tcPr>
            <w:tcW w:w="7906"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Receive and interpret oral and written orders and instructions related to maintenance of the operational condition of lifesaving, firefighting and other safety systems</w:t>
            </w:r>
          </w:p>
        </w:tc>
      </w:tr>
      <w:tr w:rsidTr="0043697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2</w:t>
            </w:r>
          </w:p>
        </w:tc>
        <w:tc>
          <w:tcPr>
            <w:tcW w:w="7906"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Read and interpret technical specifications and other graphical information related t</w:t>
            </w:r>
            <w:r w:rsidRPr="00702148">
              <w:t>o lifesaving, firefighting and other safety systems</w:t>
            </w:r>
          </w:p>
        </w:tc>
      </w:tr>
      <w:tr w:rsidTr="0043697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3</w:t>
            </w:r>
          </w:p>
        </w:tc>
        <w:tc>
          <w:tcPr>
            <w:tcW w:w="7906"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Interpret and follow procedures and instructions for the maintenance of the operational condition of  lifesaving, firefighting and other safety systems</w:t>
            </w:r>
          </w:p>
        </w:tc>
      </w:tr>
      <w:tr w:rsidTr="0043697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4</w:t>
            </w:r>
          </w:p>
        </w:tc>
        <w:tc>
          <w:tcPr>
            <w:tcW w:w="7906"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Recognise faults or defects lifesaving, firefi</w:t>
            </w:r>
            <w:r w:rsidRPr="00702148">
              <w:t>ghting and other safety systems and take appropriate action to report and rectify the problem</w:t>
            </w:r>
          </w:p>
        </w:tc>
      </w:tr>
      <w:tr w:rsidTr="0043697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5</w:t>
            </w:r>
          </w:p>
        </w:tc>
        <w:tc>
          <w:tcPr>
            <w:tcW w:w="7906"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Use appropriate diagnostic techniques to determine the cause of a fault or defect in a lifesaving, firefighting and other safety system and take appropriate in</w:t>
            </w:r>
            <w:r w:rsidRPr="00702148">
              <w:t>itiatives for its replacement or repair</w:t>
            </w:r>
          </w:p>
        </w:tc>
      </w:tr>
      <w:tr w:rsidTr="0043697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6</w:t>
            </w:r>
          </w:p>
        </w:tc>
        <w:tc>
          <w:tcPr>
            <w:tcW w:w="7906"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Work and interact safely and collaboratively with others in the course of work activities to maintain the operational condition of lifesaving, firefighting and other safety systems</w:t>
            </w:r>
          </w:p>
        </w:tc>
      </w:tr>
      <w:tr w:rsidTr="0043697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7</w:t>
            </w:r>
          </w:p>
        </w:tc>
        <w:tc>
          <w:tcPr>
            <w:tcW w:w="7906"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Communicate with multilingual crew where applicable using established techniques</w:t>
            </w:r>
          </w:p>
        </w:tc>
      </w:tr>
      <w:tr w:rsidTr="0043697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8</w:t>
            </w:r>
          </w:p>
        </w:tc>
        <w:tc>
          <w:tcPr>
            <w:tcW w:w="7906"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Recognise problems related lifesaving, firefighting and other safety systems and take appropriate action</w:t>
            </w:r>
          </w:p>
        </w:tc>
      </w:tr>
      <w:tr w:rsidTr="0043697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9</w:t>
            </w:r>
          </w:p>
        </w:tc>
        <w:tc>
          <w:tcPr>
            <w:tcW w:w="7906"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Adapt to variations in equipment and systems between different v</w:t>
            </w:r>
            <w:r w:rsidRPr="00702148">
              <w:t>essels and when equipment and systems are changed on a vessel</w:t>
            </w:r>
          </w:p>
        </w:tc>
      </w:tr>
      <w:tr w:rsidTr="0043697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10</w:t>
            </w:r>
          </w:p>
        </w:tc>
        <w:tc>
          <w:tcPr>
            <w:tcW w:w="7906"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Select and use basic hand and power tools as required when maintaining the operational condition of lifesaving, firefighting and other safety systems</w:t>
            </w:r>
          </w:p>
        </w:tc>
      </w:tr>
      <w:tr w:rsidTr="0043697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11</w:t>
            </w:r>
          </w:p>
        </w:tc>
        <w:tc>
          <w:tcPr>
            <w:tcW w:w="7906" w:type="dxa"/>
            <w:tcBorders>
              <w:top w:val="nil"/>
              <w:left w:val="nil"/>
              <w:bottom w:val="nil"/>
              <w:right w:val="nil"/>
            </w:tcBorders>
            <w:tcMar>
              <w:top w:w="0" w:type="dxa"/>
              <w:left w:w="62" w:type="dxa"/>
              <w:bottom w:w="0" w:type="dxa"/>
              <w:right w:w="62" w:type="dxa"/>
            </w:tcMar>
          </w:tcPr>
          <w:p w:rsidR="00000000" w:rsidRPr="00702148" w:rsidP="00702148">
            <w:pPr>
              <w:pStyle w:val="BodyText"/>
            </w:pPr>
            <w:r w:rsidRPr="00702148">
              <w:t>Take appropriate precautions to prev</w:t>
            </w:r>
            <w:r w:rsidRPr="00702148">
              <w:t>ent pollution of the marine environment</w:t>
            </w:r>
          </w:p>
        </w:tc>
      </w:tr>
    </w:tbl>
    <w:p w:rsidR="0043697D" w:rsidP="00702148">
      <w:pPr>
        <w:pStyle w:val="BodyText"/>
      </w:pPr>
    </w:p>
    <w:p w:rsidR="0043697D" w:rsidP="00702148">
      <w:pPr>
        <w:pStyle w:val="BodyText"/>
      </w:pPr>
    </w:p>
    <w:p w:rsidR="00000000" w:rsidRPr="00702148" w:rsidP="00702148">
      <w:pPr>
        <w:pStyle w:val="Heading1"/>
      </w:pPr>
      <w:bookmarkStart w:id="10" w:name="O_151308"/>
      <w:bookmarkEnd w:id="10"/>
      <w:r w:rsidRPr="00702148">
        <w:t>Evidence Guide</w:t>
      </w:r>
    </w:p>
    <w:p w:rsidR="00000000" w:rsidRPr="00702148" w:rsidP="00702148">
      <w:pPr>
        <w:pStyle w:val="BodyText"/>
      </w:pPr>
      <w:r w:rsidRPr="00702148">
        <w:rPr>
          <w:rStyle w:val="SpecialBold"/>
        </w:rPr>
        <w:t>Evidence Guide</w:t>
      </w:r>
    </w:p>
    <w:tbl>
      <w:tblPr>
        <w:tblW w:w="0" w:type="auto"/>
        <w:tblLayout w:type="fixed"/>
        <w:tblCellMar>
          <w:left w:w="62" w:type="dxa"/>
          <w:right w:w="62" w:type="dxa"/>
        </w:tblCellMar>
        <w:tblLook w:val="0000"/>
      </w:tblPr>
      <w:tblGrid>
        <w:gridCol w:w="8208"/>
      </w:tblGrid>
      <w:tr w:rsidTr="0043697D">
        <w:tblPrEx>
          <w:tblW w:w="0" w:type="auto"/>
          <w:tblLayout w:type="fixed"/>
          <w:tblCellMar>
            <w:left w:w="62" w:type="dxa"/>
            <w:right w:w="62" w:type="dxa"/>
          </w:tblCellMar>
          <w:tblLook w:val="0000"/>
        </w:tblPrEx>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48" w:rsidP="00702148">
            <w:pPr>
              <w:pStyle w:val="BodyText"/>
            </w:pPr>
            <w:r w:rsidRPr="00702148">
              <w:rPr>
                <w:rStyle w:val="SpecialBold"/>
              </w:rPr>
              <w:t>TDMMF407B MAINTAIN THE OPERATIONAL CONDITION OF LIFESAVING</w:t>
            </w:r>
            <w:r w:rsidRPr="00702148">
              <w:t xml:space="preserve">, </w:t>
            </w:r>
            <w:r w:rsidRPr="00702148">
              <w:rPr>
                <w:rStyle w:val="SpecialBold"/>
              </w:rPr>
              <w:t>FIREFIGHTING AND OTHER SAFETY SYSTEMS</w:t>
            </w:r>
          </w:p>
        </w:tc>
      </w:tr>
    </w:tbl>
    <w:p w:rsidR="00000000" w:rsidRPr="00702148" w:rsidP="00702148">
      <w:pPr>
        <w:pStyle w:val="BodyText"/>
      </w:pPr>
    </w:p>
    <w:tbl>
      <w:tblPr>
        <w:tblW w:w="0" w:type="auto"/>
        <w:tblLayout w:type="fixed"/>
        <w:tblCellMar>
          <w:left w:w="62" w:type="dxa"/>
          <w:right w:w="62" w:type="dxa"/>
        </w:tblCellMar>
        <w:tblLook w:val="0000"/>
      </w:tblPr>
      <w:tblGrid>
        <w:gridCol w:w="303"/>
        <w:gridCol w:w="1787"/>
        <w:gridCol w:w="360"/>
        <w:gridCol w:w="357"/>
        <w:gridCol w:w="5671"/>
        <w:gridCol w:w="15"/>
      </w:tblGrid>
      <w:tr w:rsidTr="0043697D">
        <w:tblPrEx>
          <w:tblW w:w="0" w:type="auto"/>
          <w:tblLayout w:type="fixed"/>
          <w:tblCellMar>
            <w:left w:w="62" w:type="dxa"/>
            <w:right w:w="62" w:type="dxa"/>
          </w:tblCellMar>
          <w:tblLook w:val="0000"/>
        </w:tblPrEx>
        <w:tc>
          <w:tcPr>
            <w:tcW w:w="8493" w:type="dxa"/>
            <w:gridSpan w:val="6"/>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rPr>
                <w:rStyle w:val="Emphasis"/>
              </w:rPr>
              <w:t>The Evidence Guide provides advice on assessment and must be read in conjunction with the Performance Criteria</w:t>
            </w:r>
            <w:r w:rsidRPr="00702148">
              <w:t xml:space="preserve">, </w:t>
            </w:r>
            <w:r w:rsidRPr="00702148">
              <w:rPr>
                <w:rStyle w:val="Emphasis"/>
              </w:rPr>
              <w:t>Required Skills and Knowledge</w:t>
            </w:r>
            <w:r w:rsidRPr="00702148">
              <w:t xml:space="preserve">, </w:t>
            </w:r>
            <w:r w:rsidRPr="00702148">
              <w:rPr>
                <w:rStyle w:val="Emphasis"/>
              </w:rPr>
              <w:t>the Range Statement and the Assessment Guidelines for this Training Package</w:t>
            </w:r>
            <w:r w:rsidRPr="00702148">
              <w:t>.</w:t>
            </w:r>
          </w:p>
        </w:tc>
      </w:tr>
      <w:tr w:rsidTr="0043697D">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702148" w:rsidP="00702148">
            <w:pPr>
              <w:pStyle w:val="BodyText"/>
            </w:pPr>
            <w:r w:rsidRPr="00702148">
              <w:rPr>
                <w:rStyle w:val="SpecialBold"/>
              </w:rPr>
              <w:t>1</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702148">
            <w:pPr>
              <w:pStyle w:val="BodyText"/>
              <w:rPr>
                <w:lang w:val="en-NZ"/>
              </w:rPr>
            </w:pPr>
            <w:r w:rsidRPr="00702148">
              <w:rPr>
                <w:rStyle w:val="SpecialBold"/>
              </w:rPr>
              <w:t xml:space="preserve">Critical aspects of evidence </w:t>
            </w:r>
            <w:r w:rsidRPr="00702148">
              <w:rPr>
                <w:rStyle w:val="SpecialBold"/>
              </w:rPr>
              <w:t>required to demonstrate competency in this unit</w:t>
            </w:r>
          </w:p>
        </w:tc>
        <w:tc>
          <w:tcPr>
            <w:tcW w:w="6388" w:type="dxa"/>
            <w:gridSpan w:val="3"/>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Assessment must confirm appropriate knowledge and skills to:</w:t>
            </w:r>
          </w:p>
        </w:tc>
      </w:tr>
      <w:tr w:rsidTr="0043697D">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a</w:t>
            </w:r>
          </w:p>
        </w:tc>
        <w:tc>
          <w:tcPr>
            <w:tcW w:w="6028" w:type="dxa"/>
            <w:gridSpan w:val="2"/>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 xml:space="preserve">Check to fire detection, firefighting, lifesaving and safety equipment and systems </w:t>
            </w:r>
          </w:p>
        </w:tc>
      </w:tr>
      <w:tr w:rsidTr="0043697D">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b</w:t>
            </w:r>
          </w:p>
        </w:tc>
        <w:tc>
          <w:tcPr>
            <w:tcW w:w="6028" w:type="dxa"/>
            <w:gridSpan w:val="2"/>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Identify typical faults in to fire detection, firefighting, lifesaving and safety equipment and systems and initiate appropriate repair or replacement action where required</w:t>
            </w:r>
          </w:p>
        </w:tc>
      </w:tr>
      <w:tr w:rsidTr="0043697D">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c</w:t>
            </w:r>
          </w:p>
        </w:tc>
        <w:tc>
          <w:tcPr>
            <w:tcW w:w="6028" w:type="dxa"/>
            <w:gridSpan w:val="2"/>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Check and replace consumable materials in fire detection, firefighting, lifes</w:t>
            </w:r>
            <w:r w:rsidRPr="00702148">
              <w:t>aving and safety equipment and systems as required</w:t>
            </w:r>
          </w:p>
        </w:tc>
      </w:tr>
      <w:tr w:rsidTr="0043697D">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702148">
            <w:pPr>
              <w:pStyle w:val="BodyText"/>
              <w:rPr>
                <w:lang w:val="en-NZ"/>
              </w:rPr>
            </w:pPr>
            <w:r w:rsidRPr="00702148">
              <w:t>d</w:t>
            </w:r>
          </w:p>
        </w:tc>
        <w:tc>
          <w:tcPr>
            <w:tcW w:w="6028" w:type="dxa"/>
            <w:gridSpan w:val="2"/>
            <w:tcBorders>
              <w:top w:val="nil"/>
              <w:left w:val="nil"/>
              <w:bottom w:val="single" w:sz="6" w:space="0" w:color="auto"/>
              <w:right w:val="nil"/>
            </w:tcBorders>
            <w:tcMar>
              <w:top w:w="0" w:type="dxa"/>
              <w:left w:w="62" w:type="dxa"/>
              <w:bottom w:w="0" w:type="dxa"/>
              <w:right w:w="62" w:type="dxa"/>
            </w:tcMar>
          </w:tcPr>
          <w:p w:rsidR="00000000" w:rsidP="00702148">
            <w:pPr>
              <w:pStyle w:val="BodyText"/>
              <w:rPr>
                <w:lang w:val="en-NZ"/>
              </w:rPr>
            </w:pPr>
            <w:r w:rsidRPr="00702148">
              <w:t>Communicate effectively with others as required during maintenance of fire detection, firefighting, lifesaving and safety equipment and systems</w:t>
            </w:r>
          </w:p>
        </w:tc>
      </w:tr>
      <w:tr w:rsidTr="0043697D">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702148">
            <w:pPr>
              <w:pStyle w:val="BodyText"/>
              <w:rPr>
                <w:lang w:val="en-NZ"/>
              </w:rPr>
            </w:pPr>
          </w:p>
        </w:tc>
      </w:tr>
      <w:tr w:rsidTr="0043697D">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702148" w:rsidP="00702148">
            <w:pPr>
              <w:pStyle w:val="BodyText"/>
            </w:pPr>
            <w:r w:rsidRPr="00702148">
              <w:rPr>
                <w:rStyle w:val="SpecialBold"/>
              </w:rPr>
              <w:t>2</w:t>
            </w:r>
          </w:p>
        </w:tc>
        <w:tc>
          <w:tcPr>
            <w:tcW w:w="1787" w:type="dxa"/>
            <w:vMerge w:val="restart"/>
            <w:tcBorders>
              <w:top w:val="nil"/>
              <w:left w:val="nil"/>
              <w:bottom w:val="nil"/>
              <w:right w:val="single" w:sz="6" w:space="0" w:color="auto"/>
            </w:tcBorders>
            <w:tcMar>
              <w:top w:w="0" w:type="dxa"/>
              <w:left w:w="62" w:type="dxa"/>
              <w:bottom w:w="0" w:type="dxa"/>
              <w:right w:w="62" w:type="dxa"/>
            </w:tcMar>
          </w:tcPr>
          <w:p w:rsidR="00000000" w:rsidP="00702148">
            <w:pPr>
              <w:pStyle w:val="BodyText"/>
              <w:rPr>
                <w:lang w:val="en-NZ"/>
              </w:rPr>
            </w:pPr>
            <w:r w:rsidRPr="00702148">
              <w:rPr>
                <w:rStyle w:val="SpecialBold"/>
              </w:rPr>
              <w:t>Evidence required for demonstration of consistent performance</w:t>
            </w:r>
          </w:p>
        </w:tc>
        <w:tc>
          <w:tcPr>
            <w:tcW w:w="360" w:type="dxa"/>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a</w:t>
            </w:r>
          </w:p>
        </w:tc>
        <w:tc>
          <w:tcPr>
            <w:tcW w:w="6028" w:type="dxa"/>
            <w:gridSpan w:val="2"/>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Performance is demonstrated consistently over a period of time and in a suitable range of contexts</w:t>
            </w:r>
          </w:p>
        </w:tc>
      </w:tr>
      <w:tr w:rsidTr="0043697D">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b</w:t>
            </w:r>
          </w:p>
        </w:tc>
        <w:tc>
          <w:tcPr>
            <w:tcW w:w="6028" w:type="dxa"/>
            <w:gridSpan w:val="2"/>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Consistently applies underpinning knowledge and skills when:</w:t>
            </w:r>
          </w:p>
        </w:tc>
      </w:tr>
      <w:tr w:rsidTr="0043697D">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1</w:t>
            </w:r>
          </w:p>
        </w:tc>
        <w:tc>
          <w:tcPr>
            <w:tcW w:w="5671"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coordinating the maintenance of on-board fire detection, firefighting, lifesaving and safety equipment and systems</w:t>
            </w:r>
          </w:p>
        </w:tc>
      </w:tr>
      <w:tr w:rsidTr="0043697D">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2</w:t>
            </w:r>
          </w:p>
        </w:tc>
        <w:tc>
          <w:tcPr>
            <w:tcW w:w="5671"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identifying and evaluating o</w:t>
            </w:r>
            <w:r w:rsidRPr="00702148">
              <w:t>perational and maintenance problems with fire detection, firefighting, lifesaving and safety equipment and systems and determining appropriate courses of action</w:t>
            </w:r>
          </w:p>
        </w:tc>
      </w:tr>
      <w:tr w:rsidTr="0043697D">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3</w:t>
            </w:r>
          </w:p>
        </w:tc>
        <w:tc>
          <w:tcPr>
            <w:tcW w:w="5671"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identifying and implementing improvements to maintenance procedures for fire detection, f</w:t>
            </w:r>
            <w:r w:rsidRPr="00702148">
              <w:t>irefighting, lifesaving and safety equipment and systems</w:t>
            </w:r>
          </w:p>
        </w:tc>
      </w:tr>
      <w:tr w:rsidTr="0043697D">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4</w:t>
            </w:r>
          </w:p>
        </w:tc>
        <w:tc>
          <w:tcPr>
            <w:tcW w:w="5671"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assessing operational capability of fire detection, firefighting, lifesaving and safety equipment and systems</w:t>
            </w:r>
          </w:p>
        </w:tc>
      </w:tr>
      <w:tr w:rsidTr="0043697D">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c</w:t>
            </w:r>
          </w:p>
        </w:tc>
        <w:tc>
          <w:tcPr>
            <w:tcW w:w="6028" w:type="dxa"/>
            <w:gridSpan w:val="2"/>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Shows evidence of application of relevant workplace procedures, including:</w:t>
            </w:r>
          </w:p>
        </w:tc>
      </w:tr>
      <w:tr w:rsidTr="0043697D">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1</w:t>
            </w:r>
          </w:p>
        </w:tc>
        <w:tc>
          <w:tcPr>
            <w:tcW w:w="5671"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relevant sections of maritime regulations</w:t>
            </w:r>
          </w:p>
        </w:tc>
      </w:tr>
      <w:tr w:rsidTr="0043697D">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2</w:t>
            </w:r>
          </w:p>
        </w:tc>
        <w:tc>
          <w:tcPr>
            <w:tcW w:w="5671"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 xml:space="preserve">OH&amp;S regulations and hazard prevention policies and procedures </w:t>
            </w:r>
          </w:p>
        </w:tc>
      </w:tr>
      <w:tr w:rsidTr="0043697D">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3</w:t>
            </w:r>
          </w:p>
        </w:tc>
        <w:tc>
          <w:tcPr>
            <w:tcW w:w="5671"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job procedures and work instructions</w:t>
            </w:r>
          </w:p>
        </w:tc>
      </w:tr>
      <w:tr w:rsidTr="0043697D">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4</w:t>
            </w:r>
          </w:p>
        </w:tc>
        <w:tc>
          <w:tcPr>
            <w:tcW w:w="5671"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relevant manufacturer's guidelines relating to the use of fire detection, firefighting, lifesaving and safety equipment and systems, including instructions on equipment capability and limitations</w:t>
            </w:r>
          </w:p>
        </w:tc>
      </w:tr>
      <w:tr w:rsidTr="0043697D">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5</w:t>
            </w:r>
          </w:p>
        </w:tc>
        <w:tc>
          <w:tcPr>
            <w:tcW w:w="5671" w:type="dxa"/>
            <w:tcBorders>
              <w:top w:val="nil"/>
              <w:left w:val="nil"/>
              <w:bottom w:val="nil"/>
              <w:right w:val="nil"/>
            </w:tcBorders>
            <w:tcMar>
              <w:top w:w="0" w:type="dxa"/>
              <w:left w:w="62" w:type="dxa"/>
              <w:bottom w:w="0" w:type="dxa"/>
              <w:right w:w="62" w:type="dxa"/>
            </w:tcMar>
          </w:tcPr>
          <w:p w:rsidR="00000000" w:rsidRPr="00702148" w:rsidP="00702148">
            <w:pPr>
              <w:pStyle w:val="BodyText"/>
            </w:pPr>
            <w:r w:rsidRPr="00702148">
              <w:t>following on-board housekeeping processes</w:t>
            </w:r>
          </w:p>
        </w:tc>
      </w:tr>
    </w:tbl>
    <w:p w:rsidR="00000000" w:rsidRPr="00702148" w:rsidP="00702148">
      <w:pPr>
        <w:pStyle w:val="BodyText"/>
      </w:pPr>
    </w:p>
    <w:p w:rsidR="00000000" w:rsidRPr="00702148" w:rsidP="00702148">
      <w:pPr>
        <w:pStyle w:val="BodyText"/>
      </w:pPr>
      <w:r w:rsidRPr="00702148">
        <w:rPr>
          <w:rStyle w:val="SpecialBold"/>
        </w:rPr>
        <w:t>Evidence G</w:t>
      </w:r>
      <w:r w:rsidRPr="00702148">
        <w:rPr>
          <w:rStyle w:val="SpecialBold"/>
        </w:rPr>
        <w:t>uide</w:t>
      </w:r>
      <w:r w:rsidRPr="00702148">
        <w:t xml:space="preserve"> (</w:t>
      </w:r>
      <w:r w:rsidRPr="00702148">
        <w:rPr>
          <w:rStyle w:val="SpecialBold"/>
        </w:rPr>
        <w:t>continued</w:t>
      </w:r>
      <w:r w:rsidRPr="00702148">
        <w:t>)</w:t>
      </w:r>
    </w:p>
    <w:tbl>
      <w:tblPr>
        <w:tblW w:w="0" w:type="auto"/>
        <w:tblLayout w:type="fixed"/>
        <w:tblCellMar>
          <w:left w:w="62" w:type="dxa"/>
          <w:right w:w="62" w:type="dxa"/>
        </w:tblCellMar>
        <w:tblLook w:val="0000"/>
      </w:tblPr>
      <w:tblGrid>
        <w:gridCol w:w="8208"/>
      </w:tblGrid>
      <w:tr w:rsidTr="0043697D">
        <w:tblPrEx>
          <w:tblW w:w="0" w:type="auto"/>
          <w:tblLayout w:type="fixed"/>
          <w:tblCellMar>
            <w:left w:w="62" w:type="dxa"/>
            <w:right w:w="62" w:type="dxa"/>
          </w:tblCellMar>
          <w:tblLook w:val="0000"/>
        </w:tblPrEx>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48" w:rsidP="00702148">
            <w:pPr>
              <w:pStyle w:val="BodyText"/>
            </w:pPr>
            <w:r w:rsidRPr="00702148">
              <w:rPr>
                <w:rStyle w:val="SpecialBold"/>
              </w:rPr>
              <w:t>TDMMF407B MAINTAIN THE OPERATIONAL CONDITION OF LIFESAVING</w:t>
            </w:r>
            <w:r w:rsidRPr="00702148">
              <w:t xml:space="preserve">, </w:t>
            </w:r>
            <w:r w:rsidRPr="00702148">
              <w:rPr>
                <w:rStyle w:val="SpecialBold"/>
              </w:rPr>
              <w:t>FIREFIGHTING AND OTHER SAFETY SYSTEMS</w:t>
            </w:r>
          </w:p>
        </w:tc>
      </w:tr>
    </w:tbl>
    <w:p w:rsidR="00000000" w:rsidRPr="00702148" w:rsidP="00702148">
      <w:pPr>
        <w:pStyle w:val="BodyText"/>
      </w:pPr>
    </w:p>
    <w:tbl>
      <w:tblPr>
        <w:tblW w:w="0" w:type="auto"/>
        <w:tblLayout w:type="fixed"/>
        <w:tblCellMar>
          <w:left w:w="62" w:type="dxa"/>
          <w:right w:w="62" w:type="dxa"/>
        </w:tblCellMar>
        <w:tblLook w:val="0000"/>
      </w:tblPr>
      <w:tblGrid>
        <w:gridCol w:w="304"/>
        <w:gridCol w:w="1788"/>
        <w:gridCol w:w="360"/>
        <w:gridCol w:w="357"/>
        <w:gridCol w:w="357"/>
        <w:gridCol w:w="5312"/>
        <w:gridCol w:w="15"/>
      </w:tblGrid>
      <w:tr w:rsidTr="0043697D">
        <w:tblPrEx>
          <w:tblW w:w="0" w:type="auto"/>
          <w:tblLayout w:type="fixed"/>
          <w:tblCellMar>
            <w:left w:w="62" w:type="dxa"/>
            <w:right w:w="62" w:type="dxa"/>
          </w:tblCellMar>
          <w:tblLook w:val="0000"/>
        </w:tblPrEx>
        <w:trPr>
          <w:gridAfter w:val="1"/>
          <w:wAfter w:w="15" w:type="dxa"/>
        </w:trPr>
        <w:tc>
          <w:tcPr>
            <w:tcW w:w="304" w:type="dxa"/>
            <w:vMerge w:val="restart"/>
            <w:tcBorders>
              <w:top w:val="nil"/>
              <w:left w:val="nil"/>
              <w:bottom w:val="nil"/>
              <w:right w:val="nil"/>
            </w:tcBorders>
            <w:tcMar>
              <w:top w:w="0" w:type="dxa"/>
              <w:left w:w="62" w:type="dxa"/>
              <w:bottom w:w="0" w:type="dxa"/>
              <w:right w:w="62" w:type="dxa"/>
            </w:tcMar>
          </w:tcPr>
          <w:p w:rsidR="00000000" w:rsidRPr="00702148" w:rsidP="00702148">
            <w:pPr>
              <w:pStyle w:val="BodyText"/>
            </w:pPr>
            <w:r w:rsidRPr="00702148">
              <w:rPr>
                <w:rStyle w:val="SpecialBold"/>
              </w:rPr>
              <w:t>2</w:t>
            </w:r>
          </w:p>
        </w:tc>
        <w:tc>
          <w:tcPr>
            <w:tcW w:w="1788" w:type="dxa"/>
            <w:vMerge w:val="restart"/>
            <w:tcBorders>
              <w:top w:val="nil"/>
              <w:left w:val="nil"/>
              <w:bottom w:val="nil"/>
              <w:right w:val="single" w:sz="6" w:space="0" w:color="auto"/>
            </w:tcBorders>
            <w:tcMar>
              <w:top w:w="0" w:type="dxa"/>
              <w:left w:w="62" w:type="dxa"/>
              <w:bottom w:w="0" w:type="dxa"/>
              <w:right w:w="62" w:type="dxa"/>
            </w:tcMar>
          </w:tcPr>
          <w:p w:rsidR="00000000" w:rsidRPr="00702148" w:rsidP="00702148">
            <w:pPr>
              <w:pStyle w:val="BodyText"/>
            </w:pPr>
            <w:r w:rsidRPr="00702148">
              <w:rPr>
                <w:rStyle w:val="SpecialBold"/>
              </w:rPr>
              <w:t>Evidence required for demonstration of consistent performance</w:t>
            </w:r>
          </w:p>
          <w:p w:rsidR="00000000" w:rsidP="00702148">
            <w:pPr>
              <w:pStyle w:val="BodyText"/>
              <w:rPr>
                <w:lang w:val="en-NZ"/>
              </w:rPr>
            </w:pPr>
            <w:r w:rsidRPr="00702148">
              <w:t>(</w:t>
            </w:r>
            <w:r w:rsidRPr="00702148">
              <w:rPr>
                <w:rStyle w:val="SpecialBold"/>
              </w:rPr>
              <w:t>continued</w:t>
            </w:r>
            <w:r w:rsidRPr="00702148">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d</w:t>
            </w:r>
          </w:p>
        </w:tc>
        <w:tc>
          <w:tcPr>
            <w:tcW w:w="6026" w:type="dxa"/>
            <w:gridSpan w:val="3"/>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Action is taken promptly to report and/or rectify faulty fire detection, firefighting, lifesaving and safety equipment and systems in accordance with established procedures</w:t>
            </w:r>
          </w:p>
        </w:tc>
      </w:tr>
      <w:tr w:rsidTr="0043697D">
        <w:tblPrEx>
          <w:tblW w:w="0" w:type="auto"/>
          <w:tblLayout w:type="fixed"/>
          <w:tblCellMar>
            <w:left w:w="62" w:type="dxa"/>
            <w:right w:w="62" w:type="dxa"/>
          </w:tblCellMar>
          <w:tblLook w:val="0000"/>
        </w:tblPrEx>
        <w:trPr>
          <w:gridAfter w:val="1"/>
          <w:wAfter w:w="15" w:type="dxa"/>
        </w:trPr>
        <w:tc>
          <w:tcPr>
            <w:tcW w:w="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e</w:t>
            </w:r>
          </w:p>
        </w:tc>
        <w:tc>
          <w:tcPr>
            <w:tcW w:w="6026" w:type="dxa"/>
            <w:gridSpan w:val="3"/>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Work is completed systematically with required attention to detail</w:t>
            </w:r>
          </w:p>
        </w:tc>
      </w:tr>
      <w:tr w:rsidTr="0043697D">
        <w:tblPrEx>
          <w:tblW w:w="0" w:type="auto"/>
          <w:tblLayout w:type="fixed"/>
          <w:tblCellMar>
            <w:left w:w="62" w:type="dxa"/>
            <w:right w:w="62" w:type="dxa"/>
          </w:tblCellMar>
          <w:tblLook w:val="0000"/>
        </w:tblPrEx>
        <w:trPr>
          <w:gridAfter w:val="1"/>
          <w:wAfter w:w="15" w:type="dxa"/>
        </w:trPr>
        <w:tc>
          <w:tcPr>
            <w:tcW w:w="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f</w:t>
            </w:r>
          </w:p>
        </w:tc>
        <w:tc>
          <w:tcPr>
            <w:tcW w:w="6026" w:type="dxa"/>
            <w:gridSpan w:val="3"/>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Recognises and adapts appropriately to cultural differences in the workplace, including modes of behaviour and interactions between crew and others</w:t>
            </w:r>
          </w:p>
        </w:tc>
      </w:tr>
      <w:tr w:rsidTr="0043697D">
        <w:tblPrEx>
          <w:tblW w:w="0" w:type="auto"/>
          <w:tblLayout w:type="fixed"/>
          <w:tblCellMar>
            <w:left w:w="62" w:type="dxa"/>
            <w:right w:w="62" w:type="dxa"/>
          </w:tblCellMar>
          <w:tblLook w:val="0000"/>
        </w:tblPrEx>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702148">
            <w:pPr>
              <w:pStyle w:val="BodyText"/>
              <w:rPr>
                <w:lang w:val="en-NZ"/>
              </w:rPr>
            </w:pPr>
          </w:p>
        </w:tc>
      </w:tr>
      <w:tr w:rsidTr="0043697D">
        <w:tblPrEx>
          <w:tblW w:w="0" w:type="auto"/>
          <w:tblLayout w:type="fixed"/>
          <w:tblCellMar>
            <w:left w:w="62" w:type="dxa"/>
            <w:right w:w="62" w:type="dxa"/>
          </w:tblCellMar>
          <w:tblLook w:val="0000"/>
        </w:tblPrEx>
        <w:trPr>
          <w:gridAfter w:val="1"/>
          <w:wAfter w:w="15" w:type="dxa"/>
        </w:trPr>
        <w:tc>
          <w:tcPr>
            <w:tcW w:w="304" w:type="dxa"/>
            <w:vMerge w:val="restart"/>
            <w:tcBorders>
              <w:top w:val="nil"/>
              <w:left w:val="nil"/>
              <w:bottom w:val="nil"/>
              <w:right w:val="nil"/>
            </w:tcBorders>
            <w:tcMar>
              <w:top w:w="0" w:type="dxa"/>
              <w:left w:w="62" w:type="dxa"/>
              <w:bottom w:w="0" w:type="dxa"/>
              <w:right w:w="62" w:type="dxa"/>
            </w:tcMar>
          </w:tcPr>
          <w:p w:rsidR="00000000" w:rsidRPr="00702148" w:rsidP="00702148">
            <w:pPr>
              <w:pStyle w:val="BodyText"/>
            </w:pPr>
            <w:r w:rsidRPr="00702148">
              <w:rPr>
                <w:rStyle w:val="SpecialBold"/>
              </w:rPr>
              <w:t>3</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702148">
            <w:pPr>
              <w:pStyle w:val="BodyText"/>
              <w:rPr>
                <w:lang w:val="en-NZ"/>
              </w:rPr>
            </w:pPr>
            <w:r w:rsidRPr="00702148">
              <w:rPr>
                <w:rStyle w:val="SpecialBold"/>
              </w:rPr>
              <w:t>Context of assessment</w:t>
            </w:r>
          </w:p>
        </w:tc>
        <w:tc>
          <w:tcPr>
            <w:tcW w:w="360" w:type="dxa"/>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a</w:t>
            </w:r>
          </w:p>
        </w:tc>
        <w:tc>
          <w:tcPr>
            <w:tcW w:w="6026" w:type="dxa"/>
            <w:gridSpan w:val="3"/>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Assessment of competency must comply with the assessment requirements of the relevant maritime regulations</w:t>
            </w:r>
          </w:p>
        </w:tc>
      </w:tr>
      <w:tr w:rsidTr="0043697D">
        <w:tblPrEx>
          <w:tblW w:w="0" w:type="auto"/>
          <w:tblLayout w:type="fixed"/>
          <w:tblCellMar>
            <w:left w:w="62" w:type="dxa"/>
            <w:right w:w="62" w:type="dxa"/>
          </w:tblCellMar>
          <w:tblLook w:val="0000"/>
        </w:tblPrEx>
        <w:trPr>
          <w:gridAfter w:val="1"/>
          <w:wAfter w:w="15" w:type="dxa"/>
        </w:trPr>
        <w:tc>
          <w:tcPr>
            <w:tcW w:w="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b</w:t>
            </w:r>
          </w:p>
        </w:tc>
        <w:tc>
          <w:tcPr>
            <w:tcW w:w="6026" w:type="dxa"/>
            <w:gridSpan w:val="3"/>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Assessment of this unit must be undertaken within relevant marine authority approved and audited arrangements by a registered training organisation:</w:t>
            </w:r>
          </w:p>
        </w:tc>
      </w:tr>
      <w:tr w:rsidTr="0043697D">
        <w:tblPrEx>
          <w:tblW w:w="0" w:type="auto"/>
          <w:tblLayout w:type="fixed"/>
          <w:tblCellMar>
            <w:left w:w="62" w:type="dxa"/>
            <w:right w:w="62" w:type="dxa"/>
          </w:tblCellMar>
          <w:tblLook w:val="0000"/>
        </w:tblPrEx>
        <w:trPr>
          <w:gridAfter w:val="1"/>
          <w:wAfter w:w="15" w:type="dxa"/>
        </w:trPr>
        <w:tc>
          <w:tcPr>
            <w:tcW w:w="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1</w:t>
            </w:r>
          </w:p>
        </w:tc>
        <w:tc>
          <w:tcPr>
            <w:tcW w:w="5669" w:type="dxa"/>
            <w:gridSpan w:val="2"/>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As a minimum, assessment of knowledge must be conducted through appropriate written/or</w:t>
            </w:r>
            <w:r w:rsidRPr="00702148">
              <w:t>al examinations, and</w:t>
            </w:r>
          </w:p>
        </w:tc>
      </w:tr>
      <w:tr w:rsidTr="0043697D">
        <w:tblPrEx>
          <w:tblW w:w="0" w:type="auto"/>
          <w:tblLayout w:type="fixed"/>
          <w:tblCellMar>
            <w:left w:w="62" w:type="dxa"/>
            <w:right w:w="62" w:type="dxa"/>
          </w:tblCellMar>
          <w:tblLook w:val="0000"/>
        </w:tblPrEx>
        <w:trPr>
          <w:gridAfter w:val="1"/>
          <w:wAfter w:w="15" w:type="dxa"/>
        </w:trPr>
        <w:tc>
          <w:tcPr>
            <w:tcW w:w="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2</w:t>
            </w:r>
          </w:p>
        </w:tc>
        <w:tc>
          <w:tcPr>
            <w:tcW w:w="5669" w:type="dxa"/>
            <w:gridSpan w:val="2"/>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Appropriate practical assessment must occur:</w:t>
            </w:r>
          </w:p>
        </w:tc>
      </w:tr>
      <w:tr w:rsidTr="0043697D">
        <w:tblPrEx>
          <w:tblW w:w="0" w:type="auto"/>
          <w:tblLayout w:type="fixed"/>
          <w:tblCellMar>
            <w:left w:w="62" w:type="dxa"/>
            <w:right w:w="62" w:type="dxa"/>
          </w:tblCellMar>
          <w:tblLook w:val="0000"/>
        </w:tblPrEx>
        <w:trPr>
          <w:gridAfter w:val="1"/>
          <w:wAfter w:w="15" w:type="dxa"/>
        </w:trPr>
        <w:tc>
          <w:tcPr>
            <w:tcW w:w="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i</w:t>
            </w:r>
          </w:p>
        </w:tc>
        <w:tc>
          <w:tcPr>
            <w:tcW w:w="5312"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 xml:space="preserve">at the registered training organisation; and/or </w:t>
            </w:r>
          </w:p>
        </w:tc>
      </w:tr>
      <w:tr w:rsidTr="0043697D">
        <w:tblPrEx>
          <w:tblW w:w="0" w:type="auto"/>
          <w:tblLayout w:type="fixed"/>
          <w:tblCellMar>
            <w:left w:w="62" w:type="dxa"/>
            <w:right w:w="62" w:type="dxa"/>
          </w:tblCellMar>
          <w:tblLook w:val="0000"/>
        </w:tblPrEx>
        <w:trPr>
          <w:gridAfter w:val="1"/>
          <w:wAfter w:w="15" w:type="dxa"/>
        </w:trPr>
        <w:tc>
          <w:tcPr>
            <w:tcW w:w="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702148">
            <w:pPr>
              <w:pStyle w:val="BodyText"/>
              <w:rPr>
                <w:lang w:val="en-NZ"/>
              </w:rPr>
            </w:pPr>
            <w:r w:rsidRPr="00702148">
              <w:t>ii</w:t>
            </w:r>
          </w:p>
        </w:tc>
        <w:tc>
          <w:tcPr>
            <w:tcW w:w="5312" w:type="dxa"/>
            <w:tcBorders>
              <w:top w:val="nil"/>
              <w:left w:val="nil"/>
              <w:bottom w:val="single" w:sz="6" w:space="0" w:color="auto"/>
              <w:right w:val="nil"/>
            </w:tcBorders>
            <w:tcMar>
              <w:top w:w="0" w:type="dxa"/>
              <w:left w:w="62" w:type="dxa"/>
              <w:bottom w:w="0" w:type="dxa"/>
              <w:right w:w="62" w:type="dxa"/>
            </w:tcMar>
          </w:tcPr>
          <w:p w:rsidR="00000000" w:rsidP="00702148">
            <w:pPr>
              <w:pStyle w:val="BodyText"/>
              <w:rPr>
                <w:lang w:val="en-NZ"/>
              </w:rPr>
            </w:pPr>
            <w:r w:rsidRPr="00702148">
              <w:t>on an appropriate working or training vessel</w:t>
            </w:r>
          </w:p>
        </w:tc>
      </w:tr>
      <w:tr w:rsidTr="0043697D">
        <w:tblPrEx>
          <w:tblW w:w="0" w:type="auto"/>
          <w:tblLayout w:type="fixed"/>
          <w:tblCellMar>
            <w:left w:w="62" w:type="dxa"/>
            <w:right w:w="62" w:type="dxa"/>
          </w:tblCellMar>
          <w:tblLook w:val="0000"/>
        </w:tblPrEx>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702148">
            <w:pPr>
              <w:pStyle w:val="BodyText"/>
              <w:rPr>
                <w:lang w:val="en-NZ"/>
              </w:rPr>
            </w:pPr>
          </w:p>
        </w:tc>
      </w:tr>
      <w:tr w:rsidTr="0043697D">
        <w:tblPrEx>
          <w:tblW w:w="0" w:type="auto"/>
          <w:tblLayout w:type="fixed"/>
          <w:tblCellMar>
            <w:left w:w="62" w:type="dxa"/>
            <w:right w:w="62" w:type="dxa"/>
          </w:tblCellMar>
          <w:tblLook w:val="0000"/>
        </w:tblPrEx>
        <w:trPr>
          <w:gridAfter w:val="1"/>
          <w:wAfter w:w="15" w:type="dxa"/>
        </w:trPr>
        <w:tc>
          <w:tcPr>
            <w:tcW w:w="304" w:type="dxa"/>
            <w:vMerge w:val="restart"/>
            <w:tcBorders>
              <w:top w:val="nil"/>
              <w:left w:val="nil"/>
              <w:bottom w:val="nil"/>
              <w:right w:val="nil"/>
            </w:tcBorders>
            <w:tcMar>
              <w:top w:w="0" w:type="dxa"/>
              <w:left w:w="62" w:type="dxa"/>
              <w:bottom w:w="0" w:type="dxa"/>
              <w:right w:w="62" w:type="dxa"/>
            </w:tcMar>
          </w:tcPr>
          <w:p w:rsidR="00000000" w:rsidRPr="00702148" w:rsidP="00702148">
            <w:pPr>
              <w:pStyle w:val="BodyText"/>
            </w:pPr>
            <w:r w:rsidRPr="00702148">
              <w:rPr>
                <w:rStyle w:val="SpecialBold"/>
              </w:rPr>
              <w:t>4</w:t>
            </w:r>
          </w:p>
        </w:tc>
        <w:tc>
          <w:tcPr>
            <w:tcW w:w="1788" w:type="dxa"/>
            <w:vMerge w:val="restart"/>
            <w:tcBorders>
              <w:top w:val="nil"/>
              <w:left w:val="nil"/>
              <w:bottom w:val="nil"/>
              <w:right w:val="single" w:sz="6" w:space="0" w:color="auto"/>
            </w:tcBorders>
            <w:tcMar>
              <w:top w:w="0" w:type="dxa"/>
              <w:left w:w="62" w:type="dxa"/>
              <w:bottom w:w="0" w:type="dxa"/>
              <w:right w:w="62" w:type="dxa"/>
            </w:tcMar>
          </w:tcPr>
          <w:p w:rsidR="00000000" w:rsidP="00702148">
            <w:pPr>
              <w:pStyle w:val="BodyText"/>
              <w:rPr>
                <w:lang w:val="en-NZ"/>
              </w:rPr>
            </w:pPr>
            <w:r w:rsidRPr="00702148">
              <w:rPr>
                <w:rStyle w:val="SpecialBold"/>
              </w:rPr>
              <w:t>Specific resources required for assessment</w:t>
            </w:r>
          </w:p>
        </w:tc>
        <w:tc>
          <w:tcPr>
            <w:tcW w:w="6386" w:type="dxa"/>
            <w:gridSpan w:val="4"/>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Access is required to opportunities to:</w:t>
            </w:r>
          </w:p>
        </w:tc>
      </w:tr>
      <w:tr w:rsidTr="0043697D">
        <w:tblPrEx>
          <w:tblW w:w="0" w:type="auto"/>
          <w:tblLayout w:type="fixed"/>
          <w:tblCellMar>
            <w:left w:w="62" w:type="dxa"/>
            <w:right w:w="62" w:type="dxa"/>
          </w:tblCellMar>
          <w:tblLook w:val="0000"/>
        </w:tblPrEx>
        <w:trPr>
          <w:gridAfter w:val="1"/>
          <w:wAfter w:w="15" w:type="dxa"/>
        </w:trPr>
        <w:tc>
          <w:tcPr>
            <w:tcW w:w="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a</w:t>
            </w:r>
          </w:p>
        </w:tc>
        <w:tc>
          <w:tcPr>
            <w:tcW w:w="6026" w:type="dxa"/>
            <w:gridSpan w:val="3"/>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 xml:space="preserve">carry out a range of suitably simulated practical and knowledge assessments that demonstrate the skills and knowledge to coordinate the maintenance </w:t>
            </w:r>
            <w:r w:rsidRPr="00702148">
              <w:t>of fire detection, firefighting, lifesaving and safety equipment and systems typically used on board vessels; and/or</w:t>
            </w:r>
          </w:p>
        </w:tc>
      </w:tr>
      <w:tr w:rsidTr="0043697D">
        <w:tblPrEx>
          <w:tblW w:w="0" w:type="auto"/>
          <w:tblLayout w:type="fixed"/>
          <w:tblCellMar>
            <w:left w:w="62" w:type="dxa"/>
            <w:right w:w="62" w:type="dxa"/>
          </w:tblCellMar>
          <w:tblLook w:val="0000"/>
        </w:tblPrEx>
        <w:trPr>
          <w:gridAfter w:val="1"/>
          <w:wAfter w:w="15" w:type="dxa"/>
        </w:trPr>
        <w:tc>
          <w:tcPr>
            <w:tcW w:w="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b</w:t>
            </w:r>
          </w:p>
        </w:tc>
        <w:tc>
          <w:tcPr>
            <w:tcW w:w="6026" w:type="dxa"/>
            <w:gridSpan w:val="3"/>
            <w:tcBorders>
              <w:top w:val="nil"/>
              <w:left w:val="nil"/>
              <w:bottom w:val="nil"/>
              <w:right w:val="nil"/>
            </w:tcBorders>
            <w:tcMar>
              <w:top w:w="0" w:type="dxa"/>
              <w:left w:w="62" w:type="dxa"/>
              <w:bottom w:w="0" w:type="dxa"/>
              <w:right w:w="62" w:type="dxa"/>
            </w:tcMar>
          </w:tcPr>
          <w:p w:rsidR="00000000" w:rsidRPr="00702148" w:rsidP="00702148">
            <w:pPr>
              <w:pStyle w:val="BodyText"/>
            </w:pPr>
            <w:r w:rsidRPr="00702148">
              <w:t>assist in the coordination of the maintenance proce</w:t>
            </w:r>
            <w:r w:rsidRPr="00702148">
              <w:t>dures for fire detection, firefighting, lifesaving and safety equipment and systems on board an operational vessel</w:t>
            </w:r>
          </w:p>
        </w:tc>
      </w:tr>
    </w:tbl>
    <w:p w:rsidR="0043697D" w:rsidP="00702148">
      <w:pPr>
        <w:pStyle w:val="BodyText"/>
      </w:pPr>
    </w:p>
    <w:p w:rsidR="0043697D" w:rsidP="00702148">
      <w:pPr>
        <w:pStyle w:val="BodyText"/>
      </w:pPr>
    </w:p>
    <w:p w:rsidR="00000000" w:rsidRPr="00702148" w:rsidP="00702148">
      <w:pPr>
        <w:pStyle w:val="Heading1"/>
      </w:pPr>
      <w:bookmarkStart w:id="11" w:name="O_151309"/>
      <w:bookmarkEnd w:id="11"/>
      <w:r w:rsidRPr="00702148">
        <w:t>Range Statement</w:t>
      </w:r>
    </w:p>
    <w:p w:rsidR="00000000" w:rsidRPr="00702148" w:rsidP="00702148">
      <w:pPr>
        <w:pStyle w:val="BodyText"/>
      </w:pPr>
      <w:r w:rsidRPr="00702148">
        <w:rPr>
          <w:rStyle w:val="SpecialBold"/>
        </w:rPr>
        <w:t>Range Statement</w:t>
      </w:r>
    </w:p>
    <w:tbl>
      <w:tblPr>
        <w:tblW w:w="0" w:type="auto"/>
        <w:tblLayout w:type="fixed"/>
        <w:tblCellMar>
          <w:left w:w="62" w:type="dxa"/>
          <w:right w:w="62" w:type="dxa"/>
        </w:tblCellMar>
        <w:tblLook w:val="0000"/>
      </w:tblPr>
      <w:tblGrid>
        <w:gridCol w:w="8208"/>
      </w:tblGrid>
      <w:tr w:rsidTr="0043697D">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48" w:rsidP="00702148">
            <w:pPr>
              <w:pStyle w:val="BodyText"/>
            </w:pPr>
            <w:r w:rsidRPr="00702148">
              <w:rPr>
                <w:rStyle w:val="SpecialBold"/>
              </w:rPr>
              <w:t>TDMMF407B MAINTAIN THE OPERATIONAL CONDITION OF LIFESAVING</w:t>
            </w:r>
            <w:r w:rsidRPr="00702148">
              <w:t xml:space="preserve">, </w:t>
            </w:r>
            <w:r w:rsidRPr="00702148">
              <w:rPr>
                <w:rStyle w:val="SpecialBold"/>
              </w:rPr>
              <w:t xml:space="preserve">FIREFIGHTING </w:t>
            </w:r>
            <w:r w:rsidRPr="00702148">
              <w:rPr>
                <w:rStyle w:val="SpecialBold"/>
              </w:rPr>
              <w:t>AND OTHER SAFETY SYSTEMS</w:t>
            </w:r>
          </w:p>
        </w:tc>
      </w:tr>
    </w:tbl>
    <w:p w:rsidR="00000000" w:rsidRPr="00702148" w:rsidP="00702148">
      <w:pPr>
        <w:pStyle w:val="BodyText"/>
      </w:pPr>
    </w:p>
    <w:tbl>
      <w:tblPr>
        <w:tblW w:w="0" w:type="auto"/>
        <w:tblLayout w:type="fixed"/>
        <w:tblCellMar>
          <w:left w:w="62" w:type="dxa"/>
          <w:right w:w="62" w:type="dxa"/>
        </w:tblCellMar>
        <w:tblLook w:val="0000"/>
      </w:tblPr>
      <w:tblGrid>
        <w:gridCol w:w="340"/>
        <w:gridCol w:w="6"/>
        <w:gridCol w:w="1743"/>
        <w:gridCol w:w="357"/>
        <w:gridCol w:w="11"/>
        <w:gridCol w:w="6014"/>
        <w:gridCol w:w="18"/>
        <w:gridCol w:w="32"/>
      </w:tblGrid>
      <w:tr w:rsidTr="0043697D">
        <w:tblPrEx>
          <w:tblW w:w="0" w:type="auto"/>
          <w:tblLayout w:type="fixed"/>
          <w:tblCellMar>
            <w:left w:w="62" w:type="dxa"/>
            <w:right w:w="62" w:type="dxa"/>
          </w:tblCellMar>
          <w:tblLook w:val="0000"/>
        </w:tblPrEx>
        <w:trPr>
          <w:tblHeader/>
        </w:trPr>
        <w:tc>
          <w:tcPr>
            <w:tcW w:w="8521" w:type="dxa"/>
            <w:gridSpan w:val="8"/>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rPr>
                <w:rStyle w:val="Emphasis"/>
              </w:rPr>
              <w:t>The Range Statement relates to the unit of competency as a whole</w:t>
            </w:r>
            <w:r w:rsidRPr="00702148">
              <w:t xml:space="preserve">. </w:t>
            </w:r>
            <w:r w:rsidRPr="00702148">
              <w:rPr>
                <w:rStyle w:val="Emphasis"/>
              </w:rPr>
              <w:t>It allows for different work environments and situations that may affect performance</w:t>
            </w:r>
            <w:r w:rsidRPr="00702148">
              <w:t>.</w:t>
            </w:r>
          </w:p>
        </w:tc>
      </w:tr>
      <w:tr w:rsidTr="0043697D">
        <w:tblPrEx>
          <w:tblW w:w="0" w:type="auto"/>
          <w:tblLayout w:type="fixed"/>
          <w:tblCellMar>
            <w:left w:w="62" w:type="dxa"/>
            <w:right w:w="62" w:type="dxa"/>
          </w:tblCellMar>
          <w:tblLook w:val="0000"/>
        </w:tblPrEx>
        <w:tc>
          <w:tcPr>
            <w:tcW w:w="2089" w:type="dxa"/>
            <w:gridSpan w:val="3"/>
            <w:tcBorders>
              <w:top w:val="nil"/>
              <w:left w:val="nil"/>
              <w:bottom w:val="nil"/>
              <w:right w:val="single" w:sz="6" w:space="0" w:color="auto"/>
            </w:tcBorders>
            <w:tcMar>
              <w:top w:w="0" w:type="dxa"/>
              <w:left w:w="62" w:type="dxa"/>
              <w:bottom w:w="0" w:type="dxa"/>
              <w:right w:w="62" w:type="dxa"/>
            </w:tcMar>
          </w:tcPr>
          <w:p w:rsidR="00000000" w:rsidRPr="00702148" w:rsidP="00702148">
            <w:pPr>
              <w:pStyle w:val="BodyText"/>
            </w:pPr>
            <w:r w:rsidRPr="00702148">
              <w:rPr>
                <w:rStyle w:val="SpecialBold"/>
              </w:rPr>
              <w:t>VARIABLE</w:t>
            </w:r>
          </w:p>
        </w:tc>
        <w:tc>
          <w:tcPr>
            <w:tcW w:w="6432" w:type="dxa"/>
            <w:gridSpan w:val="5"/>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rPr>
                <w:rStyle w:val="SpecialBold"/>
              </w:rPr>
              <w:t>SCOPE</w:t>
            </w:r>
          </w:p>
        </w:tc>
      </w:tr>
      <w:tr w:rsidTr="0043697D">
        <w:tblPrEx>
          <w:tblW w:w="0" w:type="auto"/>
          <w:tblLayout w:type="fixed"/>
          <w:tblCellMar>
            <w:left w:w="62" w:type="dxa"/>
            <w:right w:w="62" w:type="dxa"/>
          </w:tblCellMar>
          <w:tblLook w:val="0000"/>
        </w:tblPrEx>
        <w:tc>
          <w:tcPr>
            <w:tcW w:w="8521" w:type="dxa"/>
            <w:gridSpan w:val="8"/>
            <w:tcBorders>
              <w:top w:val="nil"/>
              <w:left w:val="nil"/>
              <w:bottom w:val="single" w:sz="6" w:space="0" w:color="auto"/>
              <w:right w:val="nil"/>
            </w:tcBorders>
            <w:tcMar>
              <w:top w:w="0" w:type="dxa"/>
              <w:left w:w="62" w:type="dxa"/>
              <w:bottom w:w="0" w:type="dxa"/>
              <w:right w:w="62" w:type="dxa"/>
            </w:tcMar>
          </w:tcPr>
          <w:p w:rsidR="00000000" w:rsidP="00702148">
            <w:pPr>
              <w:pStyle w:val="BodyText"/>
              <w:rPr>
                <w:lang w:val="en-NZ"/>
              </w:rPr>
            </w:pPr>
            <w:r w:rsidRPr="00702148">
              <w:rPr>
                <w:rStyle w:val="SpecialBold"/>
              </w:rPr>
              <w:t>1</w:t>
            </w:r>
            <w:r w:rsidRPr="00702148">
              <w:t>.</w:t>
            </w:r>
            <w:r w:rsidRPr="00702148">
              <w:tab/>
            </w:r>
            <w:r w:rsidRPr="00702148">
              <w:rPr>
                <w:rStyle w:val="SpecialBold"/>
              </w:rPr>
              <w:t>GENERAL CONTEXT</w:t>
            </w:r>
          </w:p>
        </w:tc>
      </w:tr>
      <w:tr w:rsidTr="0043697D">
        <w:tblPrEx>
          <w:tblW w:w="0" w:type="auto"/>
          <w:tblLayout w:type="fixed"/>
          <w:tblCellMar>
            <w:left w:w="62" w:type="dxa"/>
            <w:right w:w="62" w:type="dxa"/>
          </w:tblCellMar>
          <w:tblLook w:val="0000"/>
        </w:tblPrEx>
        <w:trPr>
          <w:gridAfter w:val="2"/>
          <w:wAfter w:w="50"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702148">
            <w:pPr>
              <w:pStyle w:val="BodyText"/>
              <w:rPr>
                <w:lang w:val="en-NZ"/>
              </w:rPr>
            </w:pPr>
          </w:p>
        </w:tc>
      </w:tr>
      <w:tr w:rsidTr="0043697D">
        <w:tblPrEx>
          <w:tblW w:w="0" w:type="auto"/>
          <w:tblLayout w:type="fixed"/>
          <w:tblCellMar>
            <w:left w:w="62" w:type="dxa"/>
            <w:right w:w="62" w:type="dxa"/>
          </w:tblCellMar>
          <w:tblLook w:val="0000"/>
        </w:tblPrEx>
        <w:trPr>
          <w:gridAfter w:val="2"/>
          <w:wAfter w:w="50"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702148" w:rsidP="00702148">
            <w:pPr>
              <w:pStyle w:val="BodyText"/>
            </w:pPr>
            <w:r w:rsidRPr="00702148">
              <w:rPr>
                <w:rStyle w:val="SpecialBold"/>
              </w:rPr>
              <w:t>a</w:t>
            </w:r>
            <w:r w:rsidRPr="00702148">
              <w:t>.</w:t>
            </w:r>
          </w:p>
        </w:tc>
        <w:tc>
          <w:tcPr>
            <w:tcW w:w="174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702148">
            <w:pPr>
              <w:pStyle w:val="BodyText"/>
              <w:rPr>
                <w:lang w:val="en-NZ"/>
              </w:rPr>
            </w:pPr>
            <w:r w:rsidRPr="00702148">
              <w:rPr>
                <w:rStyle w:val="SpecialBold"/>
              </w:rPr>
              <w:t>Work must be carried out</w:t>
            </w:r>
            <w:r w:rsidRPr="00702148">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702148">
            <w:pPr>
              <w:pStyle w:val="BodyText"/>
              <w:rPr>
                <w:lang w:val="en-NZ"/>
              </w:rPr>
            </w:pPr>
            <w:r w:rsidRPr="00702148">
              <w:t>1</w:t>
            </w:r>
          </w:p>
        </w:tc>
        <w:tc>
          <w:tcPr>
            <w:tcW w:w="6014" w:type="dxa"/>
            <w:tcBorders>
              <w:top w:val="nil"/>
              <w:left w:val="nil"/>
              <w:bottom w:val="single" w:sz="6" w:space="0" w:color="auto"/>
              <w:right w:val="nil"/>
            </w:tcBorders>
            <w:tcMar>
              <w:top w:w="0" w:type="dxa"/>
              <w:left w:w="62" w:type="dxa"/>
              <w:bottom w:w="0" w:type="dxa"/>
              <w:right w:w="62" w:type="dxa"/>
            </w:tcMar>
          </w:tcPr>
          <w:p w:rsidR="00000000" w:rsidP="00702148">
            <w:pPr>
              <w:pStyle w:val="BodyText"/>
              <w:rPr>
                <w:lang w:val="en-NZ"/>
              </w:rPr>
            </w:pPr>
            <w:r w:rsidRPr="00702148">
              <w:t>in compliance with the relevant regulations, conventions and codes</w:t>
            </w:r>
          </w:p>
        </w:tc>
      </w:tr>
      <w:tr w:rsidTr="0043697D">
        <w:tblPrEx>
          <w:tblW w:w="0" w:type="auto"/>
          <w:tblLayout w:type="fixed"/>
          <w:tblCellMar>
            <w:left w:w="62" w:type="dxa"/>
            <w:right w:w="62" w:type="dxa"/>
          </w:tblCellMar>
          <w:tblLook w:val="0000"/>
        </w:tblPrEx>
        <w:trPr>
          <w:gridAfter w:val="1"/>
          <w:wAfter w:w="32"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702148">
            <w:pPr>
              <w:pStyle w:val="BodyText"/>
              <w:rPr>
                <w:lang w:val="en-NZ"/>
              </w:rPr>
            </w:pPr>
          </w:p>
        </w:tc>
      </w:tr>
      <w:tr w:rsidTr="0043697D">
        <w:tblPrEx>
          <w:tblW w:w="0" w:type="auto"/>
          <w:tblLayout w:type="fixed"/>
          <w:tblCellMar>
            <w:left w:w="62" w:type="dxa"/>
            <w:right w:w="62" w:type="dxa"/>
          </w:tblCellMar>
          <w:tblLook w:val="0000"/>
        </w:tblPrEx>
        <w:trPr>
          <w:gridAfter w:val="2"/>
          <w:wAfter w:w="50"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702148" w:rsidP="00702148">
            <w:pPr>
              <w:pStyle w:val="BodyText"/>
            </w:pPr>
            <w:r w:rsidRPr="00702148">
              <w:rPr>
                <w:rStyle w:val="SpecialBold"/>
              </w:rPr>
              <w:t>b</w:t>
            </w:r>
            <w:r w:rsidRPr="00702148">
              <w:t>.</w:t>
            </w:r>
          </w:p>
        </w:tc>
        <w:tc>
          <w:tcPr>
            <w:tcW w:w="174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702148">
            <w:pPr>
              <w:pStyle w:val="BodyText"/>
              <w:rPr>
                <w:lang w:val="en-NZ"/>
              </w:rPr>
            </w:pPr>
            <w:r w:rsidRPr="00702148">
              <w:rPr>
                <w:rStyle w:val="SpecialBold"/>
              </w:rPr>
              <w:t>Work is performed</w:t>
            </w:r>
            <w:r w:rsidRPr="00702148">
              <w:t xml:space="preserve">: </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702148">
            <w:pPr>
              <w:pStyle w:val="BodyText"/>
              <w:rPr>
                <w:lang w:val="en-NZ"/>
              </w:rPr>
            </w:pPr>
            <w:r w:rsidRPr="00702148">
              <w:t>1</w:t>
            </w:r>
          </w:p>
        </w:tc>
        <w:tc>
          <w:tcPr>
            <w:tcW w:w="6014" w:type="dxa"/>
            <w:tcBorders>
              <w:top w:val="nil"/>
              <w:left w:val="nil"/>
              <w:bottom w:val="single" w:sz="6" w:space="0" w:color="auto"/>
              <w:right w:val="nil"/>
            </w:tcBorders>
            <w:tcMar>
              <w:top w:w="0" w:type="dxa"/>
              <w:left w:w="62" w:type="dxa"/>
              <w:bottom w:w="0" w:type="dxa"/>
              <w:right w:w="62" w:type="dxa"/>
            </w:tcMar>
          </w:tcPr>
          <w:p w:rsidR="00000000" w:rsidP="00702148">
            <w:pPr>
              <w:pStyle w:val="BodyText"/>
              <w:rPr>
                <w:lang w:val="en-NZ"/>
              </w:rPr>
            </w:pPr>
            <w:r w:rsidRPr="00702148">
              <w:t>relatively independently under broad operational requirements, with accountability for self and others in achieving the prescribed outcomes</w:t>
            </w:r>
          </w:p>
        </w:tc>
      </w:tr>
      <w:tr w:rsidTr="0043697D">
        <w:tblPrEx>
          <w:tblW w:w="0" w:type="auto"/>
          <w:tblLayout w:type="fixed"/>
          <w:tblCellMar>
            <w:left w:w="62" w:type="dxa"/>
            <w:right w:w="62" w:type="dxa"/>
          </w:tblCellMar>
          <w:tblLook w:val="0000"/>
        </w:tblPrEx>
        <w:trPr>
          <w:gridAfter w:val="2"/>
          <w:wAfter w:w="50"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702148">
            <w:pPr>
              <w:pStyle w:val="BodyText"/>
              <w:rPr>
                <w:lang w:val="en-NZ"/>
              </w:rPr>
            </w:pPr>
          </w:p>
        </w:tc>
      </w:tr>
      <w:tr w:rsidTr="0043697D">
        <w:tblPrEx>
          <w:tblW w:w="0" w:type="auto"/>
          <w:tblLayout w:type="fixed"/>
          <w:tblCellMar>
            <w:left w:w="62" w:type="dxa"/>
            <w:right w:w="62" w:type="dxa"/>
          </w:tblCellMar>
          <w:tblLook w:val="0000"/>
        </w:tblPrEx>
        <w:trPr>
          <w:gridAfter w:val="2"/>
          <w:wAfter w:w="50"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702148" w:rsidP="00702148">
            <w:pPr>
              <w:pStyle w:val="BodyText"/>
            </w:pPr>
            <w:r w:rsidRPr="00702148">
              <w:rPr>
                <w:rStyle w:val="SpecialBold"/>
              </w:rPr>
              <w:t>c</w:t>
            </w:r>
            <w:r w:rsidRPr="00702148">
              <w:t>.</w:t>
            </w:r>
          </w:p>
        </w:tc>
        <w:tc>
          <w:tcPr>
            <w:tcW w:w="174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702148">
            <w:pPr>
              <w:pStyle w:val="BodyText"/>
              <w:rPr>
                <w:lang w:val="en-NZ"/>
              </w:rPr>
            </w:pPr>
            <w:r w:rsidRPr="00702148">
              <w:rPr>
                <w:rStyle w:val="SpecialBold"/>
              </w:rPr>
              <w:t>Work involves</w:t>
            </w:r>
            <w:r w:rsidRPr="00702148">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702148">
            <w:pPr>
              <w:pStyle w:val="BodyText"/>
              <w:rPr>
                <w:lang w:val="en-NZ"/>
              </w:rPr>
            </w:pPr>
            <w:r w:rsidRPr="00702148">
              <w:t>1</w:t>
            </w:r>
          </w:p>
        </w:tc>
        <w:tc>
          <w:tcPr>
            <w:tcW w:w="6014" w:type="dxa"/>
            <w:tcBorders>
              <w:top w:val="nil"/>
              <w:left w:val="nil"/>
              <w:bottom w:val="single" w:sz="6" w:space="0" w:color="auto"/>
              <w:right w:val="nil"/>
            </w:tcBorders>
            <w:tcMar>
              <w:top w:w="0" w:type="dxa"/>
              <w:left w:w="62" w:type="dxa"/>
              <w:bottom w:w="0" w:type="dxa"/>
              <w:right w:w="62" w:type="dxa"/>
            </w:tcMar>
          </w:tcPr>
          <w:p w:rsidR="00000000" w:rsidP="00702148">
            <w:pPr>
              <w:pStyle w:val="BodyText"/>
              <w:rPr>
                <w:lang w:val="en-NZ"/>
              </w:rPr>
            </w:pPr>
            <w:r w:rsidRPr="00702148">
              <w:t>the coordination of measures to check the condition of lifesaving, firefighting and other safety equipment and to initiate repair or replacement where equipment is found to be defective or non-functional. Contribution to the development of</w:t>
            </w:r>
            <w:r w:rsidRPr="00702148">
              <w:t xml:space="preserve"> a broad strategy for maintaining the operational condition of lifesaving, firefighting and other safety equipment is involved</w:t>
            </w:r>
          </w:p>
        </w:tc>
      </w:tr>
      <w:tr w:rsidTr="0043697D">
        <w:tblPrEx>
          <w:tblW w:w="0" w:type="auto"/>
          <w:tblLayout w:type="fixed"/>
          <w:tblCellMar>
            <w:left w:w="62" w:type="dxa"/>
            <w:right w:w="62" w:type="dxa"/>
          </w:tblCellMar>
          <w:tblLook w:val="0000"/>
        </w:tblPrEx>
        <w:trPr>
          <w:gridAfter w:val="1"/>
          <w:wAfter w:w="32"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702148">
            <w:pPr>
              <w:pStyle w:val="BodyText"/>
              <w:rPr>
                <w:lang w:val="en-NZ"/>
              </w:rPr>
            </w:pPr>
          </w:p>
        </w:tc>
      </w:tr>
      <w:tr w:rsidTr="0043697D">
        <w:tblPrEx>
          <w:tblW w:w="0" w:type="auto"/>
          <w:tblLayout w:type="fixed"/>
          <w:tblCellMar>
            <w:left w:w="62" w:type="dxa"/>
            <w:right w:w="62" w:type="dxa"/>
          </w:tblCellMar>
          <w:tblLook w:val="0000"/>
        </w:tblPrEx>
        <w:trPr>
          <w:gridAfter w:val="2"/>
          <w:wAfter w:w="50" w:type="dxa"/>
        </w:trPr>
        <w:tc>
          <w:tcPr>
            <w:tcW w:w="340" w:type="dxa"/>
            <w:tcBorders>
              <w:top w:val="nil"/>
              <w:left w:val="nil"/>
              <w:bottom w:val="nil"/>
              <w:right w:val="nil"/>
            </w:tcBorders>
            <w:tcMar>
              <w:top w:w="0" w:type="dxa"/>
              <w:left w:w="62" w:type="dxa"/>
              <w:bottom w:w="0" w:type="dxa"/>
              <w:right w:w="62" w:type="dxa"/>
            </w:tcMar>
          </w:tcPr>
          <w:p w:rsidR="00000000" w:rsidRPr="00702148" w:rsidP="00702148">
            <w:pPr>
              <w:pStyle w:val="BodyText"/>
            </w:pPr>
            <w:r w:rsidRPr="00702148">
              <w:rPr>
                <w:rStyle w:val="SpecialBold"/>
              </w:rPr>
              <w:t>d</w:t>
            </w:r>
            <w:r w:rsidRPr="00702148">
              <w:t>.</w:t>
            </w:r>
          </w:p>
        </w:tc>
        <w:tc>
          <w:tcPr>
            <w:tcW w:w="1749" w:type="dxa"/>
            <w:gridSpan w:val="2"/>
            <w:tcBorders>
              <w:top w:val="nil"/>
              <w:left w:val="nil"/>
              <w:bottom w:val="nil"/>
              <w:right w:val="single" w:sz="6" w:space="0" w:color="auto"/>
            </w:tcBorders>
            <w:tcMar>
              <w:top w:w="0" w:type="dxa"/>
              <w:left w:w="62" w:type="dxa"/>
              <w:bottom w:w="0" w:type="dxa"/>
              <w:right w:w="62" w:type="dxa"/>
            </w:tcMar>
          </w:tcPr>
          <w:p w:rsidR="00000000" w:rsidP="00702148">
            <w:pPr>
              <w:pStyle w:val="BodyText"/>
              <w:rPr>
                <w:lang w:val="en-NZ"/>
              </w:rPr>
            </w:pPr>
            <w:r w:rsidRPr="00702148">
              <w:rPr>
                <w:rStyle w:val="SpecialBold"/>
              </w:rPr>
              <w:t>Work requires</w:t>
            </w:r>
            <w:r w:rsidRPr="00702148">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1</w:t>
            </w:r>
          </w:p>
        </w:tc>
        <w:tc>
          <w:tcPr>
            <w:tcW w:w="6014"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significant judgement in planning and coordinating the maintenance of lifesaving, firefighting and other safety equipment on board vessels</w:t>
            </w:r>
          </w:p>
        </w:tc>
      </w:tr>
      <w:tr w:rsidTr="0043697D">
        <w:tblPrEx>
          <w:tblW w:w="0" w:type="auto"/>
          <w:tblLayout w:type="fixed"/>
          <w:tblCellMar>
            <w:left w:w="62" w:type="dxa"/>
            <w:right w:w="62" w:type="dxa"/>
          </w:tblCellMar>
          <w:tblLook w:val="0000"/>
        </w:tblPrEx>
        <w:trPr>
          <w:gridAfter w:val="2"/>
          <w:wAfter w:w="50" w:type="dxa"/>
        </w:trPr>
        <w:tc>
          <w:tcPr>
            <w:tcW w:w="8471" w:type="dxa"/>
            <w:gridSpan w:val="6"/>
            <w:tcBorders>
              <w:top w:val="nil"/>
              <w:left w:val="nil"/>
              <w:bottom w:val="single" w:sz="6" w:space="0" w:color="auto"/>
              <w:right w:val="nil"/>
            </w:tcBorders>
            <w:tcMar>
              <w:top w:w="0" w:type="dxa"/>
              <w:left w:w="62" w:type="dxa"/>
              <w:bottom w:w="0" w:type="dxa"/>
              <w:right w:w="62" w:type="dxa"/>
            </w:tcMar>
          </w:tcPr>
          <w:p w:rsidR="00000000" w:rsidP="00702148">
            <w:pPr>
              <w:pStyle w:val="BodyText"/>
              <w:rPr>
                <w:lang w:val="en-NZ"/>
              </w:rPr>
            </w:pPr>
            <w:r w:rsidRPr="00702148">
              <w:rPr>
                <w:rStyle w:val="SpecialBold"/>
              </w:rPr>
              <w:t>2</w:t>
            </w:r>
            <w:r w:rsidRPr="00702148">
              <w:t>.</w:t>
            </w:r>
            <w:r w:rsidRPr="00702148">
              <w:tab/>
            </w:r>
            <w:r w:rsidRPr="00702148">
              <w:rPr>
                <w:rStyle w:val="SpecialBold"/>
              </w:rPr>
              <w:t>WORKSITE ENVIRONMENT</w:t>
            </w:r>
          </w:p>
        </w:tc>
      </w:tr>
      <w:tr w:rsidTr="0043697D">
        <w:tblPrEx>
          <w:tblW w:w="0" w:type="auto"/>
          <w:tblLayout w:type="fixed"/>
          <w:tblCellMar>
            <w:left w:w="62" w:type="dxa"/>
            <w:right w:w="62" w:type="dxa"/>
          </w:tblCellMar>
          <w:tblLook w:val="0000"/>
        </w:tblPrEx>
        <w:trPr>
          <w:gridAfter w:val="2"/>
          <w:wAfter w:w="50"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702148">
            <w:pPr>
              <w:pStyle w:val="BodyText"/>
              <w:rPr>
                <w:lang w:val="en-NZ"/>
              </w:rPr>
            </w:pPr>
          </w:p>
        </w:tc>
      </w:tr>
      <w:tr w:rsidTr="0043697D">
        <w:tblPrEx>
          <w:tblW w:w="0" w:type="auto"/>
          <w:tblLayout w:type="fixed"/>
          <w:tblCellMar>
            <w:left w:w="62" w:type="dxa"/>
            <w:right w:w="62" w:type="dxa"/>
          </w:tblCellMar>
          <w:tblLook w:val="0000"/>
        </w:tblPrEx>
        <w:trPr>
          <w:gridAfter w:val="1"/>
          <w:wAfter w:w="32"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702148" w:rsidP="00702148">
            <w:pPr>
              <w:pStyle w:val="BodyText"/>
            </w:pPr>
            <w:r w:rsidRPr="00702148">
              <w:rPr>
                <w:rStyle w:val="SpecialBold"/>
              </w:rPr>
              <w:t>a</w:t>
            </w:r>
          </w:p>
        </w:tc>
        <w:tc>
          <w:tcPr>
            <w:tcW w:w="1743" w:type="dxa"/>
            <w:tcBorders>
              <w:top w:val="nil"/>
              <w:left w:val="nil"/>
              <w:bottom w:val="single" w:sz="6" w:space="0" w:color="auto"/>
              <w:right w:val="single" w:sz="6" w:space="0" w:color="auto"/>
            </w:tcBorders>
            <w:tcMar>
              <w:top w:w="0" w:type="dxa"/>
              <w:left w:w="62" w:type="dxa"/>
              <w:bottom w:w="0" w:type="dxa"/>
              <w:right w:w="62" w:type="dxa"/>
            </w:tcMar>
          </w:tcPr>
          <w:p w:rsidR="00000000" w:rsidP="00702148">
            <w:pPr>
              <w:pStyle w:val="BodyText"/>
              <w:rPr>
                <w:lang w:val="en-NZ"/>
              </w:rPr>
            </w:pPr>
            <w:r w:rsidRPr="00702148">
              <w:rPr>
                <w:rStyle w:val="SpecialBold"/>
              </w:rPr>
              <w:t>Vessel may include</w:t>
            </w:r>
            <w:r w:rsidRPr="00702148">
              <w:t>:</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702148">
            <w:pPr>
              <w:pStyle w:val="BodyText"/>
              <w:rPr>
                <w:lang w:val="en-NZ"/>
              </w:rPr>
            </w:pPr>
            <w:r w:rsidRPr="00702148">
              <w:t>1</w:t>
            </w:r>
          </w:p>
        </w:tc>
        <w:tc>
          <w:tcPr>
            <w:tcW w:w="6043" w:type="dxa"/>
            <w:gridSpan w:val="3"/>
            <w:tcBorders>
              <w:top w:val="nil"/>
              <w:left w:val="nil"/>
              <w:bottom w:val="single" w:sz="6" w:space="0" w:color="auto"/>
              <w:right w:val="nil"/>
            </w:tcBorders>
            <w:tcMar>
              <w:top w:w="0" w:type="dxa"/>
              <w:left w:w="62" w:type="dxa"/>
              <w:bottom w:w="0" w:type="dxa"/>
              <w:right w:w="62" w:type="dxa"/>
            </w:tcMar>
          </w:tcPr>
          <w:p w:rsidR="00000000" w:rsidP="00702148">
            <w:pPr>
              <w:pStyle w:val="BodyText"/>
              <w:rPr>
                <w:lang w:val="en-NZ"/>
              </w:rPr>
            </w:pPr>
            <w:r w:rsidRPr="00702148">
              <w:t>any Australian or international commercial vessel</w:t>
            </w:r>
          </w:p>
        </w:tc>
      </w:tr>
      <w:tr w:rsidTr="0043697D">
        <w:tblPrEx>
          <w:tblW w:w="0" w:type="auto"/>
          <w:tblLayout w:type="fixed"/>
          <w:tblCellMar>
            <w:left w:w="62" w:type="dxa"/>
            <w:right w:w="62" w:type="dxa"/>
          </w:tblCellMar>
          <w:tblLook w:val="0000"/>
        </w:tblPrEx>
        <w:trPr>
          <w:gridAfter w:val="1"/>
          <w:wAfter w:w="32"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702148">
            <w:pPr>
              <w:pStyle w:val="BodyText"/>
              <w:rPr>
                <w:lang w:val="en-NZ"/>
              </w:rPr>
            </w:pPr>
          </w:p>
        </w:tc>
      </w:tr>
      <w:tr w:rsidTr="0043697D">
        <w:tblPrEx>
          <w:tblW w:w="0" w:type="auto"/>
          <w:tblLayout w:type="fixed"/>
          <w:tblCellMar>
            <w:left w:w="62" w:type="dxa"/>
            <w:right w:w="62" w:type="dxa"/>
          </w:tblCellMar>
          <w:tblLook w:val="0000"/>
        </w:tblPrEx>
        <w:trPr>
          <w:gridAfter w:val="1"/>
          <w:wAfter w:w="32" w:type="dxa"/>
        </w:trPr>
        <w:tc>
          <w:tcPr>
            <w:tcW w:w="346" w:type="dxa"/>
            <w:gridSpan w:val="2"/>
            <w:vMerge w:val="restart"/>
            <w:tcBorders>
              <w:top w:val="nil"/>
              <w:left w:val="nil"/>
              <w:bottom w:val="single" w:sz="6" w:space="0" w:color="auto"/>
              <w:right w:val="nil"/>
            </w:tcBorders>
            <w:tcMar>
              <w:top w:w="0" w:type="dxa"/>
              <w:left w:w="62" w:type="dxa"/>
              <w:bottom w:w="0" w:type="dxa"/>
              <w:right w:w="62" w:type="dxa"/>
            </w:tcMar>
          </w:tcPr>
          <w:p w:rsidR="00000000" w:rsidRPr="00702148" w:rsidP="00702148">
            <w:pPr>
              <w:pStyle w:val="BodyText"/>
            </w:pPr>
            <w:r w:rsidRPr="00702148">
              <w:rPr>
                <w:rStyle w:val="SpecialBold"/>
              </w:rPr>
              <w:t>b</w:t>
            </w:r>
          </w:p>
        </w:tc>
        <w:tc>
          <w:tcPr>
            <w:tcW w:w="1743"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702148">
            <w:pPr>
              <w:pStyle w:val="BodyText"/>
              <w:rPr>
                <w:lang w:val="en-NZ"/>
              </w:rPr>
            </w:pPr>
            <w:r w:rsidRPr="00702148">
              <w:rPr>
                <w:rStyle w:val="SpecialBold"/>
              </w:rPr>
              <w:t>Maintenance procedures may include</w:t>
            </w:r>
            <w:r w:rsidRPr="00702148">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1</w:t>
            </w:r>
          </w:p>
        </w:tc>
        <w:tc>
          <w:tcPr>
            <w:tcW w:w="6043" w:type="dxa"/>
            <w:gridSpan w:val="3"/>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routine checks for operational serviceability of fire detection, firefighting and safety equipment and systems</w:t>
            </w:r>
          </w:p>
        </w:tc>
      </w:tr>
      <w:tr w:rsidTr="0043697D">
        <w:tblPrEx>
          <w:tblW w:w="0" w:type="auto"/>
          <w:tblLayout w:type="fixed"/>
          <w:tblCellMar>
            <w:left w:w="62" w:type="dxa"/>
            <w:right w:w="62" w:type="dxa"/>
          </w:tblCellMar>
          <w:tblLook w:val="0000"/>
        </w:tblPrEx>
        <w:trPr>
          <w:gridAfter w:val="1"/>
          <w:wAfter w:w="32"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2</w:t>
            </w:r>
          </w:p>
        </w:tc>
        <w:tc>
          <w:tcPr>
            <w:tcW w:w="6043" w:type="dxa"/>
            <w:gridSpan w:val="3"/>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identification of faults in and damage to fire detection, firefighting, lifesaving and safety e</w:t>
            </w:r>
            <w:r w:rsidRPr="00702148">
              <w:t>quipment and initiation of repair or replacement action where required</w:t>
            </w:r>
          </w:p>
        </w:tc>
      </w:tr>
      <w:tr w:rsidTr="0043697D">
        <w:tblPrEx>
          <w:tblW w:w="0" w:type="auto"/>
          <w:tblLayout w:type="fixed"/>
          <w:tblCellMar>
            <w:left w:w="62" w:type="dxa"/>
            <w:right w:w="62" w:type="dxa"/>
          </w:tblCellMar>
          <w:tblLook w:val="0000"/>
        </w:tblPrEx>
        <w:trPr>
          <w:gridAfter w:val="1"/>
          <w:wAfter w:w="32"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3</w:t>
            </w:r>
          </w:p>
        </w:tc>
        <w:tc>
          <w:tcPr>
            <w:tcW w:w="6043" w:type="dxa"/>
            <w:gridSpan w:val="3"/>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checking and replacement of consumable items such as extinguisher materials, detector or alarm batteries, etc.</w:t>
            </w:r>
          </w:p>
        </w:tc>
      </w:tr>
      <w:tr w:rsidTr="0043697D">
        <w:tblPrEx>
          <w:tblW w:w="0" w:type="auto"/>
          <w:tblLayout w:type="fixed"/>
          <w:tblCellMar>
            <w:left w:w="62" w:type="dxa"/>
            <w:right w:w="62" w:type="dxa"/>
          </w:tblCellMar>
          <w:tblLook w:val="0000"/>
        </w:tblPrEx>
        <w:trPr>
          <w:gridAfter w:val="1"/>
          <w:wAfter w:w="32"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702148">
            <w:pPr>
              <w:pStyle w:val="BodyText"/>
              <w:rPr>
                <w:lang w:val="en-NZ"/>
              </w:rPr>
            </w:pPr>
          </w:p>
        </w:tc>
      </w:tr>
      <w:tr w:rsidTr="0043697D">
        <w:tblPrEx>
          <w:tblW w:w="0" w:type="auto"/>
          <w:tblLayout w:type="fixed"/>
          <w:tblCellMar>
            <w:left w:w="62" w:type="dxa"/>
            <w:right w:w="62" w:type="dxa"/>
          </w:tblCellMar>
          <w:tblLook w:val="0000"/>
        </w:tblPrEx>
        <w:trPr>
          <w:gridAfter w:val="1"/>
          <w:wAfter w:w="32"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702148" w:rsidP="00702148">
            <w:pPr>
              <w:pStyle w:val="BodyText"/>
            </w:pPr>
            <w:r w:rsidRPr="00702148">
              <w:rPr>
                <w:rStyle w:val="SpecialBold"/>
              </w:rPr>
              <w:t>c</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702148">
            <w:pPr>
              <w:pStyle w:val="BodyText"/>
              <w:rPr>
                <w:lang w:val="en-NZ"/>
              </w:rPr>
            </w:pPr>
            <w:r w:rsidRPr="00702148">
              <w:rPr>
                <w:rStyle w:val="SpecialBold"/>
              </w:rPr>
              <w:t>Fire detection and firefighting systems may include</w:t>
            </w:r>
            <w:r w:rsidRPr="00702148">
              <w:t>:</w:t>
            </w:r>
          </w:p>
        </w:tc>
        <w:tc>
          <w:tcPr>
            <w:tcW w:w="357" w:type="dxa"/>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1</w:t>
            </w:r>
          </w:p>
        </w:tc>
        <w:tc>
          <w:tcPr>
            <w:tcW w:w="6043" w:type="dxa"/>
            <w:gridSpan w:val="3"/>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fire detection devices and systems</w:t>
            </w:r>
          </w:p>
        </w:tc>
      </w:tr>
      <w:tr w:rsidTr="0043697D">
        <w:tblPrEx>
          <w:tblW w:w="0" w:type="auto"/>
          <w:tblLayout w:type="fixed"/>
          <w:tblCellMar>
            <w:left w:w="62" w:type="dxa"/>
            <w:right w:w="62" w:type="dxa"/>
          </w:tblCellMar>
          <w:tblLook w:val="0000"/>
        </w:tblPrEx>
        <w:trPr>
          <w:gridAfter w:val="1"/>
          <w:wAfter w:w="32"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2</w:t>
            </w:r>
          </w:p>
        </w:tc>
        <w:tc>
          <w:tcPr>
            <w:tcW w:w="6043" w:type="dxa"/>
            <w:gridSpan w:val="3"/>
            <w:tcBorders>
              <w:top w:val="nil"/>
              <w:left w:val="nil"/>
              <w:bottom w:val="nil"/>
              <w:right w:val="nil"/>
            </w:tcBorders>
            <w:tcMar>
              <w:top w:w="0" w:type="dxa"/>
              <w:left w:w="62" w:type="dxa"/>
              <w:bottom w:w="0" w:type="dxa"/>
              <w:right w:w="62" w:type="dxa"/>
            </w:tcMar>
          </w:tcPr>
          <w:p w:rsidR="00000000" w:rsidRPr="00702148" w:rsidP="00702148">
            <w:pPr>
              <w:pStyle w:val="BodyText"/>
            </w:pPr>
            <w:r w:rsidRPr="00702148">
              <w:t>portable fire extinguishers, including foam, water, CO</w:t>
            </w:r>
            <w:r w:rsidRPr="00702148">
              <w:rPr>
                <w:rStyle w:val="Subscript"/>
              </w:rPr>
              <w:t>2</w:t>
            </w:r>
            <w:r w:rsidRPr="00702148">
              <w:t>, dry chemical and wet foam</w:t>
            </w:r>
          </w:p>
        </w:tc>
      </w:tr>
    </w:tbl>
    <w:p w:rsidR="00000000" w:rsidRPr="00702148" w:rsidP="00702148">
      <w:pPr>
        <w:pStyle w:val="BodyText"/>
      </w:pPr>
    </w:p>
    <w:p w:rsidR="00000000" w:rsidRPr="00702148" w:rsidP="00702148">
      <w:pPr>
        <w:pStyle w:val="BodyText"/>
      </w:pPr>
      <w:r w:rsidRPr="00702148">
        <w:rPr>
          <w:rStyle w:val="SpecialBold"/>
        </w:rPr>
        <w:t>Range Statement</w:t>
      </w:r>
      <w:r w:rsidRPr="00702148">
        <w:t xml:space="preserve"> (</w:t>
      </w:r>
      <w:r w:rsidRPr="00702148">
        <w:rPr>
          <w:rStyle w:val="SpecialBold"/>
        </w:rPr>
        <w:t>continued</w:t>
      </w:r>
      <w:r w:rsidRPr="00702148">
        <w:t xml:space="preserve">) </w:t>
      </w:r>
    </w:p>
    <w:tbl>
      <w:tblPr>
        <w:tblW w:w="0" w:type="auto"/>
        <w:tblLayout w:type="fixed"/>
        <w:tblCellMar>
          <w:left w:w="62" w:type="dxa"/>
          <w:right w:w="62" w:type="dxa"/>
        </w:tblCellMar>
        <w:tblLook w:val="0000"/>
      </w:tblPr>
      <w:tblGrid>
        <w:gridCol w:w="8208"/>
      </w:tblGrid>
      <w:tr w:rsidTr="0043697D">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48" w:rsidP="00702148">
            <w:pPr>
              <w:pStyle w:val="BodyText"/>
            </w:pPr>
            <w:r w:rsidRPr="00702148">
              <w:rPr>
                <w:rStyle w:val="SpecialBold"/>
              </w:rPr>
              <w:t>TDMMF407B MAINTAIN THE OPERATIONAL CONDITION OF LIFESAVING</w:t>
            </w:r>
            <w:r w:rsidRPr="00702148">
              <w:t xml:space="preserve">, </w:t>
            </w:r>
            <w:r w:rsidRPr="00702148">
              <w:rPr>
                <w:rStyle w:val="SpecialBold"/>
              </w:rPr>
              <w:t>FIREFIGHTING AND OTHER SAFETY SYSTEMS</w:t>
            </w:r>
          </w:p>
        </w:tc>
      </w:tr>
    </w:tbl>
    <w:p w:rsidR="00000000" w:rsidRPr="00702148" w:rsidP="00702148">
      <w:pPr>
        <w:pStyle w:val="BodyText"/>
      </w:pPr>
    </w:p>
    <w:tbl>
      <w:tblPr>
        <w:tblW w:w="0" w:type="auto"/>
        <w:tblLayout w:type="fixed"/>
        <w:tblCellMar>
          <w:left w:w="62" w:type="dxa"/>
          <w:right w:w="62" w:type="dxa"/>
        </w:tblCellMar>
        <w:tblLook w:val="0000"/>
      </w:tblPr>
      <w:tblGrid>
        <w:gridCol w:w="346"/>
        <w:gridCol w:w="1742"/>
        <w:gridCol w:w="359"/>
        <w:gridCol w:w="6038"/>
        <w:gridCol w:w="50"/>
        <w:gridCol w:w="14"/>
      </w:tblGrid>
      <w:tr w:rsidTr="0043697D">
        <w:tblPrEx>
          <w:tblW w:w="0" w:type="auto"/>
          <w:tblLayout w:type="fixed"/>
          <w:tblCellMar>
            <w:left w:w="62" w:type="dxa"/>
            <w:right w:w="62" w:type="dxa"/>
          </w:tblCellMar>
          <w:tblLook w:val="0000"/>
        </w:tblPrEx>
        <w:trPr>
          <w:tblHeader/>
        </w:trPr>
        <w:tc>
          <w:tcPr>
            <w:tcW w:w="2088" w:type="dxa"/>
            <w:gridSpan w:val="2"/>
            <w:tcBorders>
              <w:top w:val="nil"/>
              <w:left w:val="nil"/>
              <w:bottom w:val="nil"/>
              <w:right w:val="single" w:sz="6" w:space="0" w:color="auto"/>
            </w:tcBorders>
            <w:tcMar>
              <w:top w:w="0" w:type="dxa"/>
              <w:left w:w="62" w:type="dxa"/>
              <w:bottom w:w="0" w:type="dxa"/>
              <w:right w:w="62" w:type="dxa"/>
            </w:tcMar>
          </w:tcPr>
          <w:p w:rsidR="00000000" w:rsidRPr="00702148" w:rsidP="00702148">
            <w:pPr>
              <w:pStyle w:val="BodyText"/>
            </w:pPr>
            <w:r w:rsidRPr="00702148">
              <w:rPr>
                <w:rStyle w:val="SpecialBold"/>
              </w:rPr>
              <w:t>VARIABLE</w:t>
            </w:r>
          </w:p>
        </w:tc>
        <w:tc>
          <w:tcPr>
            <w:tcW w:w="6461"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702148">
            <w:pPr>
              <w:pStyle w:val="BodyText"/>
              <w:rPr>
                <w:lang w:val="en-NZ"/>
              </w:rPr>
            </w:pPr>
            <w:r w:rsidRPr="00702148">
              <w:rPr>
                <w:rStyle w:val="SpecialBold"/>
              </w:rPr>
              <w:t>SCOPE</w:t>
            </w:r>
          </w:p>
        </w:tc>
      </w:tr>
      <w:tr w:rsidTr="0043697D">
        <w:tblPrEx>
          <w:tblW w:w="0" w:type="auto"/>
          <w:tblLayout w:type="fixed"/>
          <w:tblCellMar>
            <w:left w:w="62" w:type="dxa"/>
            <w:right w:w="62" w:type="dxa"/>
          </w:tblCellMar>
          <w:tblLook w:val="0000"/>
        </w:tblPrEx>
        <w:trPr>
          <w:gridAfter w:val="2"/>
          <w:wAfter w:w="64" w:type="dxa"/>
        </w:trPr>
        <w:tc>
          <w:tcPr>
            <w:tcW w:w="346"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702148" w:rsidP="00702148">
            <w:pPr>
              <w:pStyle w:val="BodyText"/>
            </w:pPr>
          </w:p>
          <w:p w:rsidR="00000000" w:rsidP="00702148">
            <w:pPr>
              <w:pStyle w:val="BodyText"/>
              <w:rPr>
                <w:lang w:val="en-NZ"/>
              </w:rPr>
            </w:pPr>
            <w:r w:rsidRPr="00702148">
              <w:rPr>
                <w:rStyle w:val="SpecialBold"/>
              </w:rPr>
              <w:t>c</w:t>
            </w:r>
          </w:p>
        </w:tc>
        <w:tc>
          <w:tcPr>
            <w:tcW w:w="1742"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702148" w:rsidP="00702148">
            <w:pPr>
              <w:pStyle w:val="BodyText"/>
            </w:pPr>
          </w:p>
          <w:p w:rsidR="00000000" w:rsidRPr="00702148" w:rsidP="00702148">
            <w:pPr>
              <w:pStyle w:val="BodyText"/>
            </w:pPr>
            <w:r w:rsidRPr="00702148">
              <w:rPr>
                <w:rStyle w:val="SpecialBold"/>
              </w:rPr>
              <w:t>Fire detection and firefighting systems may include</w:t>
            </w:r>
            <w:r w:rsidRPr="00702148">
              <w:t>:</w:t>
            </w:r>
          </w:p>
          <w:p w:rsidR="00000000" w:rsidP="00702148">
            <w:pPr>
              <w:pStyle w:val="BodyText"/>
              <w:rPr>
                <w:lang w:val="en-NZ"/>
              </w:rPr>
            </w:pPr>
            <w:r w:rsidRPr="00702148">
              <w:t>(</w:t>
            </w:r>
            <w:r w:rsidRPr="00702148">
              <w:rPr>
                <w:rStyle w:val="SpecialBold"/>
              </w:rPr>
              <w:t>continued</w:t>
            </w:r>
            <w:r w:rsidRPr="00702148">
              <w:t>)</w:t>
            </w:r>
          </w:p>
        </w:tc>
        <w:tc>
          <w:tcPr>
            <w:tcW w:w="359" w:type="dxa"/>
            <w:tcBorders>
              <w:top w:val="nil"/>
              <w:left w:val="single" w:sz="6" w:space="0" w:color="auto"/>
              <w:bottom w:val="nil"/>
              <w:right w:val="nil"/>
            </w:tcBorders>
            <w:tcMar>
              <w:top w:w="0" w:type="dxa"/>
              <w:left w:w="62" w:type="dxa"/>
              <w:bottom w:w="0" w:type="dxa"/>
              <w:right w:w="62" w:type="dxa"/>
            </w:tcMar>
          </w:tcPr>
          <w:p w:rsidR="00000000" w:rsidRPr="00702148" w:rsidP="00702148">
            <w:pPr>
              <w:pStyle w:val="BodyText"/>
            </w:pPr>
          </w:p>
          <w:p w:rsidR="00000000" w:rsidP="00702148">
            <w:pPr>
              <w:pStyle w:val="BodyText"/>
              <w:rPr>
                <w:lang w:val="en-NZ"/>
              </w:rPr>
            </w:pPr>
            <w:r w:rsidRPr="00702148">
              <w:t>3</w:t>
            </w:r>
          </w:p>
        </w:tc>
        <w:tc>
          <w:tcPr>
            <w:tcW w:w="6038" w:type="dxa"/>
            <w:tcBorders>
              <w:top w:val="nil"/>
              <w:left w:val="nil"/>
              <w:bottom w:val="nil"/>
              <w:right w:val="nil"/>
            </w:tcBorders>
            <w:tcMar>
              <w:top w:w="0" w:type="dxa"/>
              <w:left w:w="62" w:type="dxa"/>
              <w:bottom w:w="0" w:type="dxa"/>
              <w:right w:w="62" w:type="dxa"/>
            </w:tcMar>
          </w:tcPr>
          <w:p w:rsidR="00000000" w:rsidRPr="00702148" w:rsidP="00702148">
            <w:pPr>
              <w:pStyle w:val="BodyText"/>
            </w:pPr>
          </w:p>
          <w:p w:rsidR="00000000" w:rsidP="00702148">
            <w:pPr>
              <w:pStyle w:val="BodyText"/>
              <w:rPr>
                <w:lang w:val="en-NZ"/>
              </w:rPr>
            </w:pPr>
            <w:r w:rsidRPr="00702148">
              <w:t>CO</w:t>
            </w:r>
            <w:r w:rsidRPr="00702148">
              <w:rPr>
                <w:rStyle w:val="Subscript"/>
              </w:rPr>
              <w:t>2</w:t>
            </w:r>
            <w:r w:rsidRPr="00702148">
              <w:t xml:space="preserve"> fixed systems </w:t>
            </w:r>
          </w:p>
        </w:tc>
      </w:tr>
      <w:tr w:rsidTr="0043697D">
        <w:tblPrEx>
          <w:tblW w:w="0" w:type="auto"/>
          <w:tblLayout w:type="fixed"/>
          <w:tblCellMar>
            <w:left w:w="62" w:type="dxa"/>
            <w:right w:w="62" w:type="dxa"/>
          </w:tblCellMar>
          <w:tblLook w:val="0000"/>
        </w:tblPrEx>
        <w:trPr>
          <w:gridAfter w:val="2"/>
          <w:wAfter w:w="64"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4</w:t>
            </w:r>
          </w:p>
        </w:tc>
        <w:tc>
          <w:tcPr>
            <w:tcW w:w="6038"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foam installations, including semi-portable and fixed systems</w:t>
            </w:r>
          </w:p>
        </w:tc>
      </w:tr>
      <w:tr w:rsidTr="0043697D">
        <w:tblPrEx>
          <w:tblW w:w="0" w:type="auto"/>
          <w:tblLayout w:type="fixed"/>
          <w:tblCellMar>
            <w:left w:w="62" w:type="dxa"/>
            <w:right w:w="62" w:type="dxa"/>
          </w:tblCellMar>
          <w:tblLook w:val="0000"/>
        </w:tblPrEx>
        <w:trPr>
          <w:gridAfter w:val="2"/>
          <w:wAfter w:w="64"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5</w:t>
            </w:r>
          </w:p>
        </w:tc>
        <w:tc>
          <w:tcPr>
            <w:tcW w:w="6038"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sprinkler systems</w:t>
            </w:r>
          </w:p>
        </w:tc>
      </w:tr>
      <w:tr w:rsidTr="0043697D">
        <w:tblPrEx>
          <w:tblW w:w="0" w:type="auto"/>
          <w:tblLayout w:type="fixed"/>
          <w:tblCellMar>
            <w:left w:w="62" w:type="dxa"/>
            <w:right w:w="62" w:type="dxa"/>
          </w:tblCellMar>
          <w:tblLook w:val="0000"/>
        </w:tblPrEx>
        <w:trPr>
          <w:gridAfter w:val="2"/>
          <w:wAfter w:w="64"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6</w:t>
            </w:r>
          </w:p>
        </w:tc>
        <w:tc>
          <w:tcPr>
            <w:tcW w:w="6038"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fire pumps (main and emergency fire pump)</w:t>
            </w:r>
          </w:p>
        </w:tc>
      </w:tr>
      <w:tr w:rsidTr="0043697D">
        <w:tblPrEx>
          <w:tblW w:w="0" w:type="auto"/>
          <w:tblLayout w:type="fixed"/>
          <w:tblCellMar>
            <w:left w:w="62" w:type="dxa"/>
            <w:right w:w="62" w:type="dxa"/>
          </w:tblCellMar>
          <w:tblLook w:val="0000"/>
        </w:tblPrEx>
        <w:trPr>
          <w:gridAfter w:val="2"/>
          <w:wAfter w:w="64"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single" w:sz="6" w:space="0" w:color="auto"/>
              <w:right w:val="nil"/>
            </w:tcBorders>
            <w:tcMar>
              <w:top w:w="0" w:type="dxa"/>
              <w:left w:w="62" w:type="dxa"/>
              <w:bottom w:w="0" w:type="dxa"/>
              <w:right w:w="62" w:type="dxa"/>
            </w:tcMar>
          </w:tcPr>
          <w:p w:rsidR="00000000" w:rsidP="00702148">
            <w:pPr>
              <w:pStyle w:val="BodyText"/>
              <w:rPr>
                <w:lang w:val="en-NZ"/>
              </w:rPr>
            </w:pPr>
            <w:r w:rsidRPr="00702148">
              <w:t>7</w:t>
            </w:r>
          </w:p>
        </w:tc>
        <w:tc>
          <w:tcPr>
            <w:tcW w:w="6038" w:type="dxa"/>
            <w:tcBorders>
              <w:top w:val="nil"/>
              <w:left w:val="nil"/>
              <w:bottom w:val="single" w:sz="6" w:space="0" w:color="auto"/>
              <w:right w:val="nil"/>
            </w:tcBorders>
            <w:tcMar>
              <w:top w:w="0" w:type="dxa"/>
              <w:left w:w="62" w:type="dxa"/>
              <w:bottom w:w="0" w:type="dxa"/>
              <w:right w:w="62" w:type="dxa"/>
            </w:tcMar>
          </w:tcPr>
          <w:p w:rsidR="00000000" w:rsidP="00702148">
            <w:pPr>
              <w:pStyle w:val="BodyText"/>
              <w:rPr>
                <w:lang w:val="en-NZ"/>
              </w:rPr>
            </w:pPr>
            <w:r w:rsidRPr="00702148">
              <w:t>fire hoses, hydrants, branches and international shore connection</w:t>
            </w:r>
          </w:p>
        </w:tc>
      </w:tr>
      <w:tr w:rsidTr="0043697D">
        <w:tblPrEx>
          <w:tblW w:w="0" w:type="auto"/>
          <w:tblLayout w:type="fixed"/>
          <w:tblCellMar>
            <w:left w:w="62" w:type="dxa"/>
            <w:right w:w="62" w:type="dxa"/>
          </w:tblCellMar>
          <w:tblLook w:val="0000"/>
        </w:tblPrEx>
        <w:trPr>
          <w:gridAfter w:val="2"/>
          <w:wAfter w:w="64" w:type="dxa"/>
        </w:trPr>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7" w:type="dxa"/>
            <w:gridSpan w:val="2"/>
            <w:tcBorders>
              <w:top w:val="single" w:sz="6" w:space="0" w:color="auto"/>
              <w:left w:val="single" w:sz="6" w:space="0" w:color="auto"/>
              <w:bottom w:val="nil"/>
              <w:right w:val="nil"/>
            </w:tcBorders>
            <w:tcMar>
              <w:top w:w="0" w:type="dxa"/>
              <w:left w:w="62" w:type="dxa"/>
              <w:bottom w:w="0" w:type="dxa"/>
              <w:right w:w="62" w:type="dxa"/>
            </w:tcMar>
          </w:tcPr>
          <w:p w:rsidR="00000000" w:rsidP="00702148">
            <w:pPr>
              <w:pStyle w:val="BodyText"/>
              <w:rPr>
                <w:lang w:val="en-NZ"/>
              </w:rPr>
            </w:pPr>
          </w:p>
        </w:tc>
      </w:tr>
      <w:tr w:rsidTr="0043697D">
        <w:tblPrEx>
          <w:tblW w:w="0" w:type="auto"/>
          <w:tblLayout w:type="fixed"/>
          <w:tblCellMar>
            <w:left w:w="62" w:type="dxa"/>
            <w:right w:w="62" w:type="dxa"/>
          </w:tblCellMar>
          <w:tblLook w:val="0000"/>
        </w:tblPrEx>
        <w:trPr>
          <w:gridAfter w:val="2"/>
          <w:wAfter w:w="64" w:type="dxa"/>
        </w:trPr>
        <w:tc>
          <w:tcPr>
            <w:tcW w:w="346" w:type="dxa"/>
            <w:vMerge w:val="restart"/>
            <w:tcBorders>
              <w:top w:val="nil"/>
              <w:left w:val="nil"/>
              <w:bottom w:val="nil"/>
              <w:right w:val="nil"/>
            </w:tcBorders>
            <w:tcMar>
              <w:top w:w="0" w:type="dxa"/>
              <w:left w:w="62" w:type="dxa"/>
              <w:bottom w:w="0" w:type="dxa"/>
              <w:right w:w="62" w:type="dxa"/>
            </w:tcMar>
          </w:tcPr>
          <w:p w:rsidR="00000000" w:rsidRPr="00702148" w:rsidP="00702148">
            <w:pPr>
              <w:pStyle w:val="BodyText"/>
            </w:pPr>
            <w:r w:rsidRPr="00702148">
              <w:rPr>
                <w:rStyle w:val="SpecialBold"/>
              </w:rPr>
              <w:t>d</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702148">
            <w:pPr>
              <w:pStyle w:val="BodyText"/>
              <w:rPr>
                <w:lang w:val="en-NZ"/>
              </w:rPr>
            </w:pPr>
            <w:r w:rsidRPr="00702148">
              <w:rPr>
                <w:rStyle w:val="SpecialBold"/>
              </w:rPr>
              <w:t>Lifesaving and safety systems may include</w:t>
            </w:r>
            <w:r w:rsidRPr="00702148">
              <w:t>:</w:t>
            </w:r>
          </w:p>
        </w:tc>
        <w:tc>
          <w:tcPr>
            <w:tcW w:w="359" w:type="dxa"/>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1</w:t>
            </w:r>
          </w:p>
        </w:tc>
        <w:tc>
          <w:tcPr>
            <w:tcW w:w="6038"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life-jackets</w:t>
            </w:r>
          </w:p>
        </w:tc>
      </w:tr>
      <w:tr w:rsidTr="0043697D">
        <w:tblPrEx>
          <w:tblW w:w="0" w:type="auto"/>
          <w:tblLayout w:type="fixed"/>
          <w:tblCellMar>
            <w:left w:w="62" w:type="dxa"/>
            <w:right w:w="62" w:type="dxa"/>
          </w:tblCellMar>
          <w:tblLook w:val="0000"/>
        </w:tblPrEx>
        <w:trPr>
          <w:gridAfter w:val="2"/>
          <w:wAfter w:w="6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2</w:t>
            </w:r>
          </w:p>
        </w:tc>
        <w:tc>
          <w:tcPr>
            <w:tcW w:w="6038"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survival craft</w:t>
            </w:r>
          </w:p>
        </w:tc>
      </w:tr>
      <w:tr w:rsidTr="0043697D">
        <w:tblPrEx>
          <w:tblW w:w="0" w:type="auto"/>
          <w:tblLayout w:type="fixed"/>
          <w:tblCellMar>
            <w:left w:w="62" w:type="dxa"/>
            <w:right w:w="62" w:type="dxa"/>
          </w:tblCellMar>
          <w:tblLook w:val="0000"/>
        </w:tblPrEx>
        <w:trPr>
          <w:gridAfter w:val="2"/>
          <w:wAfter w:w="6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3</w:t>
            </w:r>
          </w:p>
        </w:tc>
        <w:tc>
          <w:tcPr>
            <w:tcW w:w="6038"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life-buoys</w:t>
            </w:r>
          </w:p>
        </w:tc>
      </w:tr>
      <w:tr w:rsidTr="0043697D">
        <w:tblPrEx>
          <w:tblW w:w="0" w:type="auto"/>
          <w:tblLayout w:type="fixed"/>
          <w:tblCellMar>
            <w:left w:w="62" w:type="dxa"/>
            <w:right w:w="62" w:type="dxa"/>
          </w:tblCellMar>
          <w:tblLook w:val="0000"/>
        </w:tblPrEx>
        <w:trPr>
          <w:gridAfter w:val="2"/>
          <w:wAfter w:w="6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4</w:t>
            </w:r>
          </w:p>
        </w:tc>
        <w:tc>
          <w:tcPr>
            <w:tcW w:w="6038"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emergency radio beacons</w:t>
            </w:r>
          </w:p>
        </w:tc>
      </w:tr>
      <w:tr w:rsidTr="0043697D">
        <w:tblPrEx>
          <w:tblW w:w="0" w:type="auto"/>
          <w:tblLayout w:type="fixed"/>
          <w:tblCellMar>
            <w:left w:w="62" w:type="dxa"/>
            <w:right w:w="62" w:type="dxa"/>
          </w:tblCellMar>
          <w:tblLook w:val="0000"/>
        </w:tblPrEx>
        <w:trPr>
          <w:gridAfter w:val="2"/>
          <w:wAfter w:w="6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5</w:t>
            </w:r>
          </w:p>
        </w:tc>
        <w:tc>
          <w:tcPr>
            <w:tcW w:w="6038"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lifesaving equipment and consumables</w:t>
            </w:r>
          </w:p>
        </w:tc>
      </w:tr>
      <w:tr w:rsidTr="0043697D">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702148">
            <w:pPr>
              <w:pStyle w:val="BodyText"/>
              <w:rPr>
                <w:lang w:val="en-NZ"/>
              </w:rPr>
            </w:pPr>
          </w:p>
        </w:tc>
      </w:tr>
      <w:tr w:rsidTr="0043697D">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702148" w:rsidP="00702148">
            <w:pPr>
              <w:pStyle w:val="BodyText"/>
            </w:pPr>
            <w:r w:rsidRPr="00702148">
              <w:rPr>
                <w:rStyle w:val="SpecialBold"/>
              </w:rPr>
              <w:t>e</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702148">
            <w:pPr>
              <w:pStyle w:val="BodyText"/>
              <w:rPr>
                <w:lang w:val="en-NZ"/>
              </w:rPr>
            </w:pPr>
            <w:r w:rsidRPr="00702148">
              <w:rPr>
                <w:rStyle w:val="SpecialBold"/>
              </w:rPr>
              <w:t>Consumable materials and items that may used may include</w:t>
            </w:r>
            <w:r w:rsidRPr="00702148">
              <w:t>:</w:t>
            </w:r>
          </w:p>
        </w:tc>
        <w:tc>
          <w:tcPr>
            <w:tcW w:w="359" w:type="dxa"/>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1</w:t>
            </w:r>
          </w:p>
        </w:tc>
        <w:tc>
          <w:tcPr>
            <w:tcW w:w="6088" w:type="dxa"/>
            <w:gridSpan w:val="2"/>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dry and wet chemicals used in fire extinguishers</w:t>
            </w:r>
          </w:p>
        </w:tc>
      </w:tr>
      <w:tr w:rsidTr="0043697D">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2</w:t>
            </w:r>
          </w:p>
        </w:tc>
        <w:tc>
          <w:tcPr>
            <w:tcW w:w="6088" w:type="dxa"/>
            <w:gridSpan w:val="2"/>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batteries for detectors, radios, beacons, etc.</w:t>
            </w:r>
          </w:p>
        </w:tc>
      </w:tr>
      <w:tr w:rsidTr="0043697D">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3</w:t>
            </w:r>
          </w:p>
        </w:tc>
        <w:tc>
          <w:tcPr>
            <w:tcW w:w="6088" w:type="dxa"/>
            <w:gridSpan w:val="2"/>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flares</w:t>
            </w:r>
          </w:p>
        </w:tc>
      </w:tr>
      <w:tr w:rsidTr="0043697D">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4</w:t>
            </w:r>
          </w:p>
        </w:tc>
        <w:tc>
          <w:tcPr>
            <w:tcW w:w="6088" w:type="dxa"/>
            <w:gridSpan w:val="2"/>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survival rations</w:t>
            </w:r>
          </w:p>
        </w:tc>
      </w:tr>
      <w:tr w:rsidTr="0043697D">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702148">
            <w:pPr>
              <w:pStyle w:val="BodyText"/>
              <w:rPr>
                <w:lang w:val="en-NZ"/>
              </w:rPr>
            </w:pPr>
          </w:p>
        </w:tc>
      </w:tr>
      <w:tr w:rsidTr="0043697D">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702148" w:rsidP="00702148">
            <w:pPr>
              <w:pStyle w:val="BodyText"/>
            </w:pPr>
            <w:r w:rsidRPr="00702148">
              <w:rPr>
                <w:rStyle w:val="SpecialBold"/>
              </w:rPr>
              <w:t>f</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702148">
            <w:pPr>
              <w:pStyle w:val="BodyText"/>
              <w:rPr>
                <w:lang w:val="en-NZ"/>
              </w:rPr>
            </w:pPr>
            <w:r w:rsidRPr="00702148">
              <w:rPr>
                <w:rStyle w:val="SpecialBold"/>
              </w:rPr>
              <w:t>Documentation and recordsmay include</w:t>
            </w:r>
            <w:r w:rsidRPr="00702148">
              <w:t>:</w:t>
            </w:r>
          </w:p>
        </w:tc>
        <w:tc>
          <w:tcPr>
            <w:tcW w:w="359" w:type="dxa"/>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1</w:t>
            </w:r>
          </w:p>
        </w:tc>
        <w:tc>
          <w:tcPr>
            <w:tcW w:w="6088" w:type="dxa"/>
            <w:gridSpan w:val="2"/>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ISM Code safety management system plans, procedures, checklists and instructions (where applicable)</w:t>
            </w:r>
          </w:p>
        </w:tc>
      </w:tr>
      <w:tr w:rsidTr="0043697D">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2</w:t>
            </w:r>
          </w:p>
        </w:tc>
        <w:tc>
          <w:tcPr>
            <w:tcW w:w="6088" w:type="dxa"/>
            <w:gridSpan w:val="2"/>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IMO STCW 95 Convention and Code</w:t>
            </w:r>
          </w:p>
        </w:tc>
      </w:tr>
      <w:tr w:rsidTr="0043697D">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3</w:t>
            </w:r>
          </w:p>
        </w:tc>
        <w:tc>
          <w:tcPr>
            <w:tcW w:w="6088" w:type="dxa"/>
            <w:gridSpan w:val="2"/>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AMSA Marine Orders and Australian USL Code (as applicable)</w:t>
            </w:r>
          </w:p>
        </w:tc>
      </w:tr>
      <w:tr w:rsidTr="0043697D">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4</w:t>
            </w:r>
          </w:p>
        </w:tc>
        <w:tc>
          <w:tcPr>
            <w:tcW w:w="6088" w:type="dxa"/>
            <w:gridSpan w:val="2"/>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vessel's log</w:t>
            </w:r>
          </w:p>
        </w:tc>
      </w:tr>
      <w:tr w:rsidTr="0043697D">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5</w:t>
            </w:r>
          </w:p>
        </w:tc>
        <w:tc>
          <w:tcPr>
            <w:tcW w:w="6088" w:type="dxa"/>
            <w:gridSpan w:val="2"/>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fire detection, firefighting and safety equipment operational and maintenance instructions and recommended procedures</w:t>
            </w:r>
          </w:p>
        </w:tc>
      </w:tr>
      <w:tr w:rsidTr="0043697D">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6</w:t>
            </w:r>
          </w:p>
        </w:tc>
        <w:tc>
          <w:tcPr>
            <w:tcW w:w="6088" w:type="dxa"/>
            <w:gridSpan w:val="2"/>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instructions of relevant maritime authorit</w:t>
            </w:r>
            <w:r w:rsidRPr="00702148">
              <w:t>ies related to the maintenance and serviceability of shipboard fire detection, firefighting and safety equipment and systems</w:t>
            </w:r>
          </w:p>
        </w:tc>
      </w:tr>
      <w:tr w:rsidTr="0043697D">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7</w:t>
            </w:r>
          </w:p>
        </w:tc>
        <w:tc>
          <w:tcPr>
            <w:tcW w:w="6088" w:type="dxa"/>
            <w:gridSpan w:val="2"/>
            <w:tcBorders>
              <w:top w:val="nil"/>
              <w:left w:val="nil"/>
              <w:bottom w:val="nil"/>
              <w:right w:val="nil"/>
            </w:tcBorders>
            <w:tcMar>
              <w:top w:w="0" w:type="dxa"/>
              <w:left w:w="62" w:type="dxa"/>
              <w:bottom w:w="0" w:type="dxa"/>
              <w:right w:w="62" w:type="dxa"/>
            </w:tcMar>
          </w:tcPr>
          <w:p w:rsidR="00000000" w:rsidRPr="00702148" w:rsidP="00702148">
            <w:pPr>
              <w:pStyle w:val="BodyText"/>
            </w:pPr>
            <w:r w:rsidRPr="00702148">
              <w:t>relevant Australian and international standards</w:t>
            </w:r>
          </w:p>
        </w:tc>
      </w:tr>
    </w:tbl>
    <w:p w:rsidR="00000000" w:rsidRPr="00702148" w:rsidP="00702148">
      <w:pPr>
        <w:pStyle w:val="BodyText"/>
      </w:pPr>
    </w:p>
    <w:p w:rsidR="00000000" w:rsidRPr="00702148" w:rsidP="00702148">
      <w:pPr>
        <w:pStyle w:val="BodyText"/>
      </w:pPr>
      <w:r w:rsidRPr="00702148">
        <w:rPr>
          <w:rStyle w:val="SpecialBold"/>
        </w:rPr>
        <w:t>Range Statement</w:t>
      </w:r>
      <w:r w:rsidRPr="00702148">
        <w:t xml:space="preserve"> (</w:t>
      </w:r>
      <w:r w:rsidRPr="00702148">
        <w:rPr>
          <w:rStyle w:val="SpecialBold"/>
        </w:rPr>
        <w:t>continued</w:t>
      </w:r>
      <w:r w:rsidRPr="00702148">
        <w:t xml:space="preserve">) </w:t>
      </w:r>
    </w:p>
    <w:tbl>
      <w:tblPr>
        <w:tblW w:w="0" w:type="auto"/>
        <w:tblLayout w:type="fixed"/>
        <w:tblCellMar>
          <w:left w:w="62" w:type="dxa"/>
          <w:right w:w="62" w:type="dxa"/>
        </w:tblCellMar>
        <w:tblLook w:val="0000"/>
      </w:tblPr>
      <w:tblGrid>
        <w:gridCol w:w="8208"/>
      </w:tblGrid>
      <w:tr w:rsidTr="0043697D">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48" w:rsidP="00702148">
            <w:pPr>
              <w:pStyle w:val="BodyText"/>
            </w:pPr>
            <w:r w:rsidRPr="00702148">
              <w:rPr>
                <w:rStyle w:val="SpecialBold"/>
              </w:rPr>
              <w:t>TDMMF407B MAINTAIN THE OPERATIONAL CONDITION OF</w:t>
            </w:r>
            <w:r w:rsidRPr="00702148">
              <w:rPr>
                <w:rStyle w:val="SpecialBold"/>
              </w:rPr>
              <w:t xml:space="preserve"> LIFESAVING</w:t>
            </w:r>
            <w:r w:rsidRPr="00702148">
              <w:t xml:space="preserve">, </w:t>
            </w:r>
            <w:r w:rsidRPr="00702148">
              <w:rPr>
                <w:rStyle w:val="SpecialBold"/>
              </w:rPr>
              <w:t>FIREFIGHTING AND OTHER SAFETY SYSTEMS</w:t>
            </w:r>
          </w:p>
        </w:tc>
      </w:tr>
    </w:tbl>
    <w:p w:rsidR="00000000" w:rsidRPr="00702148" w:rsidP="00702148">
      <w:pPr>
        <w:pStyle w:val="BodyText"/>
      </w:pPr>
    </w:p>
    <w:tbl>
      <w:tblPr>
        <w:tblW w:w="0" w:type="auto"/>
        <w:tblLayout w:type="fixed"/>
        <w:tblCellMar>
          <w:left w:w="62" w:type="dxa"/>
          <w:right w:w="62" w:type="dxa"/>
        </w:tblCellMar>
        <w:tblLook w:val="0000"/>
      </w:tblPr>
      <w:tblGrid>
        <w:gridCol w:w="346"/>
        <w:gridCol w:w="1742"/>
        <w:gridCol w:w="359"/>
        <w:gridCol w:w="6088"/>
        <w:gridCol w:w="14"/>
      </w:tblGrid>
      <w:tr w:rsidTr="0043697D">
        <w:tblPrEx>
          <w:tblW w:w="0" w:type="auto"/>
          <w:tblLayout w:type="fixed"/>
          <w:tblCellMar>
            <w:left w:w="62" w:type="dxa"/>
            <w:right w:w="62" w:type="dxa"/>
          </w:tblCellMar>
          <w:tblLook w:val="0000"/>
        </w:tblPrEx>
        <w:trPr>
          <w:tblHeader/>
        </w:trPr>
        <w:tc>
          <w:tcPr>
            <w:tcW w:w="2088" w:type="dxa"/>
            <w:gridSpan w:val="2"/>
            <w:tcBorders>
              <w:top w:val="nil"/>
              <w:left w:val="nil"/>
              <w:bottom w:val="nil"/>
              <w:right w:val="single" w:sz="6" w:space="0" w:color="auto"/>
            </w:tcBorders>
            <w:tcMar>
              <w:top w:w="0" w:type="dxa"/>
              <w:left w:w="62" w:type="dxa"/>
              <w:bottom w:w="0" w:type="dxa"/>
              <w:right w:w="62" w:type="dxa"/>
            </w:tcMar>
          </w:tcPr>
          <w:p w:rsidR="00000000" w:rsidRPr="00702148" w:rsidP="00702148">
            <w:pPr>
              <w:pStyle w:val="BodyText"/>
            </w:pPr>
            <w:r w:rsidRPr="00702148">
              <w:rPr>
                <w:rStyle w:val="SpecialBold"/>
              </w:rPr>
              <w:t>VARIABLE</w:t>
            </w:r>
          </w:p>
        </w:tc>
        <w:tc>
          <w:tcPr>
            <w:tcW w:w="6461"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702148">
            <w:pPr>
              <w:pStyle w:val="BodyText"/>
              <w:rPr>
                <w:lang w:val="en-NZ"/>
              </w:rPr>
            </w:pPr>
            <w:r w:rsidRPr="00702148">
              <w:rPr>
                <w:rStyle w:val="SpecialBold"/>
              </w:rPr>
              <w:t>SCOPE</w:t>
            </w:r>
          </w:p>
        </w:tc>
      </w:tr>
      <w:tr w:rsidTr="0043697D">
        <w:tblPrEx>
          <w:tblW w:w="0" w:type="auto"/>
          <w:tblLayout w:type="fixed"/>
          <w:tblCellMar>
            <w:left w:w="62" w:type="dxa"/>
            <w:right w:w="62" w:type="dxa"/>
          </w:tblCellMar>
          <w:tblLook w:val="0000"/>
        </w:tblPrEx>
        <w:trPr>
          <w:gridAfter w:val="1"/>
          <w:wAfter w:w="14" w:type="dxa"/>
        </w:trPr>
        <w:tc>
          <w:tcPr>
            <w:tcW w:w="346" w:type="dxa"/>
            <w:vMerge w:val="restart"/>
            <w:tcBorders>
              <w:top w:val="single" w:sz="6" w:space="0" w:color="auto"/>
              <w:left w:val="nil"/>
              <w:bottom w:val="nil"/>
              <w:right w:val="nil"/>
            </w:tcBorders>
            <w:tcMar>
              <w:top w:w="0" w:type="dxa"/>
              <w:left w:w="62" w:type="dxa"/>
              <w:bottom w:w="0" w:type="dxa"/>
              <w:right w:w="62" w:type="dxa"/>
            </w:tcMar>
          </w:tcPr>
          <w:p w:rsidR="00000000" w:rsidRPr="00702148" w:rsidP="00702148">
            <w:pPr>
              <w:pStyle w:val="BodyText"/>
            </w:pPr>
          </w:p>
          <w:p w:rsidR="00000000" w:rsidP="00702148">
            <w:pPr>
              <w:pStyle w:val="BodyText"/>
              <w:rPr>
                <w:lang w:val="en-NZ"/>
              </w:rPr>
            </w:pPr>
            <w:r w:rsidRPr="00702148">
              <w:rPr>
                <w:rStyle w:val="SpecialBold"/>
              </w:rPr>
              <w:t>g</w:t>
            </w:r>
          </w:p>
        </w:tc>
        <w:tc>
          <w:tcPr>
            <w:tcW w:w="1742"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702148" w:rsidP="00702148">
            <w:pPr>
              <w:pStyle w:val="BodyText"/>
            </w:pPr>
          </w:p>
          <w:p w:rsidR="00000000" w:rsidP="00702148">
            <w:pPr>
              <w:pStyle w:val="BodyText"/>
              <w:rPr>
                <w:lang w:val="en-NZ"/>
              </w:rPr>
            </w:pPr>
            <w:r w:rsidRPr="00702148">
              <w:rPr>
                <w:rStyle w:val="SpecialBold"/>
              </w:rPr>
              <w:t>Applicable regulations and legislation may include</w:t>
            </w:r>
            <w:r w:rsidRPr="00702148">
              <w:t>:</w:t>
            </w:r>
          </w:p>
        </w:tc>
        <w:tc>
          <w:tcPr>
            <w:tcW w:w="359" w:type="dxa"/>
            <w:tcBorders>
              <w:top w:val="single" w:sz="6" w:space="0" w:color="auto"/>
              <w:left w:val="single" w:sz="6" w:space="0" w:color="auto"/>
              <w:bottom w:val="nil"/>
              <w:right w:val="nil"/>
            </w:tcBorders>
            <w:tcMar>
              <w:top w:w="0" w:type="dxa"/>
              <w:left w:w="62" w:type="dxa"/>
              <w:bottom w:w="0" w:type="dxa"/>
              <w:right w:w="62" w:type="dxa"/>
            </w:tcMar>
          </w:tcPr>
          <w:p w:rsidR="00000000" w:rsidRPr="00702148" w:rsidP="00702148">
            <w:pPr>
              <w:pStyle w:val="BodyText"/>
            </w:pPr>
          </w:p>
          <w:p w:rsidR="00000000" w:rsidP="00702148">
            <w:pPr>
              <w:pStyle w:val="BodyText"/>
              <w:rPr>
                <w:lang w:val="en-NZ"/>
              </w:rPr>
            </w:pPr>
            <w:r w:rsidRPr="00702148">
              <w:t>1</w:t>
            </w:r>
          </w:p>
        </w:tc>
        <w:tc>
          <w:tcPr>
            <w:tcW w:w="6088" w:type="dxa"/>
            <w:tcBorders>
              <w:top w:val="single" w:sz="6" w:space="0" w:color="auto"/>
              <w:left w:val="nil"/>
              <w:bottom w:val="nil"/>
              <w:right w:val="nil"/>
            </w:tcBorders>
            <w:tcMar>
              <w:top w:w="0" w:type="dxa"/>
              <w:left w:w="62" w:type="dxa"/>
              <w:bottom w:w="0" w:type="dxa"/>
              <w:right w:w="62" w:type="dxa"/>
            </w:tcMar>
          </w:tcPr>
          <w:p w:rsidR="00000000" w:rsidRPr="00702148" w:rsidP="00702148">
            <w:pPr>
              <w:pStyle w:val="BodyText"/>
            </w:pPr>
          </w:p>
          <w:p w:rsidR="00000000" w:rsidP="00702148">
            <w:pPr>
              <w:pStyle w:val="BodyText"/>
              <w:rPr>
                <w:lang w:val="en-NZ"/>
              </w:rPr>
            </w:pPr>
            <w:r w:rsidRPr="00702148">
              <w:t xml:space="preserve">relevant sections of the IMO STCW 95 Convention and Code, Australian USL Code and AMSA Marine Orders </w:t>
            </w:r>
          </w:p>
        </w:tc>
      </w:tr>
      <w:tr w:rsidTr="0043697D">
        <w:tblPrEx>
          <w:tblW w:w="0" w:type="auto"/>
          <w:tblLayout w:type="fixed"/>
          <w:tblCellMar>
            <w:left w:w="62" w:type="dxa"/>
            <w:right w:w="62" w:type="dxa"/>
          </w:tblCellMar>
          <w:tblLook w:val="0000"/>
        </w:tblPrEx>
        <w:trPr>
          <w:gridAfter w:val="1"/>
          <w:wAfter w:w="14"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2</w:t>
            </w:r>
          </w:p>
        </w:tc>
        <w:tc>
          <w:tcPr>
            <w:tcW w:w="6088" w:type="dxa"/>
            <w:tcBorders>
              <w:top w:val="nil"/>
              <w:left w:val="nil"/>
              <w:bottom w:val="nil"/>
              <w:right w:val="nil"/>
            </w:tcBorders>
            <w:tcMar>
              <w:top w:w="0" w:type="dxa"/>
              <w:left w:w="62" w:type="dxa"/>
              <w:bottom w:w="0" w:type="dxa"/>
              <w:right w:w="62" w:type="dxa"/>
            </w:tcMar>
          </w:tcPr>
          <w:p w:rsidR="00000000" w:rsidP="00702148">
            <w:pPr>
              <w:pStyle w:val="BodyText"/>
              <w:rPr>
                <w:lang w:val="en-NZ"/>
              </w:rPr>
            </w:pPr>
            <w:r w:rsidRPr="00702148">
              <w:t>regulations for the maintenance of fire detection, firefighting and safety equipment and systems</w:t>
            </w:r>
          </w:p>
        </w:tc>
      </w:tr>
      <w:tr w:rsidTr="0043697D">
        <w:tblPrEx>
          <w:tblW w:w="0" w:type="auto"/>
          <w:tblLayout w:type="fixed"/>
          <w:tblCellMar>
            <w:left w:w="62" w:type="dxa"/>
            <w:right w:w="62" w:type="dxa"/>
          </w:tblCellMar>
          <w:tblLook w:val="0000"/>
        </w:tblPrEx>
        <w:trPr>
          <w:gridAfter w:val="1"/>
          <w:wAfter w:w="14"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702148">
            <w:pPr>
              <w:pStyle w:val="BodyText"/>
              <w:rPr>
                <w:lang w:val="en-NZ"/>
              </w:rPr>
            </w:pPr>
            <w:r w:rsidRPr="00702148">
              <w:t>3</w:t>
            </w:r>
          </w:p>
        </w:tc>
        <w:tc>
          <w:tcPr>
            <w:tcW w:w="6088" w:type="dxa"/>
            <w:tcBorders>
              <w:top w:val="nil"/>
              <w:left w:val="nil"/>
              <w:bottom w:val="nil"/>
              <w:right w:val="nil"/>
            </w:tcBorders>
            <w:tcMar>
              <w:top w:w="0" w:type="dxa"/>
              <w:left w:w="62" w:type="dxa"/>
              <w:bottom w:w="0" w:type="dxa"/>
              <w:right w:w="62" w:type="dxa"/>
            </w:tcMar>
          </w:tcPr>
          <w:p w:rsidR="00000000" w:rsidRPr="00702148" w:rsidP="00702148">
            <w:pPr>
              <w:pStyle w:val="BodyText"/>
            </w:pPr>
            <w:r w:rsidRPr="00702148">
              <w:t>relevant Commonwealth, State and Territory OH&amp;S legislation</w:t>
            </w:r>
          </w:p>
        </w:tc>
      </w:tr>
    </w:tbl>
    <w:p w:rsidR="0043697D" w:rsidP="00702148">
      <w:pPr>
        <w:pStyle w:val="BodyText"/>
      </w:pPr>
    </w:p>
    <w:p w:rsidR="0043697D" w:rsidP="00702148">
      <w:pPr>
        <w:pStyle w:val="BodyText"/>
      </w:pPr>
    </w:p>
    <w:p w:rsidR="00000000" w:rsidRPr="00702148" w:rsidP="00702148">
      <w:pPr>
        <w:pStyle w:val="Heading1"/>
      </w:pPr>
      <w:bookmarkStart w:id="12" w:name="O_151310"/>
      <w:bookmarkEnd w:id="12"/>
      <w:r w:rsidRPr="00702148">
        <w:t>Unit Sector(s)</w:t>
      </w:r>
    </w:p>
    <w:p w:rsidR="00000000" w:rsidRPr="00702148" w:rsidP="00702148">
      <w:pPr>
        <w:pStyle w:val="BodyText"/>
      </w:pPr>
      <w:r w:rsidRPr="00702148">
        <w:t>Not applicable.</w:t>
      </w:r>
    </w:p>
    <w:p w:rsidR="00000000" w:rsidRPr="00702148" w:rsidP="00702148">
      <w:pPr>
        <w:pStyle w:val="AllowPageBreak"/>
      </w:pPr>
    </w:p>
    <w:p w:rsidR="00000000" w:rsidRPr="00702148" w:rsidP="00702148">
      <w:pPr>
        <w:pStyle w:val="Heading1"/>
      </w:pPr>
      <w:bookmarkStart w:id="13" w:name="O_163782"/>
      <w:bookmarkEnd w:id="13"/>
      <w:r w:rsidRPr="00702148">
        <w:t>Field</w:t>
      </w:r>
    </w:p>
    <w:p w:rsidR="0043697D" w:rsidP="00702148">
      <w:pPr>
        <w:pStyle w:val="BodyText"/>
      </w:pPr>
      <w:r w:rsidRPr="00702148">
        <w:t>Field</w:t>
      </w:r>
      <w:r w:rsidRPr="00702148">
        <w:tab/>
        <w:t>MF</w:t>
      </w:r>
      <w:r w:rsidRPr="00702148">
        <w:tab/>
      </w:r>
      <w:r w:rsidRPr="00702148">
        <w:t>Operational Quality and Safety</w:t>
      </w:r>
    </w:p>
    <w:p w:rsidR="0043697D" w:rsidP="00702148">
      <w:pPr>
        <w:pStyle w:val="BodyText"/>
      </w:pPr>
    </w:p>
    <w:p w:rsidR="00000000" w:rsidRPr="00702148" w:rsidP="00702148">
      <w:pPr>
        <w:pStyle w:val="Heading1"/>
      </w:pPr>
      <w:bookmarkStart w:id="14" w:name="O_163783"/>
      <w:bookmarkEnd w:id="14"/>
      <w:r w:rsidRPr="00702148">
        <w:t>Relationship to other units</w:t>
      </w:r>
    </w:p>
    <w:tbl>
      <w:tblPr>
        <w:tblW w:w="0" w:type="auto"/>
        <w:tblLayout w:type="fixed"/>
        <w:tblCellMar>
          <w:left w:w="62" w:type="dxa"/>
          <w:right w:w="62" w:type="dxa"/>
        </w:tblCellMar>
        <w:tblLook w:val="0000"/>
      </w:tblPr>
      <w:tblGrid>
        <w:gridCol w:w="1974"/>
        <w:gridCol w:w="6481"/>
      </w:tblGrid>
      <w:tr w:rsidTr="0043697D">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48">
            <w:pPr>
              <w:pStyle w:val="BodyText"/>
              <w:rPr>
                <w:lang w:val="en-NZ"/>
              </w:rPr>
            </w:pPr>
            <w:r w:rsidRPr="00702148">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48" w:rsidP="00702148">
            <w:pPr>
              <w:pStyle w:val="BodyText"/>
            </w:pPr>
            <w:r w:rsidRPr="00702148">
              <w:t>The unit may be assessed in conjunction with other units that relate to the functions of the occupation(s) concerned.</w:t>
            </w:r>
          </w:p>
        </w:tc>
      </w:tr>
    </w:tbl>
    <w:p w:rsidR="00000000" w:rsidRPr="00702148" w:rsidP="00702148">
      <w:pPr>
        <w:pStyle w:val="BodyText"/>
      </w:pPr>
    </w:p>
    <w:p w:rsidR="00000000" w:rsidRPr="00702148" w:rsidP="00702148"/>
    <w:sectPr w:rsidSect="007021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697D" w:rsidP="0043697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97D" w:rsidP="0070214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3697D" w:rsidP="007021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3697D" w:rsidP="007021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48" w:rsidRPr="0043697D" w:rsidP="004369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97D" w:rsidRPr="002D2AF8" w:rsidP="00702148">
    <w:pPr>
      <w:pStyle w:val="Header"/>
      <w:framePr w:wrap="around"/>
    </w:pPr>
    <w:r>
      <w:fldChar w:fldCharType="begin"/>
    </w:r>
    <w:r>
      <w:instrText xml:space="preserve"> TITLE   \* MERGEFORMAT </w:instrText>
    </w:r>
    <w:r>
      <w:fldChar w:fldCharType="separate"/>
    </w:r>
    <w:r>
      <w:t>TDMMF407B MAINTAIN THE OPERATIONAL CONDITION OF LIFESAVING, FIREFIGHTING AND OTHER SAFETY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43697D" w:rsidP="007021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1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2148"/>
    <w:pPr>
      <w:spacing w:before="360" w:after="60"/>
      <w:outlineLvl w:val="0"/>
    </w:pPr>
    <w:rPr>
      <w:sz w:val="32"/>
    </w:rPr>
  </w:style>
  <w:style w:type="paragraph" w:styleId="Heading2">
    <w:name w:val="heading 2"/>
    <w:basedOn w:val="HeadingBase"/>
    <w:next w:val="BodyText"/>
    <w:link w:val="Heading2Char"/>
    <w:qFormat/>
    <w:rsid w:val="00702148"/>
    <w:pPr>
      <w:keepLines/>
      <w:spacing w:before="240" w:after="120"/>
      <w:outlineLvl w:val="1"/>
    </w:pPr>
    <w:rPr>
      <w:sz w:val="28"/>
      <w:szCs w:val="40"/>
    </w:rPr>
  </w:style>
  <w:style w:type="paragraph" w:styleId="Heading3">
    <w:name w:val="heading 3"/>
    <w:basedOn w:val="HeadingBase"/>
    <w:next w:val="BodyText"/>
    <w:link w:val="Heading3Char"/>
    <w:qFormat/>
    <w:rsid w:val="00702148"/>
    <w:pPr>
      <w:spacing w:before="180" w:after="120"/>
      <w:outlineLvl w:val="2"/>
    </w:pPr>
    <w:rPr>
      <w:spacing w:val="-10"/>
      <w:kern w:val="32"/>
    </w:rPr>
  </w:style>
  <w:style w:type="paragraph" w:styleId="Heading4">
    <w:name w:val="heading 4"/>
    <w:basedOn w:val="HeadingBase"/>
    <w:next w:val="BodyText"/>
    <w:link w:val="Heading4Char"/>
    <w:qFormat/>
    <w:rsid w:val="00702148"/>
    <w:pPr>
      <w:spacing w:before="160" w:after="120"/>
      <w:outlineLvl w:val="3"/>
    </w:pPr>
    <w:rPr>
      <w:sz w:val="22"/>
    </w:rPr>
  </w:style>
  <w:style w:type="paragraph" w:styleId="Heading5">
    <w:name w:val="heading 5"/>
    <w:basedOn w:val="HeadingBase"/>
    <w:next w:val="Normal"/>
    <w:link w:val="Heading5Char"/>
    <w:qFormat/>
    <w:rsid w:val="00702148"/>
    <w:pPr>
      <w:spacing w:before="80"/>
      <w:outlineLvl w:val="4"/>
    </w:pPr>
    <w:rPr>
      <w:color w:val="918585"/>
      <w:sz w:val="20"/>
    </w:rPr>
  </w:style>
  <w:style w:type="paragraph" w:styleId="Heading6">
    <w:name w:val="heading 6"/>
    <w:basedOn w:val="HeadingBase"/>
    <w:next w:val="Normal"/>
    <w:link w:val="Heading6Char"/>
    <w:qFormat/>
    <w:rsid w:val="00702148"/>
    <w:pPr>
      <w:spacing w:before="60"/>
      <w:outlineLvl w:val="5"/>
    </w:pPr>
    <w:rPr>
      <w:color w:val="918585"/>
      <w:sz w:val="20"/>
    </w:rPr>
  </w:style>
  <w:style w:type="paragraph" w:styleId="Heading7">
    <w:name w:val="heading 7"/>
    <w:basedOn w:val="Normal"/>
    <w:next w:val="Normal"/>
    <w:link w:val="Heading7Char"/>
    <w:qFormat/>
    <w:rsid w:val="00702148"/>
    <w:pPr>
      <w:ind w:left="720"/>
      <w:outlineLvl w:val="6"/>
    </w:pPr>
    <w:rPr>
      <w:i/>
    </w:rPr>
  </w:style>
  <w:style w:type="paragraph" w:styleId="Heading8">
    <w:name w:val="heading 8"/>
    <w:basedOn w:val="Normal"/>
    <w:next w:val="Normal"/>
    <w:link w:val="Heading8Char"/>
    <w:qFormat/>
    <w:rsid w:val="00702148"/>
    <w:pPr>
      <w:ind w:left="720"/>
      <w:outlineLvl w:val="7"/>
    </w:pPr>
    <w:rPr>
      <w:i/>
    </w:rPr>
  </w:style>
  <w:style w:type="paragraph" w:styleId="Heading9">
    <w:name w:val="heading 9"/>
    <w:basedOn w:val="Normal"/>
    <w:next w:val="Normal"/>
    <w:link w:val="Heading9Char"/>
    <w:qFormat/>
    <w:rsid w:val="00702148"/>
    <w:pPr>
      <w:ind w:left="720"/>
      <w:outlineLvl w:val="8"/>
    </w:pPr>
    <w:rPr>
      <w:i/>
    </w:rPr>
  </w:style>
  <w:style w:type="character" w:default="1" w:styleId="DefaultParagraphFont">
    <w:name w:val="Default Paragraph Font"/>
    <w:uiPriority w:val="1"/>
    <w:unhideWhenUsed/>
    <w:rsid w:val="007021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2148"/>
  </w:style>
  <w:style w:type="character" w:customStyle="1" w:styleId="Heading1Char">
    <w:name w:val="Heading 1 Char"/>
    <w:basedOn w:val="DefaultParagraphFont"/>
    <w:link w:val="Heading1"/>
    <w:rsid w:val="00702148"/>
    <w:rPr>
      <w:rFonts w:ascii="Times New Roman" w:eastAsia="Times New Roman" w:hAnsi="Times New Roman" w:cs="Times New Roman"/>
      <w:b/>
      <w:sz w:val="32"/>
      <w:szCs w:val="20"/>
      <w:lang w:eastAsia="en-US"/>
    </w:rPr>
  </w:style>
  <w:style w:type="paragraph" w:styleId="BodyText">
    <w:name w:val="Body Text"/>
    <w:basedOn w:val="Normal"/>
    <w:link w:val="BodyTextChar"/>
    <w:rsid w:val="007021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2148"/>
    <w:rPr>
      <w:rFonts w:ascii="Times New Roman" w:eastAsia="Times New Roman" w:hAnsi="Times New Roman" w:cs="Times New Roman"/>
      <w:sz w:val="24"/>
      <w:lang w:eastAsia="en-US"/>
    </w:rPr>
  </w:style>
  <w:style w:type="paragraph" w:styleId="Footer">
    <w:name w:val="footer"/>
    <w:basedOn w:val="Normal"/>
    <w:link w:val="FooterChar"/>
    <w:rsid w:val="007021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2148"/>
    <w:rPr>
      <w:rFonts w:ascii="Times New Roman" w:eastAsia="Times New Roman" w:hAnsi="Times New Roman" w:cs="Times New Roman"/>
      <w:sz w:val="16"/>
      <w:lang w:eastAsia="en-US"/>
    </w:rPr>
  </w:style>
  <w:style w:type="character" w:customStyle="1" w:styleId="SpecialBold">
    <w:name w:val="Special Bold"/>
    <w:basedOn w:val="DefaultParagraphFont"/>
    <w:rsid w:val="00702148"/>
    <w:rPr>
      <w:b/>
      <w:spacing w:val="0"/>
    </w:rPr>
  </w:style>
  <w:style w:type="character" w:styleId="Emphasis">
    <w:name w:val="Emphasis"/>
    <w:basedOn w:val="DefaultParagraphFont"/>
    <w:qFormat/>
    <w:rsid w:val="00702148"/>
    <w:rPr>
      <w:i/>
    </w:rPr>
  </w:style>
  <w:style w:type="paragraph" w:customStyle="1" w:styleId="SuperHeading">
    <w:name w:val="SuperHeading"/>
    <w:basedOn w:val="Normal"/>
    <w:rsid w:val="00702148"/>
    <w:pPr>
      <w:spacing w:before="240" w:after="120"/>
      <w:outlineLvl w:val="0"/>
    </w:pPr>
    <w:rPr>
      <w:rFonts w:ascii="Times New Roman" w:hAnsi="Times New Roman"/>
      <w:b/>
      <w:sz w:val="28"/>
    </w:rPr>
  </w:style>
  <w:style w:type="paragraph" w:customStyle="1" w:styleId="AllowPageBreak">
    <w:name w:val="AllowPageBreak"/>
    <w:rsid w:val="007021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702148"/>
    <w:rPr>
      <w:sz w:val="16"/>
      <w:vertAlign w:val="subscript"/>
    </w:rPr>
  </w:style>
  <w:style w:type="character" w:customStyle="1" w:styleId="Heading2Char">
    <w:name w:val="Heading 2 Char"/>
    <w:basedOn w:val="DefaultParagraphFont"/>
    <w:link w:val="Heading2"/>
    <w:rsid w:val="007021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21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21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21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21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21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21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2148"/>
    <w:rPr>
      <w:rFonts w:ascii="Courier New" w:eastAsia="Times New Roman" w:hAnsi="Courier New" w:cs="Times New Roman"/>
      <w:i/>
      <w:szCs w:val="20"/>
      <w:lang w:eastAsia="en-US"/>
    </w:rPr>
  </w:style>
  <w:style w:type="paragraph" w:customStyle="1" w:styleId="HeadingBase">
    <w:name w:val="Heading Base"/>
    <w:rsid w:val="007021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2148"/>
    <w:pPr>
      <w:tabs>
        <w:tab w:val="right" w:leader="dot" w:pos="9072"/>
      </w:tabs>
      <w:ind w:left="567"/>
    </w:pPr>
    <w:rPr>
      <w:szCs w:val="22"/>
    </w:rPr>
  </w:style>
  <w:style w:type="paragraph" w:customStyle="1" w:styleId="TOCBase">
    <w:name w:val="TOC Base"/>
    <w:rsid w:val="007021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2148"/>
    <w:pPr>
      <w:tabs>
        <w:tab w:val="right" w:leader="dot" w:pos="9072"/>
      </w:tabs>
      <w:spacing w:before="40" w:after="40"/>
      <w:ind w:left="284"/>
    </w:pPr>
    <w:rPr>
      <w:rFonts w:ascii="Times New Roman" w:hAnsi="Times New Roman"/>
    </w:rPr>
  </w:style>
  <w:style w:type="paragraph" w:styleId="TOC1">
    <w:name w:val="toc 1"/>
    <w:basedOn w:val="TOCBase"/>
    <w:next w:val="Normal"/>
    <w:rsid w:val="007021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2148"/>
    <w:pPr>
      <w:spacing w:before="5040"/>
      <w:jc w:val="center"/>
    </w:pPr>
    <w:rPr>
      <w:sz w:val="48"/>
      <w:szCs w:val="72"/>
      <w:lang w:val="en-US"/>
    </w:rPr>
  </w:style>
  <w:style w:type="character" w:customStyle="1" w:styleId="TitleChar">
    <w:name w:val="Title Char"/>
    <w:basedOn w:val="DefaultParagraphFont"/>
    <w:link w:val="Title"/>
    <w:rsid w:val="007021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2148"/>
    <w:pPr>
      <w:tabs>
        <w:tab w:val="left" w:pos="3600"/>
        <w:tab w:val="left" w:pos="3958"/>
      </w:tabs>
    </w:pPr>
  </w:style>
  <w:style w:type="paragraph" w:styleId="List">
    <w:name w:val="List"/>
    <w:basedOn w:val="BodyText"/>
    <w:next w:val="BodyText"/>
    <w:rsid w:val="00702148"/>
    <w:pPr>
      <w:tabs>
        <w:tab w:val="left" w:pos="340"/>
      </w:tabs>
      <w:spacing w:before="60" w:after="60"/>
      <w:ind w:left="340" w:hanging="340"/>
    </w:pPr>
  </w:style>
  <w:style w:type="paragraph" w:styleId="ListBullet">
    <w:name w:val="List Bullet"/>
    <w:basedOn w:val="List"/>
    <w:rsid w:val="00702148"/>
    <w:pPr>
      <w:numPr>
        <w:numId w:val="11"/>
      </w:numPr>
      <w:tabs>
        <w:tab w:val="clear" w:pos="340"/>
      </w:tabs>
      <w:spacing w:before="40" w:after="40"/>
    </w:pPr>
  </w:style>
  <w:style w:type="paragraph" w:customStyle="1" w:styleId="Note">
    <w:name w:val="Note"/>
    <w:basedOn w:val="BodyText"/>
    <w:rsid w:val="007021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2148"/>
    <w:pPr>
      <w:framePr w:wrap="auto" w:hAnchor="text" w:y="6049"/>
    </w:pPr>
    <w:rPr>
      <w:color w:val="000000"/>
      <w:sz w:val="40"/>
    </w:rPr>
  </w:style>
  <w:style w:type="paragraph" w:customStyle="1" w:styleId="TOCTitle">
    <w:name w:val="TOCTitle"/>
    <w:basedOn w:val="Heading1"/>
    <w:rsid w:val="00702148"/>
    <w:pPr>
      <w:spacing w:after="240"/>
      <w:jc w:val="center"/>
      <w:outlineLvl w:val="9"/>
    </w:pPr>
    <w:rPr>
      <w:caps/>
    </w:rPr>
  </w:style>
  <w:style w:type="paragraph" w:customStyle="1" w:styleId="Version">
    <w:name w:val="Version"/>
    <w:rsid w:val="007021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2148"/>
    <w:pPr>
      <w:numPr>
        <w:numId w:val="12"/>
      </w:numPr>
      <w:tabs>
        <w:tab w:val="clear" w:pos="680"/>
      </w:tabs>
    </w:pPr>
  </w:style>
  <w:style w:type="paragraph" w:styleId="Index1">
    <w:name w:val="index 1"/>
    <w:basedOn w:val="Normal"/>
    <w:next w:val="Normal"/>
    <w:semiHidden/>
    <w:rsid w:val="00702148"/>
    <w:pPr>
      <w:keepNext w:val="0"/>
      <w:tabs>
        <w:tab w:val="right" w:pos="4176"/>
      </w:tabs>
      <w:ind w:left="198" w:hanging="198"/>
    </w:pPr>
    <w:rPr>
      <w:rFonts w:ascii="Garamond" w:hAnsi="Garamond"/>
    </w:rPr>
  </w:style>
  <w:style w:type="paragraph" w:styleId="IndexHeading">
    <w:name w:val="index heading"/>
    <w:basedOn w:val="Normal"/>
    <w:next w:val="Index1"/>
    <w:semiHidden/>
    <w:rsid w:val="00702148"/>
    <w:pPr>
      <w:spacing w:before="120" w:after="120"/>
    </w:pPr>
    <w:rPr>
      <w:rFonts w:ascii="Arial" w:hAnsi="Arial"/>
      <w:b/>
      <w:color w:val="918585"/>
      <w:sz w:val="24"/>
    </w:rPr>
  </w:style>
  <w:style w:type="paragraph" w:styleId="Header">
    <w:name w:val="header"/>
    <w:basedOn w:val="Normal"/>
    <w:link w:val="HeaderChar"/>
    <w:rsid w:val="007021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2148"/>
    <w:rPr>
      <w:rFonts w:ascii="Times New Roman" w:eastAsia="Times New Roman" w:hAnsi="Times New Roman" w:cs="Times New Roman"/>
      <w:sz w:val="16"/>
      <w:szCs w:val="20"/>
      <w:lang w:val="en-GB" w:eastAsia="en-US"/>
    </w:rPr>
  </w:style>
  <w:style w:type="paragraph" w:customStyle="1" w:styleId="Chapter">
    <w:name w:val="Chapter"/>
    <w:basedOn w:val="Normal"/>
    <w:rsid w:val="00702148"/>
    <w:pPr>
      <w:spacing w:before="240"/>
    </w:pPr>
    <w:rPr>
      <w:rFonts w:ascii="Times New Roman" w:hAnsi="Times New Roman"/>
      <w:smallCaps/>
      <w:spacing w:val="80"/>
      <w:sz w:val="28"/>
    </w:rPr>
  </w:style>
  <w:style w:type="paragraph" w:customStyle="1" w:styleId="InChapter">
    <w:name w:val="InChapter"/>
    <w:basedOn w:val="Heading3"/>
    <w:rsid w:val="00702148"/>
    <w:pPr>
      <w:spacing w:after="240"/>
      <w:outlineLvl w:val="9"/>
    </w:pPr>
    <w:rPr>
      <w:noProof/>
    </w:rPr>
  </w:style>
  <w:style w:type="paragraph" w:styleId="Index2">
    <w:name w:val="index 2"/>
    <w:basedOn w:val="Normal"/>
    <w:next w:val="Normal"/>
    <w:semiHidden/>
    <w:rsid w:val="00702148"/>
    <w:pPr>
      <w:tabs>
        <w:tab w:val="right" w:pos="4176"/>
      </w:tabs>
      <w:ind w:left="568" w:hanging="284"/>
    </w:pPr>
    <w:rPr>
      <w:rFonts w:ascii="Garamond" w:hAnsi="Garamond"/>
    </w:rPr>
  </w:style>
  <w:style w:type="paragraph" w:customStyle="1" w:styleId="Byline">
    <w:name w:val="Byline"/>
    <w:rsid w:val="007021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2148"/>
    <w:pPr>
      <w:tabs>
        <w:tab w:val="clear" w:pos="3600"/>
        <w:tab w:val="clear" w:pos="3958"/>
      </w:tabs>
      <w:jc w:val="right"/>
    </w:pPr>
  </w:style>
  <w:style w:type="paragraph" w:styleId="Caption">
    <w:name w:val="caption"/>
    <w:basedOn w:val="BodyText"/>
    <w:next w:val="Normal"/>
    <w:qFormat/>
    <w:rsid w:val="00702148"/>
    <w:pPr>
      <w:framePr w:w="2268" w:hSpace="181" w:vSpace="181" w:wrap="around" w:vAnchor="text" w:hAnchor="page" w:x="1135" w:y="285" w:anchorLock="1"/>
    </w:pPr>
    <w:rPr>
      <w:i/>
    </w:rPr>
  </w:style>
  <w:style w:type="paragraph" w:customStyle="1" w:styleId="MiniTOCTitle">
    <w:name w:val="MiniTOCTitle"/>
    <w:basedOn w:val="Heading4"/>
    <w:rsid w:val="00702148"/>
    <w:pPr>
      <w:spacing w:before="240"/>
      <w:outlineLvl w:val="9"/>
    </w:pPr>
    <w:rPr>
      <w:noProof/>
      <w:sz w:val="24"/>
    </w:rPr>
  </w:style>
  <w:style w:type="paragraph" w:customStyle="1" w:styleId="MiniTOCItem">
    <w:name w:val="MiniTOCItem"/>
    <w:basedOn w:val="ListBullet"/>
    <w:rsid w:val="00702148"/>
    <w:pPr>
      <w:numPr>
        <w:numId w:val="0"/>
      </w:numPr>
      <w:tabs>
        <w:tab w:val="right" w:leader="dot" w:pos="6521"/>
      </w:tabs>
      <w:spacing w:before="0" w:after="0"/>
    </w:pPr>
  </w:style>
  <w:style w:type="paragraph" w:customStyle="1" w:styleId="TOFTitle">
    <w:name w:val="TOFTitle"/>
    <w:basedOn w:val="TOCTitle"/>
    <w:rsid w:val="00702148"/>
  </w:style>
  <w:style w:type="paragraph" w:styleId="TableofFigures">
    <w:name w:val="table of figures"/>
    <w:basedOn w:val="Normal"/>
    <w:next w:val="Normal"/>
    <w:semiHidden/>
    <w:rsid w:val="00702148"/>
    <w:pPr>
      <w:tabs>
        <w:tab w:val="right" w:leader="dot" w:pos="9072"/>
      </w:tabs>
      <w:ind w:left="970" w:hanging="403"/>
    </w:pPr>
    <w:rPr>
      <w:rFonts w:ascii="Times New Roman" w:hAnsi="Times New Roman"/>
      <w:b/>
    </w:rPr>
  </w:style>
  <w:style w:type="paragraph" w:styleId="ListNumber">
    <w:name w:val="List Number"/>
    <w:basedOn w:val="List"/>
    <w:rsid w:val="00702148"/>
    <w:pPr>
      <w:numPr>
        <w:numId w:val="9"/>
      </w:numPr>
    </w:pPr>
  </w:style>
  <w:style w:type="character" w:customStyle="1" w:styleId="WingdingSymbols">
    <w:name w:val="Wingding Symbols"/>
    <w:rsid w:val="00702148"/>
    <w:rPr>
      <w:rFonts w:ascii="Wingdings" w:hAnsi="Wingdings"/>
    </w:rPr>
  </w:style>
  <w:style w:type="paragraph" w:customStyle="1" w:styleId="TableHeading">
    <w:name w:val="Table Heading"/>
    <w:basedOn w:val="HeadingBase"/>
    <w:rsid w:val="00702148"/>
    <w:pPr>
      <w:keepLines/>
      <w:pBdr>
        <w:bottom w:val="single" w:sz="6" w:space="1" w:color="918585"/>
      </w:pBdr>
      <w:spacing w:before="240"/>
    </w:pPr>
  </w:style>
  <w:style w:type="character" w:customStyle="1" w:styleId="HotSpot">
    <w:name w:val="HotSpot"/>
    <w:rsid w:val="00702148"/>
    <w:rPr>
      <w:color w:val="0033CC"/>
      <w:u w:val="none"/>
    </w:rPr>
  </w:style>
  <w:style w:type="paragraph" w:customStyle="1" w:styleId="BodyTextRight">
    <w:name w:val="Body Text Right"/>
    <w:basedOn w:val="BodyText"/>
    <w:rsid w:val="00702148"/>
    <w:pPr>
      <w:spacing w:before="0" w:after="0"/>
      <w:jc w:val="right"/>
    </w:pPr>
  </w:style>
  <w:style w:type="paragraph" w:styleId="Index3">
    <w:name w:val="index 3"/>
    <w:basedOn w:val="ListNumber2"/>
    <w:next w:val="Normal"/>
    <w:semiHidden/>
    <w:rsid w:val="00702148"/>
    <w:pPr>
      <w:numPr>
        <w:numId w:val="0"/>
      </w:numPr>
      <w:tabs>
        <w:tab w:val="right" w:leader="dot" w:pos="4176"/>
      </w:tabs>
    </w:pPr>
  </w:style>
  <w:style w:type="paragraph" w:styleId="ListNumber2">
    <w:name w:val="List Number 2"/>
    <w:basedOn w:val="List2"/>
    <w:rsid w:val="00702148"/>
    <w:pPr>
      <w:numPr>
        <w:numId w:val="8"/>
      </w:numPr>
      <w:tabs>
        <w:tab w:val="clear" w:pos="1060"/>
      </w:tabs>
    </w:pPr>
  </w:style>
  <w:style w:type="paragraph" w:customStyle="1" w:styleId="MarginNote">
    <w:name w:val="Margin Note"/>
    <w:basedOn w:val="BodyText"/>
    <w:rsid w:val="007021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21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21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2148"/>
    <w:rPr>
      <w:sz w:val="32"/>
    </w:rPr>
  </w:style>
  <w:style w:type="paragraph" w:customStyle="1" w:styleId="HeadingProcedure">
    <w:name w:val="Heading Procedure"/>
    <w:basedOn w:val="HeadingBase"/>
    <w:next w:val="Normal"/>
    <w:rsid w:val="00702148"/>
    <w:pPr>
      <w:tabs>
        <w:tab w:val="left" w:pos="0"/>
      </w:tabs>
      <w:spacing w:before="120" w:after="60"/>
    </w:pPr>
    <w:rPr>
      <w:i/>
      <w:color w:val="918585"/>
      <w:sz w:val="22"/>
    </w:rPr>
  </w:style>
  <w:style w:type="paragraph" w:customStyle="1" w:styleId="TableBodyText">
    <w:name w:val="Table Body Text"/>
    <w:basedOn w:val="BodyText"/>
    <w:rsid w:val="00702148"/>
    <w:pPr>
      <w:spacing w:before="60" w:after="60"/>
    </w:pPr>
  </w:style>
  <w:style w:type="paragraph" w:styleId="ListContinue">
    <w:name w:val="List Continue"/>
    <w:basedOn w:val="List"/>
    <w:rsid w:val="00702148"/>
    <w:pPr>
      <w:ind w:firstLine="0"/>
    </w:pPr>
  </w:style>
  <w:style w:type="paragraph" w:customStyle="1" w:styleId="ListNote">
    <w:name w:val="List Note"/>
    <w:basedOn w:val="List"/>
    <w:rsid w:val="00702148"/>
    <w:pPr>
      <w:pBdr>
        <w:top w:val="single" w:sz="6" w:space="2" w:color="918585"/>
        <w:bottom w:val="single" w:sz="6" w:space="2" w:color="918585"/>
      </w:pBdr>
      <w:tabs>
        <w:tab w:val="left" w:pos="1021"/>
      </w:tabs>
      <w:ind w:firstLine="0"/>
    </w:pPr>
  </w:style>
  <w:style w:type="paragraph" w:customStyle="1" w:styleId="Warning">
    <w:name w:val="Warning"/>
    <w:basedOn w:val="BodyText"/>
    <w:rsid w:val="00702148"/>
    <w:pPr>
      <w:shd w:val="clear" w:color="auto" w:fill="D9D9D9"/>
      <w:tabs>
        <w:tab w:val="left" w:pos="992"/>
      </w:tabs>
      <w:ind w:left="119" w:right="119"/>
    </w:pPr>
    <w:rPr>
      <w:sz w:val="20"/>
    </w:rPr>
  </w:style>
  <w:style w:type="paragraph" w:customStyle="1" w:styleId="MarginIcons">
    <w:name w:val="Margin Icons"/>
    <w:basedOn w:val="BodyText"/>
    <w:rsid w:val="007021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2148"/>
    <w:rPr>
      <w:rFonts w:ascii="Courier New" w:hAnsi="Courier New"/>
    </w:rPr>
  </w:style>
  <w:style w:type="paragraph" w:customStyle="1" w:styleId="NoteBullet">
    <w:name w:val="Note Bullet"/>
    <w:basedOn w:val="Note"/>
    <w:rsid w:val="00702148"/>
    <w:pPr>
      <w:tabs>
        <w:tab w:val="clear" w:pos="680"/>
      </w:tabs>
      <w:spacing w:before="60" w:after="60"/>
    </w:pPr>
  </w:style>
  <w:style w:type="paragraph" w:customStyle="1" w:styleId="SubHeading2">
    <w:name w:val="SubHeading2"/>
    <w:basedOn w:val="HeadingBase"/>
    <w:rsid w:val="00702148"/>
    <w:pPr>
      <w:spacing w:before="240" w:after="60"/>
    </w:pPr>
    <w:rPr>
      <w:sz w:val="20"/>
    </w:rPr>
  </w:style>
  <w:style w:type="paragraph" w:customStyle="1" w:styleId="SubHeading1">
    <w:name w:val="SubHeading1"/>
    <w:basedOn w:val="HeadingBase"/>
    <w:rsid w:val="00702148"/>
    <w:pPr>
      <w:spacing w:before="240" w:after="60"/>
    </w:pPr>
    <w:rPr>
      <w:color w:val="918585"/>
      <w:sz w:val="22"/>
    </w:rPr>
  </w:style>
  <w:style w:type="paragraph" w:customStyle="1" w:styleId="SideHeading">
    <w:name w:val="Side Heading"/>
    <w:basedOn w:val="HeadingBase"/>
    <w:rsid w:val="007021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2148"/>
    <w:pPr>
      <w:numPr>
        <w:numId w:val="10"/>
      </w:numPr>
    </w:pPr>
  </w:style>
  <w:style w:type="paragraph" w:styleId="PlainText">
    <w:name w:val="Plain Text"/>
    <w:basedOn w:val="Normal"/>
    <w:link w:val="PlainTextChar"/>
    <w:rsid w:val="00702148"/>
    <w:rPr>
      <w:sz w:val="20"/>
    </w:rPr>
  </w:style>
  <w:style w:type="character" w:customStyle="1" w:styleId="PlainTextChar">
    <w:name w:val="Plain Text Char"/>
    <w:basedOn w:val="DefaultParagraphFont"/>
    <w:link w:val="PlainText"/>
    <w:rsid w:val="00702148"/>
    <w:rPr>
      <w:rFonts w:ascii="Courier New" w:eastAsia="Times New Roman" w:hAnsi="Courier New" w:cs="Times New Roman"/>
      <w:sz w:val="20"/>
      <w:szCs w:val="20"/>
      <w:lang w:eastAsia="en-US"/>
    </w:rPr>
  </w:style>
  <w:style w:type="character" w:customStyle="1" w:styleId="MenuOption">
    <w:name w:val="Menu Option"/>
    <w:basedOn w:val="DefaultParagraphFont"/>
    <w:rsid w:val="00702148"/>
    <w:rPr>
      <w:b/>
      <w:smallCaps/>
    </w:rPr>
  </w:style>
  <w:style w:type="paragraph" w:customStyle="1" w:styleId="TableListNumber">
    <w:name w:val="Table List Number"/>
    <w:basedOn w:val="ListNumber"/>
    <w:rsid w:val="00702148"/>
    <w:pPr>
      <w:numPr>
        <w:numId w:val="0"/>
      </w:numPr>
    </w:pPr>
  </w:style>
  <w:style w:type="paragraph" w:styleId="TOC4">
    <w:name w:val="toc 4"/>
    <w:basedOn w:val="TOCBase"/>
    <w:next w:val="Normal"/>
    <w:semiHidden/>
    <w:rsid w:val="00702148"/>
    <w:pPr>
      <w:tabs>
        <w:tab w:val="right" w:leader="dot" w:pos="9071"/>
      </w:tabs>
      <w:ind w:left="1701"/>
    </w:pPr>
  </w:style>
  <w:style w:type="paragraph" w:customStyle="1" w:styleId="ListAlpha">
    <w:name w:val="List Alpha"/>
    <w:basedOn w:val="List"/>
    <w:rsid w:val="00702148"/>
    <w:pPr>
      <w:numPr>
        <w:numId w:val="7"/>
      </w:numPr>
    </w:pPr>
  </w:style>
  <w:style w:type="paragraph" w:customStyle="1" w:styleId="ListAlpha2">
    <w:name w:val="List Alpha 2"/>
    <w:basedOn w:val="List2"/>
    <w:rsid w:val="00702148"/>
    <w:pPr>
      <w:numPr>
        <w:numId w:val="6"/>
      </w:numPr>
    </w:pPr>
  </w:style>
  <w:style w:type="paragraph" w:styleId="List2">
    <w:name w:val="List 2"/>
    <w:basedOn w:val="BodyText"/>
    <w:rsid w:val="00702148"/>
    <w:pPr>
      <w:tabs>
        <w:tab w:val="left" w:pos="680"/>
      </w:tabs>
      <w:spacing w:before="60" w:after="60"/>
      <w:ind w:left="680" w:hanging="340"/>
    </w:pPr>
  </w:style>
  <w:style w:type="paragraph" w:styleId="List3">
    <w:name w:val="List 3"/>
    <w:basedOn w:val="BodyText"/>
    <w:rsid w:val="00702148"/>
    <w:pPr>
      <w:tabs>
        <w:tab w:val="left" w:pos="1021"/>
      </w:tabs>
      <w:spacing w:before="60" w:after="60"/>
      <w:ind w:left="1020" w:hanging="340"/>
    </w:pPr>
  </w:style>
  <w:style w:type="paragraph" w:styleId="List4">
    <w:name w:val="List 4"/>
    <w:basedOn w:val="BodyText"/>
    <w:rsid w:val="00702148"/>
    <w:pPr>
      <w:tabs>
        <w:tab w:val="left" w:pos="1361"/>
      </w:tabs>
      <w:spacing w:before="60" w:after="60"/>
      <w:ind w:left="1361" w:hanging="340"/>
    </w:pPr>
  </w:style>
  <w:style w:type="paragraph" w:styleId="List5">
    <w:name w:val="List 5"/>
    <w:basedOn w:val="BodyText"/>
    <w:rsid w:val="00702148"/>
    <w:pPr>
      <w:tabs>
        <w:tab w:val="left" w:pos="1701"/>
      </w:tabs>
      <w:spacing w:before="60" w:after="60"/>
      <w:ind w:left="1701" w:hanging="340"/>
    </w:pPr>
  </w:style>
  <w:style w:type="paragraph" w:styleId="ListBullet3">
    <w:name w:val="List Bullet 3"/>
    <w:basedOn w:val="List3"/>
    <w:rsid w:val="00702148"/>
    <w:pPr>
      <w:numPr>
        <w:numId w:val="13"/>
      </w:numPr>
      <w:tabs>
        <w:tab w:val="clear" w:pos="1021"/>
      </w:tabs>
      <w:ind w:left="1037" w:hanging="357"/>
    </w:pPr>
  </w:style>
  <w:style w:type="paragraph" w:styleId="ListBullet4">
    <w:name w:val="List Bullet 4"/>
    <w:basedOn w:val="List4"/>
    <w:rsid w:val="00702148"/>
    <w:pPr>
      <w:numPr>
        <w:numId w:val="1"/>
      </w:numPr>
    </w:pPr>
  </w:style>
  <w:style w:type="paragraph" w:styleId="ListBullet5">
    <w:name w:val="List Bullet 5"/>
    <w:basedOn w:val="List5"/>
    <w:rsid w:val="00702148"/>
    <w:pPr>
      <w:numPr>
        <w:numId w:val="2"/>
      </w:numPr>
    </w:pPr>
  </w:style>
  <w:style w:type="paragraph" w:styleId="ListContinue2">
    <w:name w:val="List Continue 2"/>
    <w:basedOn w:val="List2"/>
    <w:rsid w:val="00702148"/>
    <w:pPr>
      <w:ind w:firstLine="0"/>
    </w:pPr>
  </w:style>
  <w:style w:type="paragraph" w:styleId="ListContinue3">
    <w:name w:val="List Continue 3"/>
    <w:basedOn w:val="List3"/>
    <w:rsid w:val="00702148"/>
    <w:pPr>
      <w:ind w:left="1021" w:firstLine="0"/>
    </w:pPr>
  </w:style>
  <w:style w:type="paragraph" w:styleId="ListContinue4">
    <w:name w:val="List Continue 4"/>
    <w:basedOn w:val="List4"/>
    <w:rsid w:val="00702148"/>
    <w:pPr>
      <w:ind w:firstLine="0"/>
    </w:pPr>
  </w:style>
  <w:style w:type="paragraph" w:styleId="ListContinue5">
    <w:name w:val="List Continue 5"/>
    <w:basedOn w:val="List5"/>
    <w:rsid w:val="00702148"/>
    <w:pPr>
      <w:ind w:firstLine="0"/>
    </w:pPr>
  </w:style>
  <w:style w:type="paragraph" w:styleId="ListNumber3">
    <w:name w:val="List Number 3"/>
    <w:basedOn w:val="List3"/>
    <w:rsid w:val="00702148"/>
    <w:pPr>
      <w:numPr>
        <w:numId w:val="3"/>
      </w:numPr>
    </w:pPr>
  </w:style>
  <w:style w:type="paragraph" w:styleId="ListNumber4">
    <w:name w:val="List Number 4"/>
    <w:basedOn w:val="List4"/>
    <w:rsid w:val="00702148"/>
    <w:pPr>
      <w:numPr>
        <w:numId w:val="4"/>
      </w:numPr>
    </w:pPr>
  </w:style>
  <w:style w:type="paragraph" w:styleId="ListNumber5">
    <w:name w:val="List Number 5"/>
    <w:basedOn w:val="List5"/>
    <w:rsid w:val="00702148"/>
    <w:pPr>
      <w:numPr>
        <w:numId w:val="5"/>
      </w:numPr>
    </w:pPr>
  </w:style>
  <w:style w:type="paragraph" w:styleId="BlockText">
    <w:name w:val="Block Text"/>
    <w:basedOn w:val="Normal"/>
    <w:rsid w:val="00702148"/>
    <w:pPr>
      <w:spacing w:after="120"/>
      <w:ind w:left="1440" w:right="1440"/>
    </w:pPr>
  </w:style>
  <w:style w:type="character" w:customStyle="1" w:styleId="Superscript">
    <w:name w:val="Superscript"/>
    <w:basedOn w:val="DefaultParagraphFont"/>
    <w:rsid w:val="00702148"/>
    <w:rPr>
      <w:sz w:val="16"/>
      <w:vertAlign w:val="superscript"/>
    </w:rPr>
  </w:style>
  <w:style w:type="character" w:customStyle="1" w:styleId="Symbols">
    <w:name w:val="Symbols"/>
    <w:basedOn w:val="DefaultParagraphFont"/>
    <w:rsid w:val="00702148"/>
    <w:rPr>
      <w:rFonts w:ascii="Symbol" w:hAnsi="Symbol"/>
    </w:rPr>
  </w:style>
  <w:style w:type="character" w:customStyle="1" w:styleId="MenuOptions">
    <w:name w:val="Menu Options"/>
    <w:basedOn w:val="DefaultParagraphFont"/>
    <w:rsid w:val="00702148"/>
    <w:rPr>
      <w:rFonts w:ascii="Arial Narrow" w:hAnsi="Arial Narrow"/>
      <w:smallCaps/>
    </w:rPr>
  </w:style>
  <w:style w:type="character" w:customStyle="1" w:styleId="Buttons">
    <w:name w:val="Buttons"/>
    <w:basedOn w:val="DefaultParagraphFont"/>
    <w:rsid w:val="00702148"/>
    <w:rPr>
      <w:b/>
    </w:rPr>
  </w:style>
  <w:style w:type="character" w:customStyle="1" w:styleId="Underlined">
    <w:name w:val="Underlined"/>
    <w:basedOn w:val="DefaultParagraphFont"/>
    <w:rsid w:val="00702148"/>
    <w:rPr>
      <w:u w:val="single"/>
    </w:rPr>
  </w:style>
  <w:style w:type="paragraph" w:customStyle="1" w:styleId="TableBodyTextRight">
    <w:name w:val="Table Body Text Right"/>
    <w:basedOn w:val="TableBodyText"/>
    <w:rsid w:val="00702148"/>
    <w:pPr>
      <w:widowControl w:val="0"/>
      <w:autoSpaceDE w:val="0"/>
      <w:autoSpaceDN w:val="0"/>
      <w:adjustRightInd w:val="0"/>
      <w:jc w:val="right"/>
    </w:pPr>
    <w:rPr>
      <w:rFonts w:cs="Arial"/>
      <w:szCs w:val="18"/>
    </w:rPr>
  </w:style>
  <w:style w:type="paragraph" w:customStyle="1" w:styleId="CopyrightText">
    <w:name w:val="Copyright Text"/>
    <w:basedOn w:val="BodyText"/>
    <w:rsid w:val="00702148"/>
    <w:rPr>
      <w:sz w:val="18"/>
    </w:rPr>
  </w:style>
  <w:style w:type="paragraph" w:customStyle="1" w:styleId="BodySmallRight">
    <w:name w:val="Body Small Right"/>
    <w:basedOn w:val="BodyTextRight"/>
    <w:rsid w:val="00702148"/>
    <w:rPr>
      <w:sz w:val="18"/>
      <w:szCs w:val="18"/>
    </w:rPr>
  </w:style>
  <w:style w:type="paragraph" w:customStyle="1" w:styleId="MarginEdition">
    <w:name w:val="Margin Edition"/>
    <w:basedOn w:val="MarginNote"/>
    <w:rsid w:val="00702148"/>
    <w:pPr>
      <w:spacing w:before="0" w:after="0"/>
    </w:pPr>
    <w:rPr>
      <w:rFonts w:ascii="Times New Roman" w:hAnsi="Times New Roman"/>
      <w:color w:val="999999"/>
    </w:rPr>
  </w:style>
  <w:style w:type="paragraph" w:customStyle="1" w:styleId="Spacer">
    <w:name w:val="Spacer"/>
    <w:basedOn w:val="Normal"/>
    <w:rsid w:val="00702148"/>
    <w:rPr>
      <w:sz w:val="2"/>
      <w:szCs w:val="2"/>
    </w:rPr>
  </w:style>
  <w:style w:type="character" w:customStyle="1" w:styleId="Small">
    <w:name w:val="Small"/>
    <w:basedOn w:val="DefaultParagraphFont"/>
    <w:rsid w:val="00702148"/>
    <w:rPr>
      <w:sz w:val="16"/>
    </w:rPr>
  </w:style>
  <w:style w:type="paragraph" w:customStyle="1" w:styleId="WideTable">
    <w:name w:val="Wide Table"/>
    <w:basedOn w:val="Normal"/>
    <w:rsid w:val="00702148"/>
    <w:pPr>
      <w:ind w:left="-1418"/>
    </w:pPr>
    <w:rPr>
      <w:sz w:val="2"/>
      <w:szCs w:val="2"/>
    </w:rPr>
  </w:style>
  <w:style w:type="character" w:styleId="PageNumber">
    <w:name w:val="page number"/>
    <w:basedOn w:val="DefaultParagraphFont"/>
    <w:rsid w:val="00702148"/>
  </w:style>
  <w:style w:type="paragraph" w:styleId="Quote">
    <w:name w:val="Quote"/>
    <w:basedOn w:val="Heading1"/>
    <w:link w:val="QuoteChar"/>
    <w:qFormat/>
    <w:rsid w:val="00702148"/>
    <w:rPr>
      <w:b w:val="0"/>
      <w:sz w:val="72"/>
      <w:szCs w:val="72"/>
      <w:lang w:val="en-NZ"/>
    </w:rPr>
  </w:style>
  <w:style w:type="character" w:customStyle="1" w:styleId="QuoteChar">
    <w:name w:val="Quote Char"/>
    <w:basedOn w:val="DefaultParagraphFont"/>
    <w:link w:val="Quote"/>
    <w:rsid w:val="007021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2148"/>
    <w:pPr>
      <w:pageBreakBefore/>
    </w:pPr>
  </w:style>
  <w:style w:type="paragraph" w:customStyle="1" w:styleId="Border">
    <w:name w:val="Border"/>
    <w:basedOn w:val="Normal"/>
    <w:qFormat/>
    <w:rsid w:val="007021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2148"/>
    <w:rPr>
      <w:b/>
      <w:bCs/>
      <w:i/>
      <w:iCs/>
      <w:color w:val="auto"/>
    </w:rPr>
  </w:style>
  <w:style w:type="paragraph" w:styleId="IntenseQuote">
    <w:name w:val="Intense Quote"/>
    <w:basedOn w:val="Normal"/>
    <w:next w:val="Normal"/>
    <w:link w:val="IntenseQuoteChar"/>
    <w:uiPriority w:val="30"/>
    <w:qFormat/>
    <w:rsid w:val="007021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21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2148"/>
    <w:rPr>
      <w:smallCaps/>
      <w:color w:val="auto"/>
      <w:u w:val="single"/>
    </w:rPr>
  </w:style>
  <w:style w:type="character" w:styleId="IntenseReference">
    <w:name w:val="Intense Reference"/>
    <w:basedOn w:val="DefaultParagraphFont"/>
    <w:uiPriority w:val="32"/>
    <w:qFormat/>
    <w:rsid w:val="00702148"/>
    <w:rPr>
      <w:b/>
      <w:bCs/>
      <w:smallCaps/>
      <w:color w:val="auto"/>
      <w:spacing w:val="5"/>
      <w:u w:val="single"/>
    </w:rPr>
  </w:style>
  <w:style w:type="paragraph" w:customStyle="1" w:styleId="2ColumnHeading">
    <w:name w:val="2Column Heading"/>
    <w:basedOn w:val="BodyText"/>
    <w:qFormat/>
    <w:rsid w:val="00702148"/>
    <w:pPr>
      <w:spacing w:after="60"/>
      <w:ind w:left="-2268"/>
    </w:pPr>
    <w:rPr>
      <w:b/>
    </w:rPr>
  </w:style>
  <w:style w:type="paragraph" w:customStyle="1" w:styleId="Heading1TOC">
    <w:name w:val="Heading1 TOC"/>
    <w:basedOn w:val="Normal"/>
    <w:qFormat/>
    <w:rsid w:val="00702148"/>
    <w:pPr>
      <w:spacing w:before="240" w:after="120"/>
    </w:pPr>
    <w:rPr>
      <w:rFonts w:ascii="Times New Roman" w:hAnsi="Times New Roman"/>
      <w:b/>
      <w:sz w:val="32"/>
    </w:rPr>
  </w:style>
  <w:style w:type="paragraph" w:customStyle="1" w:styleId="Heading2TOC">
    <w:name w:val="Heading2 TOC"/>
    <w:basedOn w:val="Normal"/>
    <w:qFormat/>
    <w:rsid w:val="00702148"/>
    <w:pPr>
      <w:spacing w:before="240" w:after="60"/>
    </w:pPr>
    <w:rPr>
      <w:rFonts w:ascii="Times New Roman" w:hAnsi="Times New Roman"/>
      <w:b/>
      <w:sz w:val="28"/>
    </w:rPr>
  </w:style>
  <w:style w:type="character" w:customStyle="1" w:styleId="Underline">
    <w:name w:val="Underline"/>
    <w:basedOn w:val="DefaultParagraphFont"/>
    <w:qFormat/>
    <w:rsid w:val="00702148"/>
    <w:rPr>
      <w:u w:val="single"/>
    </w:rPr>
  </w:style>
  <w:style w:type="character" w:customStyle="1" w:styleId="BoldandItalics">
    <w:name w:val="Bold and Italics"/>
    <w:qFormat/>
    <w:rsid w:val="00702148"/>
    <w:rPr>
      <w:b/>
      <w:i/>
      <w:u w:val="none"/>
    </w:rPr>
  </w:style>
  <w:style w:type="paragraph" w:styleId="BalloonText">
    <w:name w:val="Balloon Text"/>
    <w:basedOn w:val="Normal"/>
    <w:link w:val="BalloonTextChar"/>
    <w:rsid w:val="00702148"/>
    <w:rPr>
      <w:rFonts w:ascii="Tahoma" w:hAnsi="Tahoma" w:cs="Tahoma"/>
      <w:sz w:val="16"/>
      <w:szCs w:val="16"/>
    </w:rPr>
  </w:style>
  <w:style w:type="character" w:customStyle="1" w:styleId="BalloonTextChar">
    <w:name w:val="Balloon Text Char"/>
    <w:basedOn w:val="DefaultParagraphFont"/>
    <w:link w:val="BalloonText"/>
    <w:rsid w:val="007021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21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21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2148"/>
    <w:rPr>
      <w:b/>
      <w:color w:val="660033"/>
      <w:spacing w:val="0"/>
    </w:rPr>
  </w:style>
  <w:style w:type="paragraph" w:customStyle="1" w:styleId="Nameditemlist">
    <w:name w:val="Named item list"/>
    <w:basedOn w:val="BodyText"/>
    <w:qFormat/>
    <w:rsid w:val="0070214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2223</Words>
  <Characters>13912</Characters>
  <Application>Microsoft Office Word</Application>
  <DocSecurity>0</DocSecurity>
  <Lines>737</Lines>
  <Paragraphs>295</Paragraphs>
  <ScaleCrop>false</ScaleCrop>
  <Company>Author-it Software Corporation Ltd.</Company>
  <LinksUpToDate>false</LinksUpToDate>
  <CharactersWithSpaces>15854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TDMMF407B MAINTAIN THE OPERATIONAL CONDITION OF LIFESAVING, FIREFIGHTING AND OTHER SAFETY SYSTEMS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2012-10-11T20:46:00Z</dcterms:created>
  <dcterms:modified xsi:type="dcterms:W3CDTF">2012-10-11T20:46:00Z</dcterms:modified>
</cp:coreProperties>
</file>