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FC9" w:rsidP="00237FC9">
      <w:pPr>
        <w:pStyle w:val="Title"/>
      </w:pPr>
      <w:r>
        <w:fldChar w:fldCharType="begin"/>
      </w:r>
      <w:r>
        <w:instrText xml:space="preserve"> TITLE   \* MERGEFORMAT </w:instrText>
      </w:r>
      <w:r>
        <w:fldChar w:fldCharType="separate"/>
      </w:r>
      <w:r>
        <w:t>TDMMF1907B OPERATE SURVIVAL CRAFT AND OTHER LIFESAVING APPLIANCES</w:t>
      </w:r>
      <w:r>
        <w:fldChar w:fldCharType="end"/>
      </w:r>
    </w:p>
    <w:p w:rsidR="00237FC9" w:rsidP="00237FC9">
      <w:pPr>
        <w:pStyle w:val="Version"/>
        <w:sectPr w:rsidSect="00A666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666B6" w:rsidP="00A666B6">
      <w:pPr>
        <w:pStyle w:val="SuperHeading"/>
      </w:pPr>
      <w:r w:rsidRPr="00A666B6">
        <w:t>TDMMF1907B OPERATE SURVIVAL CRAFT AND OTHER LIFESAVING APPLIANCES</w:t>
      </w:r>
    </w:p>
    <w:p w:rsidR="00000000" w:rsidRPr="00A666B6" w:rsidP="00A666B6">
      <w:pPr>
        <w:pStyle w:val="SuperHeading"/>
      </w:pPr>
    </w:p>
    <w:p w:rsidR="00000000" w:rsidRPr="00A666B6" w:rsidP="00A666B6">
      <w:pPr>
        <w:pStyle w:val="Heading1"/>
      </w:pPr>
      <w:bookmarkStart w:id="1" w:name="O_151083"/>
      <w:bookmarkEnd w:id="1"/>
      <w:r w:rsidRPr="00A666B6">
        <w:t>Modification History</w:t>
      </w:r>
    </w:p>
    <w:p w:rsidR="00000000" w:rsidRPr="00A666B6" w:rsidP="00A666B6">
      <w:pPr>
        <w:pStyle w:val="BodyText"/>
      </w:pPr>
      <w:r w:rsidRPr="00A666B6">
        <w:t>Not applicable.</w:t>
      </w:r>
    </w:p>
    <w:p w:rsidR="00000000" w:rsidRPr="00A666B6" w:rsidP="00A666B6">
      <w:pPr>
        <w:pStyle w:val="AllowPageBreak"/>
      </w:pPr>
    </w:p>
    <w:p w:rsidR="00000000" w:rsidRPr="00A666B6" w:rsidP="00A666B6">
      <w:pPr>
        <w:pStyle w:val="Heading1"/>
      </w:pPr>
      <w:bookmarkStart w:id="2" w:name="O_151084"/>
      <w:bookmarkEnd w:id="2"/>
      <w:r w:rsidRPr="00A666B6">
        <w:t>Unit Descriptor</w:t>
      </w:r>
    </w:p>
    <w:tbl>
      <w:tblPr>
        <w:tblW w:w="0" w:type="auto"/>
        <w:tblLayout w:type="fixed"/>
        <w:tblCellMar>
          <w:left w:w="62" w:type="dxa"/>
          <w:right w:w="62" w:type="dxa"/>
        </w:tblCellMar>
        <w:tblLook w:val="0000"/>
      </w:tblPr>
      <w:tblGrid>
        <w:gridCol w:w="1974"/>
        <w:gridCol w:w="6565"/>
      </w:tblGrid>
      <w:tr w:rsidTr="00237FC9">
        <w:tblPrEx>
          <w:tblW w:w="0" w:type="auto"/>
          <w:tblLayout w:type="fixed"/>
          <w:tblCellMar>
            <w:left w:w="62" w:type="dxa"/>
            <w:right w:w="62" w:type="dxa"/>
          </w:tblCellMar>
          <w:tblLook w:val="0000"/>
        </w:tblPrEx>
        <w:tc>
          <w:tcPr>
            <w:tcW w:w="85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6B6" w:rsidP="00A666B6">
            <w:pPr>
              <w:pStyle w:val="BodyText"/>
            </w:pPr>
            <w:r w:rsidRPr="00A666B6">
              <w:t>UNIT DESCRIPTOR:</w:t>
            </w:r>
          </w:p>
          <w:p w:rsidR="00000000" w:rsidP="00A666B6">
            <w:pPr>
              <w:pStyle w:val="BodyText"/>
              <w:rPr>
                <w:lang w:val="en-NZ"/>
              </w:rPr>
            </w:pPr>
            <w:r w:rsidRPr="00A666B6">
              <w:rPr>
                <w:rStyle w:val="SpecialBold"/>
              </w:rPr>
              <w:t>This unit involves the skills and knowledge required to operate lifesaving appliance</w:t>
            </w:r>
            <w:r w:rsidRPr="00A666B6">
              <w:rPr>
                <w:rStyle w:val="SpecialBold"/>
              </w:rPr>
              <w:t>s and equipment</w:t>
            </w:r>
            <w:r w:rsidRPr="00A666B6">
              <w:t xml:space="preserve">, </w:t>
            </w:r>
            <w:r w:rsidRPr="00A666B6">
              <w:rPr>
                <w:rStyle w:val="SpecialBold"/>
              </w:rPr>
              <w:t>including survival craft and rescue boats</w:t>
            </w:r>
            <w:r w:rsidRPr="00A666B6">
              <w:t xml:space="preserve">, </w:t>
            </w:r>
            <w:r w:rsidRPr="00A666B6">
              <w:rPr>
                <w:rStyle w:val="SpecialBold"/>
              </w:rPr>
              <w:t>their launching appliances and arrangements</w:t>
            </w:r>
            <w:r w:rsidRPr="00A666B6">
              <w:t xml:space="preserve">, </w:t>
            </w:r>
            <w:r w:rsidRPr="00A666B6">
              <w:rPr>
                <w:rStyle w:val="SpecialBold"/>
              </w:rPr>
              <w:t>and their equipment such as radio</w:t>
            </w:r>
            <w:r w:rsidRPr="00A666B6">
              <w:t xml:space="preserve">, </w:t>
            </w:r>
            <w:r w:rsidRPr="00A666B6">
              <w:rPr>
                <w:rStyle w:val="SpecialBold"/>
              </w:rPr>
              <w:t>lifesaving equipment</w:t>
            </w:r>
            <w:r w:rsidRPr="00A666B6">
              <w:t xml:space="preserve">, </w:t>
            </w:r>
            <w:r w:rsidRPr="00A666B6">
              <w:rPr>
                <w:rStyle w:val="SpecialBold"/>
              </w:rPr>
              <w:t>satellite EPIRBs</w:t>
            </w:r>
            <w:r w:rsidRPr="00A666B6">
              <w:t xml:space="preserve">, </w:t>
            </w:r>
            <w:r w:rsidRPr="00A666B6">
              <w:rPr>
                <w:rStyle w:val="SpecialBold"/>
              </w:rPr>
              <w:t>SARTs</w:t>
            </w:r>
            <w:r w:rsidRPr="00A666B6">
              <w:t xml:space="preserve">, </w:t>
            </w:r>
            <w:r w:rsidRPr="00A666B6">
              <w:rPr>
                <w:rStyle w:val="SpecialBold"/>
              </w:rPr>
              <w:t>immersion suits and thermal protective aids</w:t>
            </w:r>
            <w:r w:rsidRPr="00A666B6">
              <w:t xml:space="preserve">. </w:t>
            </w:r>
            <w:r w:rsidRPr="00A666B6">
              <w:rPr>
                <w:rStyle w:val="SpecialBold"/>
              </w:rPr>
              <w:t>It also includes skills and knowledge to organise abandon vessel drills in accordance with accepted practices</w:t>
            </w:r>
            <w:r w:rsidRPr="00A666B6">
              <w:t xml:space="preserve">, </w:t>
            </w:r>
            <w:r w:rsidRPr="00A666B6">
              <w:rPr>
                <w:rStyle w:val="SpecialBold"/>
              </w:rPr>
              <w:t>standards and emergency procedures</w:t>
            </w:r>
            <w:r w:rsidRPr="00A666B6">
              <w:t>.</w:t>
            </w:r>
          </w:p>
        </w:tc>
      </w:tr>
      <w:tr w:rsidTr="00237FC9">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65" w:type="dxa"/>
            <w:tcBorders>
              <w:top w:val="single" w:sz="6" w:space="0" w:color="auto"/>
              <w:left w:val="nil"/>
              <w:bottom w:val="single" w:sz="6" w:space="0" w:color="auto"/>
              <w:right w:val="nil"/>
            </w:tcBorders>
            <w:tcMar>
              <w:top w:w="0" w:type="dxa"/>
              <w:left w:w="62" w:type="dxa"/>
              <w:bottom w:w="0" w:type="dxa"/>
              <w:right w:w="62" w:type="dxa"/>
            </w:tcMar>
          </w:tcPr>
          <w:p w:rsidR="00000000" w:rsidRPr="00A666B6" w:rsidP="00A666B6">
            <w:pPr>
              <w:pStyle w:val="BodyText"/>
            </w:pPr>
          </w:p>
        </w:tc>
      </w:tr>
    </w:tbl>
    <w:p w:rsidR="00000000" w:rsidRPr="00A666B6" w:rsidP="00A666B6">
      <w:pPr>
        <w:pStyle w:val="BodyText"/>
      </w:pPr>
    </w:p>
    <w:p w:rsidR="00000000" w:rsidRPr="00A666B6" w:rsidP="00A666B6">
      <w:pPr>
        <w:pStyle w:val="AllowPageBreak"/>
      </w:pPr>
    </w:p>
    <w:p w:rsidR="00000000" w:rsidRPr="00A666B6" w:rsidP="00A666B6">
      <w:pPr>
        <w:pStyle w:val="Heading1"/>
      </w:pPr>
      <w:bookmarkStart w:id="3" w:name="O_151085"/>
      <w:bookmarkEnd w:id="3"/>
      <w:r w:rsidRPr="00A666B6">
        <w:t>Application of the Unit</w:t>
      </w:r>
    </w:p>
    <w:tbl>
      <w:tblPr>
        <w:tblW w:w="0" w:type="auto"/>
        <w:tblLayout w:type="fixed"/>
        <w:tblCellMar>
          <w:left w:w="62" w:type="dxa"/>
          <w:right w:w="62" w:type="dxa"/>
        </w:tblCellMar>
        <w:tblLook w:val="0000"/>
      </w:tblPr>
      <w:tblGrid>
        <w:gridCol w:w="1974"/>
        <w:gridCol w:w="6565"/>
      </w:tblGrid>
      <w:tr w:rsidTr="00237FC9">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Application of the unit</w:t>
            </w:r>
          </w:p>
        </w:tc>
        <w:tc>
          <w:tcPr>
            <w:tcW w:w="6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6B6" w:rsidP="00A666B6">
            <w:pPr>
              <w:pStyle w:val="BodyText"/>
            </w:pPr>
            <w:r w:rsidRPr="00A666B6">
              <w:t>The unit applies to q</w:t>
            </w:r>
            <w:r w:rsidRPr="00A666B6">
              <w:t>ualifications for Master (Unlimited), Watchkeeper (Deck), Master (Less than 500 GT), Master Class 3 and Marine Engineers Classes 1 and 2, Engineer Watchkeeper and Engineer Class 3, i.e. Advanced Diploma of Transport&amp;Distribution(Maritime Operations - Maste</w:t>
            </w:r>
            <w:r w:rsidRPr="00A666B6">
              <w:t>r Unlimited), Diploma of Transport&amp;Distribution(Maritime Operations - Deck Watchkeeper), Advanced Diploma of Transport&amp;Distribution(Marine Engineering Class 1), Advanced Diploma of Transport&amp;Distribution(Marine Engineering Class 2), Diploma of Transport&amp;Di</w:t>
            </w:r>
            <w:r w:rsidRPr="00A666B6">
              <w:t>stribution(Marine Engineering - Engineer Watchkeeper) and Diploma of Transport&amp;Distribution(Coastal Maritime Operations - Master Class 3).</w:t>
            </w:r>
          </w:p>
        </w:tc>
      </w:tr>
    </w:tbl>
    <w:p w:rsidR="00000000" w:rsidRPr="00A666B6" w:rsidP="00A666B6">
      <w:pPr>
        <w:pStyle w:val="BodyText"/>
      </w:pPr>
    </w:p>
    <w:p w:rsidR="00000000" w:rsidRPr="00A666B6" w:rsidP="00A666B6">
      <w:pPr>
        <w:pStyle w:val="AllowPageBreak"/>
      </w:pPr>
    </w:p>
    <w:p w:rsidR="00000000" w:rsidRPr="00A666B6" w:rsidP="00A666B6">
      <w:pPr>
        <w:pStyle w:val="Heading1"/>
      </w:pPr>
      <w:bookmarkStart w:id="4" w:name="O_151086"/>
      <w:bookmarkEnd w:id="4"/>
      <w:r w:rsidRPr="00A666B6">
        <w:t>Licensing/Regulatory Information</w:t>
      </w:r>
    </w:p>
    <w:tbl>
      <w:tblPr>
        <w:tblW w:w="0" w:type="auto"/>
        <w:tblLayout w:type="fixed"/>
        <w:tblCellMar>
          <w:left w:w="62" w:type="dxa"/>
          <w:right w:w="62" w:type="dxa"/>
        </w:tblCellMar>
        <w:tblLook w:val="0000"/>
      </w:tblPr>
      <w:tblGrid>
        <w:gridCol w:w="1974"/>
        <w:gridCol w:w="6565"/>
      </w:tblGrid>
      <w:tr w:rsidTr="00237FC9">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Licensing</w:t>
            </w:r>
            <w:r w:rsidRPr="00A666B6">
              <w:t>/</w:t>
            </w:r>
            <w:r w:rsidRPr="00A666B6">
              <w:rPr>
                <w:rStyle w:val="SpecialBold"/>
              </w:rPr>
              <w:t>legislative requirements</w:t>
            </w:r>
          </w:p>
        </w:tc>
        <w:tc>
          <w:tcPr>
            <w:tcW w:w="6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6B6" w:rsidP="00A666B6">
            <w:pPr>
              <w:pStyle w:val="BodyText"/>
            </w:pPr>
            <w:r w:rsidRPr="00A666B6">
              <w:t>Relevant maritime regulations, including Commonwealth, State and Territory regulations and pertinent international conventions and codes.</w:t>
            </w:r>
          </w:p>
        </w:tc>
      </w:tr>
    </w:tbl>
    <w:p w:rsidR="00000000" w:rsidRPr="00A666B6" w:rsidP="00A666B6">
      <w:pPr>
        <w:pStyle w:val="BodyText"/>
      </w:pPr>
    </w:p>
    <w:p w:rsidR="00000000" w:rsidRPr="00A666B6" w:rsidP="00A666B6">
      <w:pPr>
        <w:pStyle w:val="AllowPageBreak"/>
      </w:pPr>
    </w:p>
    <w:p w:rsidR="00000000" w:rsidRPr="00A666B6" w:rsidP="00A666B6">
      <w:pPr>
        <w:pStyle w:val="Heading1"/>
      </w:pPr>
      <w:bookmarkStart w:id="5" w:name="O_151087"/>
      <w:bookmarkEnd w:id="5"/>
      <w:r w:rsidRPr="00A666B6">
        <w:t>Pre-Requisites</w:t>
      </w:r>
    </w:p>
    <w:p w:rsidR="00000000" w:rsidRPr="00A666B6" w:rsidP="00A666B6">
      <w:pPr>
        <w:pStyle w:val="BodyText"/>
      </w:pPr>
      <w:r w:rsidRPr="00A666B6">
        <w:t>Not applicable.</w:t>
      </w:r>
    </w:p>
    <w:p w:rsidR="00000000" w:rsidRPr="00A666B6" w:rsidP="00A666B6">
      <w:pPr>
        <w:pStyle w:val="AllowPageBreak"/>
      </w:pPr>
    </w:p>
    <w:p w:rsidR="00000000" w:rsidRPr="00A666B6" w:rsidP="00A666B6">
      <w:pPr>
        <w:pStyle w:val="Heading1"/>
      </w:pPr>
      <w:bookmarkStart w:id="6" w:name="O_151088"/>
      <w:bookmarkEnd w:id="6"/>
      <w:r w:rsidRPr="00A666B6">
        <w:t>Employability Skills Information</w:t>
      </w:r>
    </w:p>
    <w:p w:rsidR="00000000" w:rsidRPr="00A666B6" w:rsidP="00A666B6">
      <w:pPr>
        <w:pStyle w:val="BodyText"/>
      </w:pPr>
      <w:r w:rsidRPr="00A666B6">
        <w:t>Not applicable.</w:t>
      </w:r>
    </w:p>
    <w:p w:rsidR="00000000" w:rsidRPr="00A666B6" w:rsidP="00A666B6">
      <w:pPr>
        <w:pStyle w:val="AllowPageBreak"/>
      </w:pPr>
    </w:p>
    <w:p w:rsidR="00000000" w:rsidRPr="00A666B6" w:rsidP="00A666B6">
      <w:pPr>
        <w:pStyle w:val="Heading1"/>
      </w:pPr>
      <w:bookmarkStart w:id="7" w:name="O_151089"/>
      <w:bookmarkEnd w:id="7"/>
      <w:r w:rsidRPr="00A666B6">
        <w:t>Elements and Performance Criteria Pre-Content</w:t>
      </w:r>
    </w:p>
    <w:tbl>
      <w:tblPr>
        <w:tblW w:w="0" w:type="auto"/>
        <w:tblLayout w:type="fixed"/>
        <w:tblCellMar>
          <w:left w:w="62" w:type="dxa"/>
          <w:right w:w="62" w:type="dxa"/>
        </w:tblCellMar>
        <w:tblLook w:val="0000"/>
      </w:tblPr>
      <w:tblGrid>
        <w:gridCol w:w="1944"/>
        <w:gridCol w:w="6581"/>
      </w:tblGrid>
      <w:tr w:rsidTr="00237FC9">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A666B6" w:rsidP="00A666B6">
            <w:pPr>
              <w:pStyle w:val="BodyText"/>
            </w:pPr>
            <w:r w:rsidRPr="00A666B6">
              <w:rPr>
                <w:rStyle w:val="Emphasis"/>
              </w:rPr>
              <w:t>Elements describe the essential outcomes of a unit of competency</w:t>
            </w:r>
            <w:r w:rsidRPr="00A666B6">
              <w:t>.</w:t>
            </w:r>
          </w:p>
        </w:tc>
        <w:tc>
          <w:tcPr>
            <w:tcW w:w="6581" w:type="dxa"/>
            <w:tcBorders>
              <w:top w:val="single" w:sz="6" w:space="0" w:color="auto"/>
              <w:left w:val="single" w:sz="6" w:space="0" w:color="auto"/>
              <w:bottom w:val="nil"/>
              <w:right w:val="nil"/>
            </w:tcBorders>
            <w:tcMar>
              <w:top w:w="0" w:type="dxa"/>
              <w:left w:w="62" w:type="dxa"/>
              <w:bottom w:w="0" w:type="dxa"/>
              <w:right w:w="62" w:type="dxa"/>
            </w:tcMar>
          </w:tcPr>
          <w:p w:rsidR="00000000" w:rsidRPr="00A666B6" w:rsidP="00A666B6">
            <w:pPr>
              <w:pStyle w:val="BodyText"/>
            </w:pPr>
            <w:r w:rsidRPr="00A666B6">
              <w:rPr>
                <w:rStyle w:val="Emphasis"/>
              </w:rPr>
              <w:t>Performance Criteria describe the required performance needed to demonstrate achievement of the element</w:t>
            </w:r>
            <w:r w:rsidRPr="00A666B6">
              <w:t xml:space="preserve">. </w:t>
            </w:r>
            <w:r w:rsidRPr="00A666B6">
              <w:rPr>
                <w:rStyle w:val="Emphasis"/>
              </w:rPr>
              <w:t xml:space="preserve">Assessment </w:t>
            </w:r>
            <w:r w:rsidRPr="00A666B6">
              <w:rPr>
                <w:rStyle w:val="Emphasis"/>
              </w:rPr>
              <w:t>of performance is to be consistent with the Evidence Guide</w:t>
            </w:r>
            <w:r w:rsidRPr="00A666B6">
              <w:t>.</w:t>
            </w:r>
          </w:p>
        </w:tc>
      </w:tr>
    </w:tbl>
    <w:p w:rsidR="00000000" w:rsidRPr="00A666B6" w:rsidP="00A666B6">
      <w:pPr>
        <w:pStyle w:val="BodyText"/>
      </w:pPr>
    </w:p>
    <w:p w:rsidR="00000000" w:rsidRPr="00A666B6" w:rsidP="00A666B6">
      <w:pPr>
        <w:pStyle w:val="AllowPageBreak"/>
      </w:pPr>
    </w:p>
    <w:p w:rsidR="00000000" w:rsidRPr="00A666B6" w:rsidP="00A666B6">
      <w:pPr>
        <w:pStyle w:val="Heading1"/>
      </w:pPr>
      <w:bookmarkStart w:id="8" w:name="O_151090"/>
      <w:bookmarkEnd w:id="8"/>
      <w:r w:rsidRPr="00A666B6">
        <w:t>Elements and Performance Criteria</w:t>
      </w:r>
    </w:p>
    <w:tbl>
      <w:tblPr>
        <w:tblW w:w="0" w:type="auto"/>
        <w:tblLayout w:type="fixed"/>
        <w:tblCellMar>
          <w:left w:w="62" w:type="dxa"/>
          <w:right w:w="62" w:type="dxa"/>
        </w:tblCellMar>
        <w:tblLook w:val="0000"/>
      </w:tblPr>
      <w:tblGrid>
        <w:gridCol w:w="340"/>
        <w:gridCol w:w="1604"/>
        <w:gridCol w:w="360"/>
        <w:gridCol w:w="6212"/>
        <w:gridCol w:w="9"/>
      </w:tblGrid>
      <w:tr w:rsidTr="00237FC9">
        <w:tblPrEx>
          <w:tblW w:w="0" w:type="auto"/>
          <w:tblLayout w:type="fixed"/>
          <w:tblCellMar>
            <w:left w:w="62" w:type="dxa"/>
            <w:right w:w="62" w:type="dxa"/>
          </w:tblCellMar>
          <w:tblLook w:val="0000"/>
        </w:tblPrEx>
        <w:trPr>
          <w:gridAfter w:val="1"/>
          <w:wAfter w:w="9"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666B6" w:rsidP="00A666B6">
            <w:pPr>
              <w:pStyle w:val="BodyText"/>
            </w:pPr>
            <w:r w:rsidRPr="00A666B6">
              <w:rPr>
                <w:rStyle w:val="SpecialBold"/>
              </w:rPr>
              <w:t>ELEMENT</w:t>
            </w:r>
          </w:p>
        </w:tc>
        <w:tc>
          <w:tcPr>
            <w:tcW w:w="6572"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rPr>
                <w:rStyle w:val="SpecialBold"/>
              </w:rPr>
              <w:t>PERFORMANCE CRITERIA</w:t>
            </w:r>
          </w:p>
        </w:tc>
      </w:tr>
      <w:tr w:rsidTr="00237FC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rPr>
                <w:rStyle w:val="SpecialBold"/>
              </w:rPr>
              <w:t>1</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Launch and operate survival craft and rescue boats</w:t>
            </w: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a</w:t>
            </w:r>
          </w:p>
        </w:tc>
        <w:tc>
          <w:tcPr>
            <w:tcW w:w="622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Preparations for the launch of survival craft or res</w:t>
            </w:r>
            <w:r w:rsidRPr="00A666B6">
              <w:t>cue boat are as per vessel's procedures and manufacturer's directions</w:t>
            </w:r>
          </w:p>
        </w:tc>
      </w:tr>
      <w:tr w:rsidTr="00237F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b</w:t>
            </w:r>
          </w:p>
        </w:tc>
        <w:tc>
          <w:tcPr>
            <w:tcW w:w="622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 xml:space="preserve">An appropriate launch strategy is adopted following an assessment of weather and sea conditions and the nature of the emergency situation </w:t>
            </w:r>
          </w:p>
        </w:tc>
      </w:tr>
      <w:tr w:rsidTr="00237F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c</w:t>
            </w:r>
          </w:p>
        </w:tc>
        <w:tc>
          <w:tcPr>
            <w:tcW w:w="622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Launching equipment is operated as per instructions and accepted practice</w:t>
            </w:r>
          </w:p>
        </w:tc>
      </w:tr>
      <w:tr w:rsidTr="00237F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d</w:t>
            </w:r>
          </w:p>
        </w:tc>
        <w:tc>
          <w:tcPr>
            <w:tcW w:w="622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Survival craft is launched smoothly as per instructions and regulations</w:t>
            </w:r>
          </w:p>
        </w:tc>
      </w:tr>
      <w:tr w:rsidTr="00237F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e</w:t>
            </w:r>
          </w:p>
        </w:tc>
        <w:tc>
          <w:tcPr>
            <w:tcW w:w="622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Pre-start checks are made on the engine of the survival craft</w:t>
            </w:r>
          </w:p>
        </w:tc>
      </w:tr>
      <w:tr w:rsidTr="00237F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f</w:t>
            </w:r>
          </w:p>
        </w:tc>
        <w:tc>
          <w:tcPr>
            <w:tcW w:w="622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 xml:space="preserve">The survival craft engine is started using the sequence of actions provided in vessel's procedures and manufacturer's </w:t>
            </w:r>
            <w:r w:rsidRPr="00A666B6">
              <w:t>instructions</w:t>
            </w:r>
          </w:p>
        </w:tc>
      </w:tr>
      <w:tr w:rsidTr="00237F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g</w:t>
            </w:r>
          </w:p>
        </w:tc>
        <w:tc>
          <w:tcPr>
            <w:tcW w:w="6221" w:type="dxa"/>
            <w:gridSpan w:val="2"/>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t>Orders are given for survivors to board the survival craft using appropriate means</w:t>
            </w:r>
          </w:p>
        </w:tc>
      </w:tr>
    </w:tbl>
    <w:p w:rsidR="00000000" w:rsidRPr="00A666B6" w:rsidP="00A666B6">
      <w:pPr>
        <w:pStyle w:val="BodyText"/>
      </w:pPr>
    </w:p>
    <w:tbl>
      <w:tblPr>
        <w:tblW w:w="0" w:type="auto"/>
        <w:tblLayout w:type="fixed"/>
        <w:tblCellMar>
          <w:left w:w="62" w:type="dxa"/>
          <w:right w:w="62" w:type="dxa"/>
        </w:tblCellMar>
        <w:tblLook w:val="0000"/>
      </w:tblPr>
      <w:tblGrid>
        <w:gridCol w:w="340"/>
        <w:gridCol w:w="1604"/>
        <w:gridCol w:w="340"/>
        <w:gridCol w:w="12"/>
        <w:gridCol w:w="8"/>
        <w:gridCol w:w="6004"/>
        <w:gridCol w:w="29"/>
        <w:gridCol w:w="188"/>
      </w:tblGrid>
      <w:tr w:rsidTr="00237FC9">
        <w:tblPrEx>
          <w:tblW w:w="0" w:type="auto"/>
          <w:tblLayout w:type="fixed"/>
          <w:tblCellMar>
            <w:left w:w="62" w:type="dxa"/>
            <w:right w:w="62" w:type="dxa"/>
          </w:tblCellMar>
          <w:tblLook w:val="0000"/>
        </w:tblPrEx>
        <w:trPr>
          <w:gridAfter w:val="2"/>
          <w:wAfter w:w="217"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666B6" w:rsidP="00A666B6">
            <w:pPr>
              <w:pStyle w:val="BodyText"/>
            </w:pPr>
          </w:p>
          <w:p w:rsidR="00000000" w:rsidRPr="00A666B6" w:rsidP="00A666B6">
            <w:pPr>
              <w:pStyle w:val="BodyText"/>
            </w:pPr>
            <w:r w:rsidRPr="00A666B6">
              <w:rPr>
                <w:rStyle w:val="SpecialBold"/>
              </w:rPr>
              <w:t>ELEMENT</w:t>
            </w:r>
          </w:p>
        </w:tc>
        <w:tc>
          <w:tcPr>
            <w:tcW w:w="6364"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rPr>
                <w:rStyle w:val="SpecialBold"/>
              </w:rPr>
              <w:t>PERFORMANCE CRITERIA</w:t>
            </w:r>
          </w:p>
        </w:tc>
      </w:tr>
      <w:tr w:rsidTr="00237FC9">
        <w:tblPrEx>
          <w:tblW w:w="0" w:type="auto"/>
          <w:tblLayout w:type="fixed"/>
          <w:tblCellMar>
            <w:left w:w="62" w:type="dxa"/>
            <w:right w:w="62" w:type="dxa"/>
          </w:tblCellMar>
          <w:tblLook w:val="0000"/>
        </w:tblPrEx>
        <w:tc>
          <w:tcPr>
            <w:tcW w:w="340"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rPr>
                <w:rStyle w:val="SpecialBold"/>
              </w:rPr>
              <w:t>1</w:t>
            </w:r>
          </w:p>
        </w:tc>
        <w:tc>
          <w:tcPr>
            <w:tcW w:w="1604"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A666B6" w:rsidP="00A666B6">
            <w:pPr>
              <w:pStyle w:val="BodyText"/>
            </w:pPr>
          </w:p>
          <w:p w:rsidR="00000000" w:rsidRPr="00A666B6" w:rsidP="00A666B6">
            <w:pPr>
              <w:pStyle w:val="BodyText"/>
            </w:pPr>
            <w:r w:rsidRPr="00A666B6">
              <w:rPr>
                <w:rStyle w:val="SpecialBold"/>
              </w:rPr>
              <w:t>Launch and operate survival craft and rescue boats</w:t>
            </w:r>
          </w:p>
          <w:p w:rsidR="00000000" w:rsidP="00A666B6">
            <w:pPr>
              <w:pStyle w:val="BodyText"/>
              <w:rPr>
                <w:lang w:val="en-NZ"/>
              </w:rPr>
            </w:pPr>
            <w:r w:rsidRPr="00A666B6">
              <w:t>(</w:t>
            </w:r>
            <w:r w:rsidRPr="00A666B6">
              <w:rPr>
                <w:rStyle w:val="SpecialBold"/>
              </w:rPr>
              <w:t>continued</w:t>
            </w:r>
            <w:r w:rsidRPr="00A666B6">
              <w:t>)</w:t>
            </w: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t>h</w:t>
            </w:r>
          </w:p>
        </w:tc>
        <w:tc>
          <w:tcPr>
            <w:tcW w:w="6221" w:type="dxa"/>
            <w:gridSpan w:val="3"/>
            <w:tcBorders>
              <w:top w:val="nil"/>
              <w:left w:val="nil"/>
              <w:bottom w:val="nil"/>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t xml:space="preserve">The survival craft is cleared of the vessel and operated in accordance with manufacturer's instructions and accepted nautical practice </w:t>
            </w:r>
          </w:p>
        </w:tc>
      </w:tr>
      <w:tr w:rsidTr="00237FC9">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i</w:t>
            </w:r>
          </w:p>
        </w:tc>
        <w:tc>
          <w:tcPr>
            <w:tcW w:w="6221"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Appropriate handling strategies are applied to manoeuvre the survival craft in rough weather and sea conditions</w:t>
            </w:r>
          </w:p>
        </w:tc>
      </w:tr>
      <w:tr w:rsidTr="00237FC9">
        <w:tblPrEx>
          <w:tblW w:w="0" w:type="auto"/>
          <w:tblLayout w:type="fixed"/>
          <w:tblCellMar>
            <w:left w:w="62" w:type="dxa"/>
            <w:right w:w="62" w:type="dxa"/>
          </w:tblCellMar>
          <w:tblLook w:val="0000"/>
        </w:tblPrEx>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81" w:type="dxa"/>
            <w:gridSpan w:val="6"/>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j</w:t>
            </w:r>
          </w:p>
        </w:tc>
      </w:tr>
      <w:tr w:rsidTr="00237FC9">
        <w:tblPrEx>
          <w:tblW w:w="0" w:type="auto"/>
          <w:tblLayout w:type="fixed"/>
          <w:tblCellMar>
            <w:left w:w="62" w:type="dxa"/>
            <w:right w:w="62" w:type="dxa"/>
          </w:tblCellMar>
          <w:tblLook w:val="0000"/>
        </w:tblPrEx>
        <w:trPr>
          <w:gridAfter w:val="1"/>
          <w:wAfter w:w="188" w:type="dxa"/>
        </w:trPr>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k</w:t>
            </w:r>
          </w:p>
        </w:tc>
        <w:tc>
          <w:tcPr>
            <w:tcW w:w="6041"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Survivors displaying signs of hypothermia or other distress are identified and treated in accordance with accepted survival medical practice</w:t>
            </w:r>
          </w:p>
        </w:tc>
      </w:tr>
      <w:tr w:rsidTr="00237FC9">
        <w:tblPrEx>
          <w:tblW w:w="0" w:type="auto"/>
          <w:tblLayout w:type="fixed"/>
          <w:tblCellMar>
            <w:left w:w="62" w:type="dxa"/>
            <w:right w:w="62" w:type="dxa"/>
          </w:tblCellMar>
          <w:tblLook w:val="0000"/>
        </w:tblPrEx>
        <w:trPr>
          <w:gridAfter w:val="1"/>
          <w:wAfter w:w="188" w:type="dxa"/>
        </w:trPr>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l</w:t>
            </w:r>
          </w:p>
        </w:tc>
        <w:tc>
          <w:tcPr>
            <w:tcW w:w="6041"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 xml:space="preserve">Exposure cover is deployed on an open lifeboat in accordance with accepted survival practice and manufacturer's instructions </w:t>
            </w:r>
          </w:p>
        </w:tc>
      </w:tr>
      <w:tr w:rsidTr="00237FC9">
        <w:tblPrEx>
          <w:tblW w:w="0" w:type="auto"/>
          <w:tblLayout w:type="fixed"/>
          <w:tblCellMar>
            <w:left w:w="62" w:type="dxa"/>
            <w:right w:w="62" w:type="dxa"/>
          </w:tblCellMar>
          <w:tblLook w:val="0000"/>
        </w:tblPrEx>
        <w:trPr>
          <w:gridAfter w:val="1"/>
          <w:wAfter w:w="188" w:type="dxa"/>
        </w:trPr>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m</w:t>
            </w:r>
          </w:p>
        </w:tc>
        <w:tc>
          <w:tcPr>
            <w:tcW w:w="6041"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Strategies are adopted and implemented to counter threats to survival following the abandonment of a vessel in accordance wit</w:t>
            </w:r>
            <w:r w:rsidRPr="00A666B6">
              <w:t>h accepted survival practice</w:t>
            </w:r>
          </w:p>
        </w:tc>
      </w:tr>
      <w:tr w:rsidTr="00237FC9">
        <w:tblPrEx>
          <w:tblW w:w="0" w:type="auto"/>
          <w:tblLayout w:type="fixed"/>
          <w:tblCellMar>
            <w:left w:w="62" w:type="dxa"/>
            <w:right w:w="62" w:type="dxa"/>
          </w:tblCellMar>
          <w:tblLook w:val="0000"/>
        </w:tblPrEx>
        <w:trPr>
          <w:gridAfter w:val="1"/>
          <w:wAfter w:w="188" w:type="dxa"/>
        </w:trPr>
        <w:tc>
          <w:tcPr>
            <w:tcW w:w="340"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n</w:t>
            </w:r>
          </w:p>
        </w:tc>
        <w:tc>
          <w:tcPr>
            <w:tcW w:w="6041" w:type="dxa"/>
            <w:gridSpan w:val="3"/>
            <w:tcBorders>
              <w:top w:val="nil"/>
              <w:left w:val="nil"/>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Food and water is rationed to survivors in accordance with accepted survival practice</w:t>
            </w:r>
          </w:p>
        </w:tc>
      </w:tr>
      <w:tr w:rsidTr="00237FC9">
        <w:tblPrEx>
          <w:tblW w:w="0" w:type="auto"/>
          <w:tblLayout w:type="fixed"/>
          <w:tblCellMar>
            <w:left w:w="62" w:type="dxa"/>
            <w:right w:w="62" w:type="dxa"/>
          </w:tblCellMar>
          <w:tblLook w:val="0000"/>
        </w:tblPrEx>
        <w:trPr>
          <w:gridAfter w:val="2"/>
          <w:wAfter w:w="217"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P="00A666B6">
            <w:pPr>
              <w:pStyle w:val="BodyText"/>
              <w:rPr>
                <w:lang w:val="en-NZ"/>
              </w:rPr>
            </w:pPr>
          </w:p>
        </w:tc>
      </w:tr>
      <w:tr w:rsidTr="00237FC9">
        <w:tblPrEx>
          <w:tblW w:w="0" w:type="auto"/>
          <w:tblLayout w:type="fixed"/>
          <w:tblCellMar>
            <w:left w:w="62" w:type="dxa"/>
            <w:right w:w="62" w:type="dxa"/>
          </w:tblCellMar>
          <w:tblLook w:val="0000"/>
        </w:tblPrEx>
        <w:trPr>
          <w:gridAfter w:val="1"/>
          <w:wAfter w:w="188" w:type="dxa"/>
        </w:trPr>
        <w:tc>
          <w:tcPr>
            <w:tcW w:w="340" w:type="dxa"/>
            <w:vMerge w:val="restart"/>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rPr>
                <w:rStyle w:val="SpecialBold"/>
              </w:rPr>
              <w:t>2</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Operate lifesaving and survival equipment</w:t>
            </w:r>
          </w:p>
        </w:tc>
        <w:tc>
          <w:tcPr>
            <w:tcW w:w="34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a</w:t>
            </w:r>
          </w:p>
        </w:tc>
        <w:tc>
          <w:tcPr>
            <w:tcW w:w="6053" w:type="dxa"/>
            <w:gridSpan w:val="4"/>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Location and accessibility of all lifesaving and survival equipment is established</w:t>
            </w:r>
          </w:p>
        </w:tc>
      </w:tr>
      <w:tr w:rsidTr="00237FC9">
        <w:tblPrEx>
          <w:tblW w:w="0" w:type="auto"/>
          <w:tblLayout w:type="fixed"/>
          <w:tblCellMar>
            <w:left w:w="62" w:type="dxa"/>
            <w:right w:w="62" w:type="dxa"/>
          </w:tblCellMar>
          <w:tblLook w:val="0000"/>
        </w:tblPrEx>
        <w:trPr>
          <w:gridAfter w:val="1"/>
          <w:wAfter w:w="18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b</w:t>
            </w:r>
          </w:p>
        </w:tc>
        <w:tc>
          <w:tcPr>
            <w:tcW w:w="6053" w:type="dxa"/>
            <w:gridSpan w:val="4"/>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Survival equipment is checked and operated in accordance with instructions and accepted survival practice</w:t>
            </w:r>
          </w:p>
        </w:tc>
      </w:tr>
      <w:tr w:rsidTr="00237FC9">
        <w:tblPrEx>
          <w:tblW w:w="0" w:type="auto"/>
          <w:tblLayout w:type="fixed"/>
          <w:tblCellMar>
            <w:left w:w="62" w:type="dxa"/>
            <w:right w:w="62" w:type="dxa"/>
          </w:tblCellMar>
          <w:tblLook w:val="0000"/>
        </w:tblPrEx>
        <w:trPr>
          <w:gridAfter w:val="1"/>
          <w:wAfter w:w="18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c</w:t>
            </w:r>
          </w:p>
        </w:tc>
        <w:tc>
          <w:tcPr>
            <w:tcW w:w="6053" w:type="dxa"/>
            <w:gridSpan w:val="4"/>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Survival radio equipment is operated in accordance with manufacturer's instructions and regulatory protocols</w:t>
            </w:r>
          </w:p>
        </w:tc>
      </w:tr>
      <w:tr w:rsidTr="00237FC9">
        <w:tblPrEx>
          <w:tblW w:w="0" w:type="auto"/>
          <w:tblLayout w:type="fixed"/>
          <w:tblCellMar>
            <w:left w:w="62" w:type="dxa"/>
            <w:right w:w="62" w:type="dxa"/>
          </w:tblCellMar>
          <w:tblLook w:val="0000"/>
        </w:tblPrEx>
        <w:trPr>
          <w:gridAfter w:val="1"/>
          <w:wAfter w:w="18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d</w:t>
            </w:r>
          </w:p>
        </w:tc>
        <w:tc>
          <w:tcPr>
            <w:tcW w:w="6053" w:type="dxa"/>
            <w:gridSpan w:val="4"/>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Immersion suit, various thermal protective aids, life-jacket and other lifesaving clothing are correctly donned and used in accordance with instructions</w:t>
            </w:r>
          </w:p>
        </w:tc>
      </w:tr>
      <w:tr w:rsidTr="00237FC9">
        <w:tblPrEx>
          <w:tblW w:w="0" w:type="auto"/>
          <w:tblLayout w:type="fixed"/>
          <w:tblCellMar>
            <w:left w:w="62" w:type="dxa"/>
            <w:right w:w="62" w:type="dxa"/>
          </w:tblCellMar>
          <w:tblLook w:val="0000"/>
        </w:tblPrEx>
        <w:trPr>
          <w:gridAfter w:val="1"/>
          <w:wAfter w:w="18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e</w:t>
            </w:r>
          </w:p>
        </w:tc>
        <w:tc>
          <w:tcPr>
            <w:tcW w:w="6053" w:type="dxa"/>
            <w:gridSpan w:val="4"/>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Faulty lifesaving equipment is identified and reported to enable prompt repair and/or replacement</w:t>
            </w:r>
          </w:p>
        </w:tc>
      </w:tr>
      <w:tr w:rsidTr="00237FC9">
        <w:tblPrEx>
          <w:tblW w:w="0" w:type="auto"/>
          <w:tblLayout w:type="fixed"/>
          <w:tblCellMar>
            <w:left w:w="62" w:type="dxa"/>
            <w:right w:w="62" w:type="dxa"/>
          </w:tblCellMar>
          <w:tblLook w:val="0000"/>
        </w:tblPrEx>
        <w:trPr>
          <w:gridAfter w:val="2"/>
          <w:wAfter w:w="217"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3"/>
            <w:tcBorders>
              <w:top w:val="single" w:sz="6" w:space="0" w:color="auto"/>
              <w:left w:val="nil"/>
              <w:bottom w:val="nil"/>
              <w:right w:val="nil"/>
            </w:tcBorders>
            <w:tcMar>
              <w:top w:w="0" w:type="dxa"/>
              <w:left w:w="62" w:type="dxa"/>
              <w:bottom w:w="0" w:type="dxa"/>
              <w:right w:w="62" w:type="dxa"/>
            </w:tcMar>
          </w:tcPr>
          <w:p w:rsidR="00000000" w:rsidP="00A666B6">
            <w:pPr>
              <w:pStyle w:val="BodyText"/>
              <w:rPr>
                <w:lang w:val="en-NZ"/>
              </w:rPr>
            </w:pPr>
          </w:p>
        </w:tc>
      </w:tr>
      <w:tr w:rsidTr="00237FC9">
        <w:tblPrEx>
          <w:tblW w:w="0" w:type="auto"/>
          <w:tblLayout w:type="fixed"/>
          <w:tblCellMar>
            <w:left w:w="62" w:type="dxa"/>
            <w:right w:w="62" w:type="dxa"/>
          </w:tblCellMar>
          <w:tblLook w:val="0000"/>
        </w:tblPrEx>
        <w:trPr>
          <w:gridAfter w:val="1"/>
          <w:wAfter w:w="188" w:type="dxa"/>
        </w:trPr>
        <w:tc>
          <w:tcPr>
            <w:tcW w:w="340" w:type="dxa"/>
            <w:vMerge w:val="restart"/>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rPr>
                <w:rStyle w:val="SpecialBold"/>
              </w:rPr>
              <w:t>3</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Recover</w:t>
            </w:r>
            <w:r w:rsidRPr="00A666B6">
              <w:t xml:space="preserve"> </w:t>
            </w:r>
            <w:r w:rsidRPr="00A666B6">
              <w:rPr>
                <w:rStyle w:val="SpecialBold"/>
              </w:rPr>
              <w:t>survival craft</w:t>
            </w: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a</w:t>
            </w:r>
          </w:p>
        </w:tc>
        <w:tc>
          <w:tcPr>
            <w:tcW w:w="603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Persons are disembarked from the survival craft in accordance with vessel's procedures</w:t>
            </w:r>
          </w:p>
        </w:tc>
      </w:tr>
      <w:tr w:rsidTr="00237FC9">
        <w:tblPrEx>
          <w:tblW w:w="0" w:type="auto"/>
          <w:tblLayout w:type="fixed"/>
          <w:tblCellMar>
            <w:left w:w="62" w:type="dxa"/>
            <w:right w:w="62" w:type="dxa"/>
          </w:tblCellMar>
          <w:tblLook w:val="0000"/>
        </w:tblPrEx>
        <w:trPr>
          <w:gridAfter w:val="1"/>
          <w:wAfter w:w="18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b</w:t>
            </w:r>
          </w:p>
        </w:tc>
        <w:tc>
          <w:tcPr>
            <w:tcW w:w="603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The survival craft is recovered using the sequence of actions provided in vessel's procedures and manufacturer's instructions</w:t>
            </w:r>
          </w:p>
        </w:tc>
      </w:tr>
      <w:tr w:rsidTr="00237FC9">
        <w:tblPrEx>
          <w:tblW w:w="0" w:type="auto"/>
          <w:tblLayout w:type="fixed"/>
          <w:tblCellMar>
            <w:left w:w="62" w:type="dxa"/>
            <w:right w:w="62" w:type="dxa"/>
          </w:tblCellMar>
          <w:tblLook w:val="0000"/>
        </w:tblPrEx>
        <w:trPr>
          <w:gridAfter w:val="1"/>
          <w:wAfter w:w="18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c</w:t>
            </w:r>
          </w:p>
        </w:tc>
        <w:tc>
          <w:tcPr>
            <w:tcW w:w="603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Survival craft is checked for signs of damage</w:t>
            </w:r>
          </w:p>
        </w:tc>
      </w:tr>
      <w:tr w:rsidTr="00237FC9">
        <w:tblPrEx>
          <w:tblW w:w="0" w:type="auto"/>
          <w:tblLayout w:type="fixed"/>
          <w:tblCellMar>
            <w:left w:w="62" w:type="dxa"/>
            <w:right w:w="62" w:type="dxa"/>
          </w:tblCellMar>
          <w:tblLook w:val="0000"/>
        </w:tblPrEx>
        <w:trPr>
          <w:gridAfter w:val="1"/>
          <w:wAfter w:w="188"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3"/>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d</w:t>
            </w:r>
          </w:p>
        </w:tc>
        <w:tc>
          <w:tcPr>
            <w:tcW w:w="6033" w:type="dxa"/>
            <w:gridSpan w:val="2"/>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t>Identified damage or faulty equipment on the survival craft is reported in accordance with vessel's procedures</w:t>
            </w:r>
          </w:p>
        </w:tc>
      </w:tr>
    </w:tbl>
    <w:p w:rsidR="00000000" w:rsidRPr="00A666B6" w:rsidP="00A666B6">
      <w:pPr>
        <w:pStyle w:val="BodyText"/>
      </w:pPr>
    </w:p>
    <w:tbl>
      <w:tblPr>
        <w:tblW w:w="0" w:type="auto"/>
        <w:tblLayout w:type="fixed"/>
        <w:tblCellMar>
          <w:left w:w="62" w:type="dxa"/>
          <w:right w:w="62" w:type="dxa"/>
        </w:tblCellMar>
        <w:tblLook w:val="0000"/>
      </w:tblPr>
      <w:tblGrid>
        <w:gridCol w:w="340"/>
        <w:gridCol w:w="1604"/>
        <w:gridCol w:w="360"/>
        <w:gridCol w:w="6004"/>
        <w:gridCol w:w="29"/>
      </w:tblGrid>
      <w:tr w:rsidTr="00237FC9">
        <w:tblPrEx>
          <w:tblW w:w="0" w:type="auto"/>
          <w:tblLayout w:type="fixed"/>
          <w:tblCellMar>
            <w:left w:w="62" w:type="dxa"/>
            <w:right w:w="62" w:type="dxa"/>
          </w:tblCellMar>
          <w:tblLook w:val="0000"/>
        </w:tblPrEx>
        <w:trPr>
          <w:gridAfter w:val="1"/>
          <w:wAfter w:w="29"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666B6" w:rsidP="00A666B6">
            <w:pPr>
              <w:pStyle w:val="BodyText"/>
            </w:pPr>
          </w:p>
          <w:p w:rsidR="00000000" w:rsidRPr="00A666B6" w:rsidP="00A666B6">
            <w:pPr>
              <w:pStyle w:val="BodyText"/>
            </w:pPr>
            <w:r w:rsidRPr="00A666B6">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rPr>
                <w:rStyle w:val="SpecialBold"/>
              </w:rPr>
              <w:t>PERFORMANCE CRITERIA</w:t>
            </w:r>
          </w:p>
        </w:tc>
      </w:tr>
      <w:tr w:rsidTr="00237FC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rPr>
                <w:rStyle w:val="SpecialBold"/>
              </w:rPr>
              <w:t>Participate in abandon vessel drills</w:t>
            </w:r>
          </w:p>
        </w:tc>
        <w:tc>
          <w:tcPr>
            <w:tcW w:w="360" w:type="dxa"/>
            <w:tcBorders>
              <w:top w:val="nil"/>
              <w:left w:val="single" w:sz="6" w:space="0" w:color="auto"/>
              <w:bottom w:val="nil"/>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t>a</w:t>
            </w:r>
          </w:p>
        </w:tc>
        <w:tc>
          <w:tcPr>
            <w:tcW w:w="6033" w:type="dxa"/>
            <w:gridSpan w:val="2"/>
            <w:tcBorders>
              <w:top w:val="nil"/>
              <w:left w:val="nil"/>
              <w:bottom w:val="nil"/>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t>Participation in organisation and conduct of abandon vessel musters and drills is consistent with regulatory requirements and company procedures</w:t>
            </w:r>
          </w:p>
        </w:tc>
      </w:tr>
      <w:tr w:rsidTr="00237F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b</w:t>
            </w:r>
          </w:p>
        </w:tc>
        <w:tc>
          <w:tcPr>
            <w:tcW w:w="603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Instruction is provided to others, when required, on the correct use of lifesaving equipment and procedures to be followed in the event of the order to abandon vessel</w:t>
            </w:r>
          </w:p>
        </w:tc>
      </w:tr>
      <w:tr w:rsidTr="00237FC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c</w:t>
            </w:r>
          </w:p>
        </w:tc>
        <w:tc>
          <w:tcPr>
            <w:tcW w:w="6033" w:type="dxa"/>
            <w:gridSpan w:val="2"/>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t>Documentation on the checking and replenishment of consumable materials used in lifesaving, fire detection, firefighting and other safety system is completed in accordance with company procedures and regulatory requirements</w:t>
            </w:r>
          </w:p>
        </w:tc>
      </w:tr>
    </w:tbl>
    <w:p w:rsidR="00000000" w:rsidRPr="00A666B6" w:rsidP="00A666B6">
      <w:pPr>
        <w:pStyle w:val="BodyText"/>
      </w:pPr>
    </w:p>
    <w:p w:rsidR="00000000" w:rsidRPr="00A666B6" w:rsidP="00A666B6">
      <w:pPr>
        <w:pStyle w:val="AllowPageBreak"/>
      </w:pPr>
    </w:p>
    <w:p w:rsidR="00000000" w:rsidRPr="00A666B6" w:rsidP="00A666B6">
      <w:pPr>
        <w:pStyle w:val="Heading1"/>
      </w:pPr>
      <w:bookmarkStart w:id="9" w:name="O_151091"/>
      <w:bookmarkEnd w:id="9"/>
      <w:r w:rsidRPr="00A666B6">
        <w:t>Required Skil</w:t>
      </w:r>
      <w:r w:rsidRPr="00A666B6">
        <w:t>ls and Knowledge</w:t>
      </w:r>
    </w:p>
    <w:tbl>
      <w:tblPr>
        <w:tblW w:w="0" w:type="auto"/>
        <w:tblLayout w:type="fixed"/>
        <w:tblCellMar>
          <w:left w:w="62" w:type="dxa"/>
          <w:right w:w="62" w:type="dxa"/>
        </w:tblCellMar>
        <w:tblLook w:val="0000"/>
      </w:tblPr>
      <w:tblGrid>
        <w:gridCol w:w="416"/>
        <w:gridCol w:w="7"/>
        <w:gridCol w:w="353"/>
        <w:gridCol w:w="7553"/>
        <w:gridCol w:w="9"/>
      </w:tblGrid>
      <w:tr w:rsidTr="00237FC9">
        <w:tblPrEx>
          <w:tblW w:w="0" w:type="auto"/>
          <w:tblLayout w:type="fixed"/>
          <w:tblCellMar>
            <w:left w:w="62" w:type="dxa"/>
            <w:right w:w="62" w:type="dxa"/>
          </w:tblCellMar>
          <w:tblLook w:val="0000"/>
        </w:tblPrEx>
        <w:trPr>
          <w:tblHeader/>
        </w:trPr>
        <w:tc>
          <w:tcPr>
            <w:tcW w:w="8338" w:type="dxa"/>
            <w:gridSpan w:val="5"/>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rPr>
                <w:rStyle w:val="SpecialBold"/>
              </w:rPr>
              <w:t>REQUIRED KNOWLEDGE</w:t>
            </w:r>
          </w:p>
        </w:tc>
      </w:tr>
      <w:tr w:rsidTr="00237FC9">
        <w:tblPrEx>
          <w:tblW w:w="0" w:type="auto"/>
          <w:tblLayout w:type="fixed"/>
          <w:tblCellMar>
            <w:left w:w="62" w:type="dxa"/>
            <w:right w:w="62" w:type="dxa"/>
          </w:tblCellMar>
          <w:tblLook w:val="0000"/>
        </w:tblPrEx>
        <w:tc>
          <w:tcPr>
            <w:tcW w:w="8338" w:type="dxa"/>
            <w:gridSpan w:val="5"/>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rPr>
                <w:rStyle w:val="Emphasis"/>
              </w:rPr>
              <w:t>This describes the knowledge required for this unit</w:t>
            </w:r>
            <w:r w:rsidRPr="00A666B6">
              <w:t>.</w:t>
            </w:r>
          </w:p>
        </w:tc>
      </w:tr>
      <w:tr w:rsidTr="00237FC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1</w:t>
            </w:r>
          </w:p>
        </w:tc>
        <w:tc>
          <w:tcPr>
            <w:tcW w:w="791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 xml:space="preserve">Relevant sections of applicable maritime regulations </w:t>
            </w:r>
          </w:p>
        </w:tc>
      </w:tr>
      <w:tr w:rsidTr="00237FC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2</w:t>
            </w:r>
          </w:p>
        </w:tc>
        <w:tc>
          <w:tcPr>
            <w:tcW w:w="791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ISM Code safety management system plans, procedures, checklists and instructions (where applicable)</w:t>
            </w:r>
          </w:p>
        </w:tc>
      </w:tr>
      <w:tr w:rsidTr="00237FC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3</w:t>
            </w:r>
          </w:p>
        </w:tc>
        <w:tc>
          <w:tcPr>
            <w:tcW w:w="791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Relevant OH&amp;S legislation and policies</w:t>
            </w:r>
          </w:p>
        </w:tc>
      </w:tr>
      <w:tr w:rsidTr="00237FC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4</w:t>
            </w:r>
          </w:p>
        </w:tc>
        <w:tc>
          <w:tcPr>
            <w:tcW w:w="791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SOLAS regulations</w:t>
            </w:r>
          </w:p>
        </w:tc>
      </w:tr>
      <w:tr w:rsidTr="00237FC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5</w:t>
            </w:r>
          </w:p>
        </w:tc>
        <w:tc>
          <w:tcPr>
            <w:tcW w:w="791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Procedures and sequences of action for (1) launching, (2) carrying out pre-start engine checks and (3) operating survival craft and rescue boats in a variety of sea and weather conditions</w:t>
            </w:r>
          </w:p>
        </w:tc>
      </w:tr>
      <w:tr w:rsidTr="00237FC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6</w:t>
            </w:r>
          </w:p>
        </w:tc>
        <w:tc>
          <w:tcPr>
            <w:tcW w:w="791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Construction, outfit and particular characteristics of various types of lifeboats, liferafts and rescue boats</w:t>
            </w:r>
          </w:p>
        </w:tc>
      </w:tr>
      <w:tr w:rsidTr="00237FC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7</w:t>
            </w:r>
          </w:p>
        </w:tc>
        <w:tc>
          <w:tcPr>
            <w:tcW w:w="791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Typical manoeuvring and engine characteristics for survival craft, including handling strategies to overcome hazards caused by a head sea,</w:t>
            </w:r>
            <w:r w:rsidRPr="00A666B6">
              <w:t xml:space="preserve"> a following sea and a beam sea</w:t>
            </w:r>
          </w:p>
        </w:tc>
      </w:tr>
      <w:tr w:rsidTr="00237FC9">
        <w:tblPrEx>
          <w:tblW w:w="0" w:type="auto"/>
          <w:tblLayout w:type="fixed"/>
          <w:tblCellMar>
            <w:left w:w="62" w:type="dxa"/>
            <w:right w:w="62" w:type="dxa"/>
          </w:tblCellMar>
          <w:tblLook w:val="0000"/>
        </w:tblPrEx>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8</w:t>
            </w:r>
          </w:p>
        </w:tc>
        <w:tc>
          <w:tcPr>
            <w:tcW w:w="791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Ways of maximising detectability and location of survival craft using pyrotechnic distress signals, portable VHF radios, satellite EPIRBs and SARTs</w:t>
            </w:r>
          </w:p>
        </w:tc>
      </w:tr>
      <w:tr w:rsidTr="00237FC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9</w:t>
            </w:r>
          </w:p>
        </w:tc>
        <w:tc>
          <w:tcPr>
            <w:tcW w:w="7922" w:type="dxa"/>
            <w:gridSpan w:val="4"/>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Procedures for correctly operating and using lifesaving appliances and personal safety equipment on board vessels and survival craft and specifically:</w:t>
            </w:r>
          </w:p>
        </w:tc>
      </w:tr>
      <w:tr w:rsidTr="00237FC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a</w:t>
            </w:r>
          </w:p>
        </w:tc>
        <w:tc>
          <w:tcPr>
            <w:tcW w:w="7562"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donning a life-jacket and using a life-jacket light and whistle</w:t>
            </w:r>
          </w:p>
        </w:tc>
      </w:tr>
      <w:tr w:rsidTr="00237FC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b</w:t>
            </w:r>
          </w:p>
        </w:tc>
        <w:tc>
          <w:tcPr>
            <w:tcW w:w="7562"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donning an immersion suit</w:t>
            </w:r>
          </w:p>
        </w:tc>
      </w:tr>
      <w:tr w:rsidTr="00237FC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c</w:t>
            </w:r>
          </w:p>
        </w:tc>
        <w:tc>
          <w:tcPr>
            <w:tcW w:w="7562"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deployment of a mob combination light and smoke float</w:t>
            </w:r>
          </w:p>
        </w:tc>
      </w:tr>
      <w:tr w:rsidTr="00237FC9">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d</w:t>
            </w:r>
          </w:p>
        </w:tc>
        <w:tc>
          <w:tcPr>
            <w:tcW w:w="7562"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use of hand-held pyrotechnics</w:t>
            </w:r>
          </w:p>
        </w:tc>
      </w:tr>
      <w:tr w:rsidTr="00237FC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10</w:t>
            </w:r>
          </w:p>
        </w:tc>
        <w:tc>
          <w:tcPr>
            <w:tcW w:w="7906"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Initial actions for survival on abandonment of vessel as summarised in maritime survival publications such as the AMSA publication 'Survival at Sea - a Training and</w:t>
            </w:r>
            <w:r w:rsidRPr="00A666B6">
              <w:t xml:space="preserve"> Instruction Manual'</w:t>
            </w:r>
          </w:p>
        </w:tc>
      </w:tr>
      <w:tr w:rsidTr="00237FC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11</w:t>
            </w:r>
          </w:p>
        </w:tc>
        <w:tc>
          <w:tcPr>
            <w:tcW w:w="7906"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Emergency muster and abandon vessel signals</w:t>
            </w:r>
          </w:p>
        </w:tc>
      </w:tr>
      <w:tr w:rsidTr="00237FC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12</w:t>
            </w:r>
          </w:p>
        </w:tc>
        <w:tc>
          <w:tcPr>
            <w:tcW w:w="7906"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Incidents that may result in an emergency on board vessel and the appropriate response in each case</w:t>
            </w:r>
          </w:p>
        </w:tc>
      </w:tr>
      <w:tr w:rsidTr="00237FC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13</w:t>
            </w:r>
          </w:p>
        </w:tc>
        <w:tc>
          <w:tcPr>
            <w:tcW w:w="7906"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Threats to survival on abandonment of a vessel and appropriate strategies for countering these threats</w:t>
            </w:r>
          </w:p>
        </w:tc>
      </w:tr>
      <w:tr w:rsidTr="00237FC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14</w:t>
            </w:r>
          </w:p>
        </w:tc>
        <w:tc>
          <w:tcPr>
            <w:tcW w:w="7906"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Procedures for emergency response on board vessels, including abandoning vessel</w:t>
            </w:r>
          </w:p>
        </w:tc>
      </w:tr>
      <w:tr w:rsidTr="00237FC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15</w:t>
            </w:r>
          </w:p>
        </w:tc>
        <w:tc>
          <w:tcPr>
            <w:tcW w:w="7906"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Procedures for the rationing of food and water in survival craf</w:t>
            </w:r>
            <w:r w:rsidRPr="00A666B6">
              <w:t>t</w:t>
            </w:r>
          </w:p>
        </w:tc>
      </w:tr>
      <w:tr w:rsidTr="00237FC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16</w:t>
            </w:r>
          </w:p>
        </w:tc>
        <w:tc>
          <w:tcPr>
            <w:tcW w:w="7906"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Symptoms of hypothermia, its prevention and treatment and the related use of protective covers and garments such as immersion suits and thermal protective aids</w:t>
            </w:r>
          </w:p>
        </w:tc>
      </w:tr>
      <w:tr w:rsidTr="00237FC9">
        <w:tblPrEx>
          <w:tblW w:w="0" w:type="auto"/>
          <w:tblLayout w:type="fixed"/>
          <w:tblCellMar>
            <w:left w:w="62" w:type="dxa"/>
            <w:right w:w="62" w:type="dxa"/>
          </w:tblCellMar>
          <w:tblLook w:val="0000"/>
        </w:tblPrEx>
        <w:trPr>
          <w:gridAfter w:val="1"/>
          <w:wAfter w:w="9" w:type="dxa"/>
        </w:trPr>
        <w:tc>
          <w:tcPr>
            <w:tcW w:w="423"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17</w:t>
            </w:r>
          </w:p>
        </w:tc>
        <w:tc>
          <w:tcPr>
            <w:tcW w:w="7906" w:type="dxa"/>
            <w:gridSpan w:val="2"/>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t>IMO safety symbols</w:t>
            </w:r>
          </w:p>
        </w:tc>
      </w:tr>
    </w:tbl>
    <w:p w:rsidR="00000000" w:rsidRPr="00A666B6" w:rsidP="00A666B6">
      <w:pPr>
        <w:pStyle w:val="BodyText"/>
      </w:pPr>
    </w:p>
    <w:tbl>
      <w:tblPr>
        <w:tblW w:w="0" w:type="auto"/>
        <w:tblLayout w:type="fixed"/>
        <w:tblCellMar>
          <w:left w:w="62" w:type="dxa"/>
          <w:right w:w="62" w:type="dxa"/>
        </w:tblCellMar>
        <w:tblLook w:val="0000"/>
      </w:tblPr>
      <w:tblGrid>
        <w:gridCol w:w="423"/>
        <w:gridCol w:w="7906"/>
      </w:tblGrid>
      <w:tr w:rsidTr="00237FC9">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rPr>
                <w:rStyle w:val="SpecialBold"/>
              </w:rPr>
              <w:t>REQUIRED SKILLS</w:t>
            </w:r>
          </w:p>
        </w:tc>
      </w:tr>
      <w:tr w:rsidTr="00237FC9">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rPr>
                <w:rStyle w:val="Emphasis"/>
              </w:rPr>
              <w:t>This describes the basic skills required for this unit</w:t>
            </w:r>
            <w:r w:rsidRPr="00A666B6">
              <w:t>.</w:t>
            </w:r>
          </w:p>
        </w:tc>
      </w:tr>
      <w:tr w:rsidTr="00237F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1</w:t>
            </w:r>
          </w:p>
        </w:tc>
        <w:tc>
          <w:tcPr>
            <w:tcW w:w="7906"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Read and interpret instructions, procedures and information relevant to the operation of lifesaving appliances on board a vessel</w:t>
            </w:r>
          </w:p>
        </w:tc>
      </w:tr>
      <w:tr w:rsidTr="00237F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2</w:t>
            </w:r>
          </w:p>
        </w:tc>
        <w:tc>
          <w:tcPr>
            <w:tcW w:w="7906"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Work as a team with others when operating lifesaving appliances on board a vessel</w:t>
            </w:r>
          </w:p>
        </w:tc>
      </w:tr>
      <w:tr w:rsidTr="00237F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3</w:t>
            </w:r>
          </w:p>
        </w:tc>
        <w:tc>
          <w:tcPr>
            <w:tcW w:w="7906"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Select and use appropriate lifesaving appliances and communications equipment</w:t>
            </w:r>
          </w:p>
        </w:tc>
      </w:tr>
      <w:tr w:rsidTr="00237F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4</w:t>
            </w:r>
          </w:p>
        </w:tc>
        <w:tc>
          <w:tcPr>
            <w:tcW w:w="7906"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 xml:space="preserve">Take appropriate initiatives related to the operation of lifesaving appliances on board a </w:t>
            </w:r>
            <w:r w:rsidRPr="00A666B6">
              <w:t>vessel</w:t>
            </w:r>
          </w:p>
        </w:tc>
      </w:tr>
      <w:tr w:rsidTr="00237F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5</w:t>
            </w:r>
          </w:p>
        </w:tc>
        <w:tc>
          <w:tcPr>
            <w:tcW w:w="7906"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Interpret and apply SOLAS practices and regulations</w:t>
            </w:r>
          </w:p>
        </w:tc>
      </w:tr>
      <w:tr w:rsidTr="00237F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6</w:t>
            </w:r>
          </w:p>
        </w:tc>
        <w:tc>
          <w:tcPr>
            <w:tcW w:w="7906"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Communicate effectively with others on matters related to the operation of lifesaving appliances on board a vessel</w:t>
            </w:r>
          </w:p>
        </w:tc>
      </w:tr>
      <w:tr w:rsidTr="00237F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7</w:t>
            </w:r>
          </w:p>
        </w:tc>
        <w:tc>
          <w:tcPr>
            <w:tcW w:w="7906"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Modify activities dependent on differing re</w:t>
            </w:r>
            <w:r w:rsidRPr="00A666B6">
              <w:t>al and simulated emergency contingencies, risk situations and environments</w:t>
            </w:r>
          </w:p>
        </w:tc>
      </w:tr>
      <w:tr w:rsidTr="00237F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8</w:t>
            </w:r>
          </w:p>
        </w:tc>
        <w:tc>
          <w:tcPr>
            <w:tcW w:w="7906"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Identify and solve problems associated with the operation of lifesaving appliances on board a vessel and take appropriate action based on available information</w:t>
            </w:r>
          </w:p>
        </w:tc>
      </w:tr>
      <w:tr w:rsidTr="00237FC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9</w:t>
            </w:r>
          </w:p>
        </w:tc>
        <w:tc>
          <w:tcPr>
            <w:tcW w:w="7906" w:type="dxa"/>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t>Monitor and ant</w:t>
            </w:r>
            <w:r w:rsidRPr="00A666B6">
              <w:t>icipate problems related to the operation of lifesaving appliances on board a vessel</w:t>
            </w:r>
          </w:p>
        </w:tc>
      </w:tr>
    </w:tbl>
    <w:p w:rsidR="00000000" w:rsidRPr="00A666B6" w:rsidP="00A666B6">
      <w:pPr>
        <w:pStyle w:val="BodyText"/>
      </w:pPr>
    </w:p>
    <w:p w:rsidR="00000000" w:rsidRPr="00A666B6" w:rsidP="00A666B6">
      <w:pPr>
        <w:pStyle w:val="AllowPageBreak"/>
      </w:pPr>
    </w:p>
    <w:p w:rsidR="00000000" w:rsidRPr="00A666B6" w:rsidP="00A666B6">
      <w:pPr>
        <w:pStyle w:val="Heading1"/>
      </w:pPr>
      <w:bookmarkStart w:id="10" w:name="O_151092"/>
      <w:bookmarkEnd w:id="10"/>
      <w:r w:rsidRPr="00A666B6">
        <w:t>Evidence Guide</w:t>
      </w:r>
    </w:p>
    <w:tbl>
      <w:tblPr>
        <w:tblW w:w="0" w:type="auto"/>
        <w:tblLayout w:type="fixed"/>
        <w:tblCellMar>
          <w:left w:w="62" w:type="dxa"/>
          <w:right w:w="62" w:type="dxa"/>
        </w:tblCellMar>
        <w:tblLook w:val="0000"/>
      </w:tblPr>
      <w:tblGrid>
        <w:gridCol w:w="303"/>
        <w:gridCol w:w="1788"/>
        <w:gridCol w:w="360"/>
        <w:gridCol w:w="358"/>
        <w:gridCol w:w="5669"/>
        <w:gridCol w:w="15"/>
        <w:gridCol w:w="35"/>
      </w:tblGrid>
      <w:tr w:rsidTr="00237FC9">
        <w:tblPrEx>
          <w:tblW w:w="0" w:type="auto"/>
          <w:tblLayout w:type="fixed"/>
          <w:tblCellMar>
            <w:left w:w="62" w:type="dxa"/>
            <w:right w:w="62" w:type="dxa"/>
          </w:tblCellMar>
          <w:tblLook w:val="0000"/>
        </w:tblPrEx>
        <w:trPr>
          <w:tblHeader/>
        </w:trPr>
        <w:tc>
          <w:tcPr>
            <w:tcW w:w="8528" w:type="dxa"/>
            <w:gridSpan w:val="7"/>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6B6" w:rsidP="00A666B6">
            <w:pPr>
              <w:pStyle w:val="BodyText"/>
            </w:pPr>
            <w:r w:rsidRPr="00A666B6">
              <w:rPr>
                <w:rStyle w:val="SpecialBold"/>
              </w:rPr>
              <w:t>Evidence Guide</w:t>
            </w:r>
          </w:p>
          <w:p w:rsidR="00000000" w:rsidP="00A666B6">
            <w:pPr>
              <w:pStyle w:val="BodyText"/>
              <w:rPr>
                <w:lang w:val="en-NZ"/>
              </w:rPr>
            </w:pPr>
            <w:r w:rsidRPr="00A666B6">
              <w:rPr>
                <w:rStyle w:val="SpecialBold"/>
              </w:rPr>
              <w:t>TDMMF1907B OPERATE SURVIVAL CRAFT AND OTHER LIFESAVING APPLIANCES</w:t>
            </w:r>
          </w:p>
        </w:tc>
      </w:tr>
      <w:tr w:rsidTr="00237FC9">
        <w:tblPrEx>
          <w:tblW w:w="0" w:type="auto"/>
          <w:tblLayout w:type="fixed"/>
          <w:tblCellMar>
            <w:left w:w="62" w:type="dxa"/>
            <w:right w:w="62" w:type="dxa"/>
          </w:tblCellMar>
          <w:tblLook w:val="0000"/>
        </w:tblPrEx>
        <w:trPr>
          <w:gridAfter w:val="1"/>
          <w:wAfter w:w="35" w:type="dxa"/>
        </w:trPr>
        <w:tc>
          <w:tcPr>
            <w:tcW w:w="8493" w:type="dxa"/>
            <w:gridSpan w:val="6"/>
            <w:tcBorders>
              <w:top w:val="nil"/>
              <w:left w:val="nil"/>
              <w:bottom w:val="nil"/>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rPr>
                <w:rStyle w:val="Emphasis"/>
              </w:rPr>
              <w:t>The Evidence Guide provides advice on assessment and must be read in conjunction with the Performance Criteria</w:t>
            </w:r>
            <w:r w:rsidRPr="00A666B6">
              <w:t xml:space="preserve">, </w:t>
            </w:r>
            <w:r w:rsidRPr="00A666B6">
              <w:rPr>
                <w:rStyle w:val="Emphasis"/>
              </w:rPr>
              <w:t>Required Skills and Knowledge</w:t>
            </w:r>
            <w:r w:rsidRPr="00A666B6">
              <w:t xml:space="preserve">, </w:t>
            </w:r>
            <w:r w:rsidRPr="00A666B6">
              <w:rPr>
                <w:rStyle w:val="Emphasis"/>
              </w:rPr>
              <w:t>the Range Statement and the Assessment Guidelines for this Training Package</w:t>
            </w:r>
            <w:r w:rsidRPr="00A666B6">
              <w:t>.</w:t>
            </w:r>
          </w:p>
        </w:tc>
      </w:tr>
      <w:tr w:rsidTr="00237FC9">
        <w:tblPrEx>
          <w:tblW w:w="0" w:type="auto"/>
          <w:tblLayout w:type="fixed"/>
          <w:tblCellMar>
            <w:left w:w="62" w:type="dxa"/>
            <w:right w:w="62" w:type="dxa"/>
          </w:tblCellMar>
          <w:tblLook w:val="0000"/>
        </w:tblPrEx>
        <w:trPr>
          <w:gridAfter w:val="2"/>
          <w:wAfter w:w="50"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A666B6" w:rsidP="00A666B6">
            <w:pPr>
              <w:pStyle w:val="BodyText"/>
            </w:pPr>
            <w:r w:rsidRPr="00A666B6">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 xml:space="preserve">Critical aspects of evidence </w:t>
            </w:r>
            <w:r w:rsidRPr="00A666B6">
              <w:rPr>
                <w:rStyle w:val="SpecialBold"/>
              </w:rPr>
              <w:t>required to demonstrate competency in this unit</w:t>
            </w:r>
          </w:p>
        </w:tc>
        <w:tc>
          <w:tcPr>
            <w:tcW w:w="6387" w:type="dxa"/>
            <w:gridSpan w:val="3"/>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Assessment must confirm appropriate knowledge and skills to:</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a</w:t>
            </w:r>
          </w:p>
        </w:tc>
        <w:tc>
          <w:tcPr>
            <w:tcW w:w="6027"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Launch and operate the various types of survival craft in suitably simulated situations</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b</w:t>
            </w:r>
          </w:p>
        </w:tc>
        <w:tc>
          <w:tcPr>
            <w:tcW w:w="6027"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Operate and use the various types of survival equipment in suitably simulated situations</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c</w:t>
            </w:r>
          </w:p>
        </w:tc>
        <w:tc>
          <w:tcPr>
            <w:tcW w:w="6027"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Participate in abandon vessel musters and drills</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d</w:t>
            </w:r>
          </w:p>
        </w:tc>
        <w:tc>
          <w:tcPr>
            <w:tcW w:w="6027" w:type="dxa"/>
            <w:gridSpan w:val="2"/>
            <w:tcBorders>
              <w:top w:val="nil"/>
              <w:left w:val="nil"/>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Communicate effectively with others as required when operating survival craft and ancillary survival equipment</w:t>
            </w:r>
          </w:p>
        </w:tc>
      </w:tr>
      <w:tr w:rsidTr="00237FC9">
        <w:tblPrEx>
          <w:tblW w:w="0" w:type="auto"/>
          <w:tblLayout w:type="fixed"/>
          <w:tblCellMar>
            <w:left w:w="62" w:type="dxa"/>
            <w:right w:w="62" w:type="dxa"/>
          </w:tblCellMar>
          <w:tblLook w:val="0000"/>
        </w:tblPrEx>
        <w:trPr>
          <w:gridAfter w:val="1"/>
          <w:wAfter w:w="35"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7FC9">
        <w:tblPrEx>
          <w:tblW w:w="0" w:type="auto"/>
          <w:tblLayout w:type="fixed"/>
          <w:tblCellMar>
            <w:left w:w="62" w:type="dxa"/>
            <w:right w:w="62" w:type="dxa"/>
          </w:tblCellMar>
          <w:tblLook w:val="0000"/>
        </w:tblPrEx>
        <w:trPr>
          <w:gridAfter w:val="2"/>
          <w:wAfter w:w="50" w:type="dxa"/>
        </w:trPr>
        <w:tc>
          <w:tcPr>
            <w:tcW w:w="303" w:type="dxa"/>
            <w:vMerge w:val="restart"/>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rPr>
                <w:rStyle w:val="SpecialBold"/>
              </w:rPr>
              <w:t>2</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a</w:t>
            </w:r>
          </w:p>
        </w:tc>
        <w:tc>
          <w:tcPr>
            <w:tcW w:w="6027"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Performance is demonstrated consistently over a period of time and in a suitable range of contexts</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b</w:t>
            </w:r>
          </w:p>
        </w:tc>
        <w:tc>
          <w:tcPr>
            <w:tcW w:w="6027"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Consistently applies underpinning knowledge and skills when:</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1</w:t>
            </w:r>
          </w:p>
        </w:tc>
        <w:tc>
          <w:tcPr>
            <w:tcW w:w="5669"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participating in simulated emergency response musters and drills</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2</w:t>
            </w:r>
          </w:p>
        </w:tc>
        <w:tc>
          <w:tcPr>
            <w:tcW w:w="5669"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launching and operating survival craft and ancillary survival equipment</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3</w:t>
            </w:r>
          </w:p>
        </w:tc>
        <w:tc>
          <w:tcPr>
            <w:tcW w:w="5669"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applying safety precautions relevant to survival operations</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4</w:t>
            </w:r>
          </w:p>
        </w:tc>
        <w:tc>
          <w:tcPr>
            <w:tcW w:w="5669"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 xml:space="preserve">assessing operational capability of survival craft and equipment </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c</w:t>
            </w:r>
          </w:p>
        </w:tc>
        <w:tc>
          <w:tcPr>
            <w:tcW w:w="6027"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Shows evidence of application of relevant workplace procedures, including:</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1</w:t>
            </w:r>
          </w:p>
        </w:tc>
        <w:tc>
          <w:tcPr>
            <w:tcW w:w="5669"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relevant sections of IMO STCW 95 Convention and Code and AMSA Marine Orders</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2</w:t>
            </w:r>
          </w:p>
        </w:tc>
        <w:tc>
          <w:tcPr>
            <w:tcW w:w="5669"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 xml:space="preserve">vessel's safety management system and procedures </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3</w:t>
            </w:r>
          </w:p>
        </w:tc>
        <w:tc>
          <w:tcPr>
            <w:tcW w:w="5669"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 xml:space="preserve">OH&amp;S regulations and hazard prevention policies and procedures </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4</w:t>
            </w:r>
          </w:p>
        </w:tc>
        <w:tc>
          <w:tcPr>
            <w:tcW w:w="5669"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accepted survival procedures and maritime survival practice</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5</w:t>
            </w:r>
          </w:p>
        </w:tc>
        <w:tc>
          <w:tcPr>
            <w:tcW w:w="5669"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relevant manufacturer's guidelines relating to the operation and use of survival craft and equipment</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d</w:t>
            </w:r>
          </w:p>
        </w:tc>
        <w:tc>
          <w:tcPr>
            <w:tcW w:w="6027"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Action is taken promptly to report and/or rectify problems in the launching and operation of survival craft and equipment in accordance with established procedures</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e</w:t>
            </w:r>
          </w:p>
        </w:tc>
        <w:tc>
          <w:tcPr>
            <w:tcW w:w="6027"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Work is completed systematically with required attention to detail</w:t>
            </w:r>
          </w:p>
        </w:tc>
      </w:tr>
      <w:tr w:rsidTr="00237FC9">
        <w:tblPrEx>
          <w:tblW w:w="0" w:type="auto"/>
          <w:tblLayout w:type="fixed"/>
          <w:tblCellMar>
            <w:left w:w="62" w:type="dxa"/>
            <w:right w:w="62" w:type="dxa"/>
          </w:tblCellMar>
          <w:tblLook w:val="0000"/>
        </w:tblPrEx>
        <w:trPr>
          <w:gridAfter w:val="2"/>
          <w:wAfter w:w="50"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f</w:t>
            </w:r>
          </w:p>
        </w:tc>
        <w:tc>
          <w:tcPr>
            <w:tcW w:w="6027" w:type="dxa"/>
            <w:gridSpan w:val="2"/>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t>Recognises and adapts appropriately to cultural differences in the workplace, including modes of behaviour and interactions between crew and others</w:t>
            </w:r>
          </w:p>
        </w:tc>
      </w:tr>
    </w:tbl>
    <w:p w:rsidR="00000000" w:rsidRPr="00A666B6" w:rsidP="00A666B6">
      <w:pPr>
        <w:pStyle w:val="BodyText"/>
      </w:pPr>
    </w:p>
    <w:tbl>
      <w:tblPr>
        <w:tblW w:w="0" w:type="auto"/>
        <w:tblLayout w:type="fixed"/>
        <w:tblCellMar>
          <w:left w:w="62" w:type="dxa"/>
          <w:right w:w="62" w:type="dxa"/>
        </w:tblCellMar>
        <w:tblLook w:val="0000"/>
      </w:tblPr>
      <w:tblGrid>
        <w:gridCol w:w="285"/>
        <w:gridCol w:w="18"/>
        <w:gridCol w:w="1788"/>
        <w:gridCol w:w="360"/>
        <w:gridCol w:w="357"/>
        <w:gridCol w:w="357"/>
        <w:gridCol w:w="5313"/>
        <w:gridCol w:w="15"/>
        <w:gridCol w:w="35"/>
      </w:tblGrid>
      <w:tr w:rsidTr="00237FC9">
        <w:tblPrEx>
          <w:tblW w:w="0" w:type="auto"/>
          <w:tblLayout w:type="fixed"/>
          <w:tblCellMar>
            <w:left w:w="62" w:type="dxa"/>
            <w:right w:w="62" w:type="dxa"/>
          </w:tblCellMar>
          <w:tblLook w:val="0000"/>
        </w:tblPrEx>
        <w:trPr>
          <w:tblHeader/>
        </w:trPr>
        <w:tc>
          <w:tcPr>
            <w:tcW w:w="8528" w:type="dxa"/>
            <w:gridSpan w:val="9"/>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6B6" w:rsidP="00A666B6">
            <w:pPr>
              <w:pStyle w:val="BodyText"/>
            </w:pPr>
            <w:r w:rsidRPr="00A666B6">
              <w:rPr>
                <w:rStyle w:val="SpecialBold"/>
              </w:rPr>
              <w:t>Evidence Guide</w:t>
            </w:r>
            <w:r w:rsidRPr="00A666B6">
              <w:t xml:space="preserve"> (</w:t>
            </w:r>
            <w:r w:rsidRPr="00A666B6">
              <w:rPr>
                <w:rStyle w:val="SpecialBold"/>
              </w:rPr>
              <w:t>continued</w:t>
            </w:r>
            <w:r w:rsidRPr="00A666B6">
              <w:t xml:space="preserve">) </w:t>
            </w:r>
          </w:p>
          <w:p w:rsidR="00000000" w:rsidP="00A666B6">
            <w:pPr>
              <w:pStyle w:val="BodyText"/>
              <w:rPr>
                <w:lang w:val="en-NZ"/>
              </w:rPr>
            </w:pPr>
            <w:r w:rsidRPr="00A666B6">
              <w:rPr>
                <w:rStyle w:val="SpecialBold"/>
              </w:rPr>
              <w:t>TDMMF1907B OPERATE SURVIVAL CRAFT AND OTHER LIFESAVING APPLIANCES</w:t>
            </w:r>
          </w:p>
        </w:tc>
      </w:tr>
      <w:tr w:rsidTr="00237FC9">
        <w:tblPrEx>
          <w:tblW w:w="0" w:type="auto"/>
          <w:tblLayout w:type="fixed"/>
          <w:tblCellMar>
            <w:left w:w="62" w:type="dxa"/>
            <w:right w:w="62" w:type="dxa"/>
          </w:tblCellMar>
          <w:tblLook w:val="0000"/>
        </w:tblPrEx>
        <w:trPr>
          <w:gridAfter w:val="2"/>
          <w:wAfter w:w="50" w:type="dxa"/>
        </w:trPr>
        <w:tc>
          <w:tcPr>
            <w:tcW w:w="303" w:type="dxa"/>
            <w:gridSpan w:val="2"/>
            <w:vMerge w:val="restart"/>
            <w:tcBorders>
              <w:top w:val="nil"/>
              <w:left w:val="nil"/>
              <w:bottom w:val="nil"/>
              <w:right w:val="nil"/>
            </w:tcBorders>
            <w:tcMar>
              <w:top w:w="0" w:type="dxa"/>
              <w:left w:w="62" w:type="dxa"/>
              <w:bottom w:w="0" w:type="dxa"/>
              <w:right w:w="62" w:type="dxa"/>
            </w:tcMar>
          </w:tcPr>
          <w:p w:rsidR="00000000" w:rsidRPr="00A666B6" w:rsidP="00A666B6">
            <w:pPr>
              <w:pStyle w:val="BodyText"/>
            </w:pPr>
          </w:p>
          <w:p w:rsidR="00000000" w:rsidRPr="00A666B6" w:rsidP="00A666B6">
            <w:pPr>
              <w:pStyle w:val="BodyText"/>
            </w:pPr>
            <w:r w:rsidRPr="00A666B6">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a</w:t>
            </w:r>
          </w:p>
        </w:tc>
        <w:tc>
          <w:tcPr>
            <w:tcW w:w="6027"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Assessment of competency must comply with the assessment requirements of the relevant maritime regulations</w:t>
            </w:r>
          </w:p>
        </w:tc>
      </w:tr>
      <w:tr w:rsidTr="00237FC9">
        <w:tblPrEx>
          <w:tblW w:w="0" w:type="auto"/>
          <w:tblLayout w:type="fixed"/>
          <w:tblCellMar>
            <w:left w:w="62" w:type="dxa"/>
            <w:right w:w="62" w:type="dxa"/>
          </w:tblCellMar>
          <w:tblLook w:val="0000"/>
        </w:tblPrEx>
        <w:trPr>
          <w:gridAfter w:val="2"/>
          <w:wAfter w:w="50"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b</w:t>
            </w:r>
          </w:p>
        </w:tc>
        <w:tc>
          <w:tcPr>
            <w:tcW w:w="6027"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Assessment of this unit must be undertaken within relevant marine authority approved and audited arrangements by a registered training organisation:</w:t>
            </w:r>
          </w:p>
        </w:tc>
      </w:tr>
      <w:tr w:rsidTr="00237FC9">
        <w:tblPrEx>
          <w:tblW w:w="0" w:type="auto"/>
          <w:tblLayout w:type="fixed"/>
          <w:tblCellMar>
            <w:left w:w="62" w:type="dxa"/>
            <w:right w:w="62" w:type="dxa"/>
          </w:tblCellMar>
          <w:tblLook w:val="0000"/>
        </w:tblPrEx>
        <w:trPr>
          <w:gridAfter w:val="2"/>
          <w:wAfter w:w="50"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1</w:t>
            </w:r>
          </w:p>
        </w:tc>
        <w:tc>
          <w:tcPr>
            <w:tcW w:w="5670"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As a minimum, asses</w:t>
            </w:r>
            <w:r w:rsidRPr="00A666B6">
              <w:t>sment of knowledge must be conducted through appropriate written/oral examinations, and</w:t>
            </w:r>
          </w:p>
        </w:tc>
      </w:tr>
      <w:tr w:rsidTr="00237FC9">
        <w:tblPrEx>
          <w:tblW w:w="0" w:type="auto"/>
          <w:tblLayout w:type="fixed"/>
          <w:tblCellMar>
            <w:left w:w="62" w:type="dxa"/>
            <w:right w:w="62" w:type="dxa"/>
          </w:tblCellMar>
          <w:tblLook w:val="0000"/>
        </w:tblPrEx>
        <w:trPr>
          <w:gridAfter w:val="2"/>
          <w:wAfter w:w="50"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2</w:t>
            </w:r>
          </w:p>
        </w:tc>
        <w:tc>
          <w:tcPr>
            <w:tcW w:w="5670"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Appropriate practical assessment must occur:</w:t>
            </w:r>
          </w:p>
        </w:tc>
      </w:tr>
      <w:tr w:rsidTr="00237FC9">
        <w:tblPrEx>
          <w:tblW w:w="0" w:type="auto"/>
          <w:tblLayout w:type="fixed"/>
          <w:tblCellMar>
            <w:left w:w="62" w:type="dxa"/>
            <w:right w:w="62" w:type="dxa"/>
          </w:tblCellMar>
          <w:tblLook w:val="0000"/>
        </w:tblPrEx>
        <w:trPr>
          <w:gridAfter w:val="2"/>
          <w:wAfter w:w="50"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i</w:t>
            </w:r>
          </w:p>
        </w:tc>
        <w:tc>
          <w:tcPr>
            <w:tcW w:w="5313"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 xml:space="preserve">at the registered training organisation; and/or </w:t>
            </w:r>
          </w:p>
        </w:tc>
      </w:tr>
      <w:tr w:rsidTr="00237FC9">
        <w:tblPrEx>
          <w:tblW w:w="0" w:type="auto"/>
          <w:tblLayout w:type="fixed"/>
          <w:tblCellMar>
            <w:left w:w="62" w:type="dxa"/>
            <w:right w:w="62" w:type="dxa"/>
          </w:tblCellMar>
          <w:tblLook w:val="0000"/>
        </w:tblPrEx>
        <w:trPr>
          <w:gridAfter w:val="2"/>
          <w:wAfter w:w="50"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on an appropriate working or training vessel</w:t>
            </w:r>
          </w:p>
        </w:tc>
      </w:tr>
      <w:tr w:rsidTr="00237FC9">
        <w:tblPrEx>
          <w:tblW w:w="0" w:type="auto"/>
          <w:tblLayout w:type="fixed"/>
          <w:tblCellMar>
            <w:left w:w="62" w:type="dxa"/>
            <w:right w:w="62" w:type="dxa"/>
          </w:tblCellMar>
          <w:tblLook w:val="0000"/>
        </w:tblPrEx>
        <w:trPr>
          <w:gridAfter w:val="1"/>
          <w:wAfter w:w="35"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7FC9">
        <w:tblPrEx>
          <w:tblW w:w="0" w:type="auto"/>
          <w:tblLayout w:type="fixed"/>
          <w:tblCellMar>
            <w:left w:w="62" w:type="dxa"/>
            <w:right w:w="62" w:type="dxa"/>
          </w:tblCellMar>
          <w:tblLook w:val="0000"/>
        </w:tblPrEx>
        <w:trPr>
          <w:gridAfter w:val="2"/>
          <w:wAfter w:w="50" w:type="dxa"/>
        </w:trPr>
        <w:tc>
          <w:tcPr>
            <w:tcW w:w="285" w:type="dxa"/>
            <w:vMerge w:val="restart"/>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rPr>
                <w:rStyle w:val="SpecialBold"/>
              </w:rPr>
              <w:t>4</w:t>
            </w:r>
          </w:p>
        </w:tc>
        <w:tc>
          <w:tcPr>
            <w:tcW w:w="1806" w:type="dxa"/>
            <w:gridSpan w:val="2"/>
            <w:vMerge w:val="restart"/>
            <w:tcBorders>
              <w:top w:val="nil"/>
              <w:left w:val="nil"/>
              <w:bottom w:val="nil"/>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Specific</w:t>
            </w:r>
            <w:r w:rsidRPr="00A666B6">
              <w:t xml:space="preserve"> </w:t>
            </w:r>
            <w:r w:rsidRPr="00A666B6">
              <w:rPr>
                <w:rStyle w:val="SpecialBold"/>
              </w:rPr>
              <w:t>resources</w:t>
            </w:r>
            <w:r w:rsidRPr="00A666B6">
              <w:t xml:space="preserve"> </w:t>
            </w:r>
            <w:r w:rsidRPr="00A666B6">
              <w:rPr>
                <w:rStyle w:val="SpecialBold"/>
              </w:rPr>
              <w:t>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Access is required to opportunities to:</w:t>
            </w:r>
          </w:p>
        </w:tc>
      </w:tr>
      <w:tr w:rsidTr="00237FC9">
        <w:tblPrEx>
          <w:tblW w:w="0" w:type="auto"/>
          <w:tblLayout w:type="fixed"/>
          <w:tblCellMar>
            <w:left w:w="62" w:type="dxa"/>
            <w:right w:w="62" w:type="dxa"/>
          </w:tblCellMar>
          <w:tblLook w:val="0000"/>
        </w:tblPrEx>
        <w:trPr>
          <w:gridAfter w:val="2"/>
          <w:wAfter w:w="50"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a</w:t>
            </w:r>
          </w:p>
        </w:tc>
        <w:tc>
          <w:tcPr>
            <w:tcW w:w="6027"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 xml:space="preserve">carry out a range of suitably simulated practical and knowledge assessments that demonstrate the skills and knowledge to launch and operate </w:t>
            </w:r>
            <w:r w:rsidRPr="00A666B6">
              <w:t>survival craft and equipment; and/or</w:t>
            </w:r>
          </w:p>
        </w:tc>
      </w:tr>
      <w:tr w:rsidTr="00237FC9">
        <w:tblPrEx>
          <w:tblW w:w="0" w:type="auto"/>
          <w:tblLayout w:type="fixed"/>
          <w:tblCellMar>
            <w:left w:w="62" w:type="dxa"/>
            <w:right w:w="62" w:type="dxa"/>
          </w:tblCellMar>
          <w:tblLook w:val="0000"/>
        </w:tblPrEx>
        <w:trPr>
          <w:gridAfter w:val="2"/>
          <w:wAfter w:w="50"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b</w:t>
            </w:r>
          </w:p>
        </w:tc>
        <w:tc>
          <w:tcPr>
            <w:tcW w:w="6027"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 xml:space="preserve">organise and conduct abandon vessel musters and drills in appropriate simulations of maritime conditions and assist in the launch and operate </w:t>
            </w:r>
            <w:r w:rsidRPr="00A666B6">
              <w:t>survival craft and equipment during emergency response simulations and drills on board an operational commercial or training vessel</w:t>
            </w:r>
          </w:p>
        </w:tc>
      </w:tr>
      <w:tr w:rsidTr="00237FC9">
        <w:tblPrEx>
          <w:tblW w:w="0" w:type="auto"/>
          <w:tblLayout w:type="fixed"/>
          <w:tblCellMar>
            <w:left w:w="62" w:type="dxa"/>
            <w:right w:w="62" w:type="dxa"/>
          </w:tblCellMar>
          <w:tblLook w:val="0000"/>
        </w:tblPrEx>
        <w:trPr>
          <w:gridAfter w:val="2"/>
          <w:wAfter w:w="50"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7"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Note:</w:t>
            </w:r>
            <w:r w:rsidRPr="00A666B6">
              <w:tab/>
              <w:t>Simulated first aid situations and assessments may require access to open and enclosed lifeboat fittings and equ</w:t>
            </w:r>
            <w:r w:rsidRPr="00A666B6">
              <w:t>ipment, on-load release gear training aid, open lifeboat and davit, lifeboat and rescue boat equipment, life-jackets and hard hats, davit-launched liferaft and davit, inflatable throw over liferaft, cradle and hydrostatic release, lifeboat/liferaft boardin</w:t>
            </w:r>
            <w:r w:rsidRPr="00A666B6">
              <w:t>g ladders, foul weather gear, training pool with jumping platform or equivalent, immersion suits, a selection of shipboard lifesaving, alerting and detection equipment typically found on vessels.</w:t>
            </w:r>
          </w:p>
        </w:tc>
      </w:tr>
      <w:tr w:rsidTr="00237FC9">
        <w:tblPrEx>
          <w:tblW w:w="0" w:type="auto"/>
          <w:tblLayout w:type="fixed"/>
          <w:tblCellMar>
            <w:left w:w="62" w:type="dxa"/>
            <w:right w:w="62" w:type="dxa"/>
          </w:tblCellMar>
          <w:tblLook w:val="0000"/>
        </w:tblPrEx>
        <w:trPr>
          <w:gridAfter w:val="2"/>
          <w:wAfter w:w="50"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7" w:type="dxa"/>
            <w:gridSpan w:val="3"/>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t>Assessments must be conducted in accordance with relevant OH&amp;S requirements. Protective clothing must be worn in accordance with current maritime practices and Australian standards.</w:t>
            </w:r>
          </w:p>
          <w:p w:rsidR="00000000" w:rsidRPr="00A666B6" w:rsidP="00A666B6">
            <w:pPr>
              <w:pStyle w:val="BodyText"/>
            </w:pPr>
          </w:p>
          <w:p w:rsidR="00000000" w:rsidRPr="00A666B6" w:rsidP="00A666B6">
            <w:pPr>
              <w:pStyle w:val="BodyText"/>
            </w:pPr>
            <w:r w:rsidRPr="00A666B6">
              <w:t>At least one assessor must hold a current lifesaving qualification approp</w:t>
            </w:r>
            <w:r w:rsidRPr="00A666B6">
              <w:t>riate for in-water training and assessment exercises</w:t>
            </w:r>
          </w:p>
        </w:tc>
      </w:tr>
    </w:tbl>
    <w:p w:rsidR="00000000" w:rsidRPr="00A666B6" w:rsidP="00A666B6">
      <w:pPr>
        <w:pStyle w:val="BodyText"/>
      </w:pPr>
    </w:p>
    <w:p w:rsidR="00000000" w:rsidRPr="00A666B6" w:rsidP="00A666B6">
      <w:pPr>
        <w:pStyle w:val="AllowPageBreak"/>
      </w:pPr>
    </w:p>
    <w:p w:rsidR="00000000" w:rsidRPr="00A666B6" w:rsidP="00A666B6">
      <w:pPr>
        <w:pStyle w:val="Heading1"/>
      </w:pPr>
      <w:bookmarkStart w:id="11" w:name="O_151093"/>
      <w:bookmarkEnd w:id="11"/>
      <w:r w:rsidRPr="00A666B6">
        <w:t>Range Statement</w:t>
      </w:r>
    </w:p>
    <w:tbl>
      <w:tblPr>
        <w:tblW w:w="0" w:type="auto"/>
        <w:tblLayout w:type="fixed"/>
        <w:tblCellMar>
          <w:left w:w="62" w:type="dxa"/>
          <w:right w:w="62" w:type="dxa"/>
        </w:tblCellMar>
        <w:tblLook w:val="0000"/>
      </w:tblPr>
      <w:tblGrid>
        <w:gridCol w:w="340"/>
        <w:gridCol w:w="6"/>
        <w:gridCol w:w="1744"/>
        <w:gridCol w:w="358"/>
        <w:gridCol w:w="10"/>
        <w:gridCol w:w="6016"/>
        <w:gridCol w:w="19"/>
        <w:gridCol w:w="28"/>
        <w:gridCol w:w="7"/>
      </w:tblGrid>
      <w:tr w:rsidTr="00237FC9">
        <w:tblPrEx>
          <w:tblW w:w="0" w:type="auto"/>
          <w:tblLayout w:type="fixed"/>
          <w:tblCellMar>
            <w:left w:w="62" w:type="dxa"/>
            <w:right w:w="62" w:type="dxa"/>
          </w:tblCellMar>
          <w:tblLook w:val="0000"/>
        </w:tblPrEx>
        <w:trPr>
          <w:tblHeader/>
        </w:trPr>
        <w:tc>
          <w:tcPr>
            <w:tcW w:w="8528" w:type="dxa"/>
            <w:gridSpan w:val="9"/>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6B6" w:rsidP="00A666B6">
            <w:pPr>
              <w:pStyle w:val="BodyText"/>
            </w:pPr>
            <w:r w:rsidRPr="00A666B6">
              <w:rPr>
                <w:rStyle w:val="SpecialBold"/>
              </w:rPr>
              <w:t>Range Statement</w:t>
            </w:r>
          </w:p>
          <w:p w:rsidR="00000000" w:rsidP="00A666B6">
            <w:pPr>
              <w:pStyle w:val="BodyText"/>
              <w:rPr>
                <w:lang w:val="en-NZ"/>
              </w:rPr>
            </w:pPr>
            <w:r w:rsidRPr="00A666B6">
              <w:rPr>
                <w:rStyle w:val="SpecialBold"/>
              </w:rPr>
              <w:t>TDMMF1907B OPERATE SURVIVAL CRAFT AND OTHER LIFESAVING APPLIANCES</w:t>
            </w:r>
          </w:p>
        </w:tc>
      </w:tr>
      <w:tr w:rsidTr="00237FC9">
        <w:tblPrEx>
          <w:tblW w:w="0" w:type="auto"/>
          <w:tblLayout w:type="fixed"/>
          <w:tblCellMar>
            <w:left w:w="62" w:type="dxa"/>
            <w:right w:w="62" w:type="dxa"/>
          </w:tblCellMar>
          <w:tblLook w:val="0000"/>
        </w:tblPrEx>
        <w:trPr>
          <w:gridAfter w:val="1"/>
          <w:wAfter w:w="7" w:type="dxa"/>
        </w:trPr>
        <w:tc>
          <w:tcPr>
            <w:tcW w:w="8521" w:type="dxa"/>
            <w:gridSpan w:val="8"/>
            <w:tcBorders>
              <w:top w:val="nil"/>
              <w:left w:val="nil"/>
              <w:bottom w:val="nil"/>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rPr>
                <w:rStyle w:val="Emphasis"/>
              </w:rPr>
              <w:t>The Range Statement relates to the unit of competency as a whole</w:t>
            </w:r>
            <w:r w:rsidRPr="00A666B6">
              <w:t xml:space="preserve">. </w:t>
            </w:r>
            <w:r w:rsidRPr="00A666B6">
              <w:rPr>
                <w:rStyle w:val="Emphasis"/>
              </w:rPr>
              <w:t>It allows for different work environments and situations that may affect performance</w:t>
            </w:r>
            <w:r w:rsidRPr="00A666B6">
              <w:t>.</w:t>
            </w:r>
          </w:p>
        </w:tc>
      </w:tr>
      <w:tr w:rsidTr="00237FC9">
        <w:tblPrEx>
          <w:tblW w:w="0" w:type="auto"/>
          <w:tblLayout w:type="fixed"/>
          <w:tblCellMar>
            <w:left w:w="62" w:type="dxa"/>
            <w:right w:w="62" w:type="dxa"/>
          </w:tblCellMar>
          <w:tblLook w:val="0000"/>
        </w:tblPrEx>
        <w:trPr>
          <w:gridAfter w:val="1"/>
          <w:wAfter w:w="7" w:type="dxa"/>
        </w:trPr>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A666B6" w:rsidP="00A666B6">
            <w:pPr>
              <w:pStyle w:val="BodyText"/>
            </w:pPr>
            <w:r w:rsidRPr="00A666B6">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rPr>
                <w:rStyle w:val="SpecialBold"/>
              </w:rPr>
              <w:t>SCOPE</w:t>
            </w:r>
          </w:p>
        </w:tc>
      </w:tr>
      <w:tr w:rsidTr="00237FC9">
        <w:tblPrEx>
          <w:tblW w:w="0" w:type="auto"/>
          <w:tblLayout w:type="fixed"/>
          <w:tblCellMar>
            <w:left w:w="62" w:type="dxa"/>
            <w:right w:w="62" w:type="dxa"/>
          </w:tblCellMar>
          <w:tblLook w:val="0000"/>
        </w:tblPrEx>
        <w:trPr>
          <w:gridAfter w:val="1"/>
          <w:wAfter w:w="7" w:type="dxa"/>
        </w:trPr>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rPr>
                <w:rStyle w:val="SpecialBold"/>
              </w:rPr>
              <w:t>1</w:t>
            </w:r>
            <w:r w:rsidRPr="00A666B6">
              <w:t>.</w:t>
            </w:r>
            <w:r w:rsidRPr="00A666B6">
              <w:tab/>
            </w:r>
            <w:r w:rsidRPr="00A666B6">
              <w:rPr>
                <w:rStyle w:val="SpecialBold"/>
              </w:rPr>
              <w:t>GENERAL CONTEXT</w:t>
            </w:r>
          </w:p>
        </w:tc>
      </w:tr>
      <w:tr w:rsidTr="00237FC9">
        <w:tblPrEx>
          <w:tblW w:w="0" w:type="auto"/>
          <w:tblLayout w:type="fixed"/>
          <w:tblCellMar>
            <w:left w:w="62" w:type="dxa"/>
            <w:right w:w="62" w:type="dxa"/>
          </w:tblCellMar>
          <w:tblLook w:val="0000"/>
        </w:tblPrEx>
        <w:trPr>
          <w:gridAfter w:val="3"/>
          <w:wAfter w:w="54"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7FC9">
        <w:tblPrEx>
          <w:tblW w:w="0" w:type="auto"/>
          <w:tblLayout w:type="fixed"/>
          <w:tblCellMar>
            <w:left w:w="62" w:type="dxa"/>
            <w:right w:w="62" w:type="dxa"/>
          </w:tblCellMar>
          <w:tblLook w:val="0000"/>
        </w:tblPrEx>
        <w:trPr>
          <w:gridAfter w:val="3"/>
          <w:wAfter w:w="54"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666B6" w:rsidP="00A666B6">
            <w:pPr>
              <w:pStyle w:val="BodyText"/>
            </w:pPr>
            <w:r w:rsidRPr="00A666B6">
              <w:rPr>
                <w:rStyle w:val="SpecialBold"/>
              </w:rPr>
              <w:t>a</w:t>
            </w:r>
            <w:r w:rsidRPr="00A666B6">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Work must be carried out</w:t>
            </w:r>
            <w:r w:rsidRPr="00A666B6">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in compliance with the relevant maritime regulations</w:t>
            </w:r>
          </w:p>
        </w:tc>
      </w:tr>
      <w:tr w:rsidTr="00237FC9">
        <w:tblPrEx>
          <w:tblW w:w="0" w:type="auto"/>
          <w:tblLayout w:type="fixed"/>
          <w:tblCellMar>
            <w:left w:w="62" w:type="dxa"/>
            <w:right w:w="62" w:type="dxa"/>
          </w:tblCellMar>
          <w:tblLook w:val="0000"/>
        </w:tblPrEx>
        <w:trPr>
          <w:gridAfter w:val="2"/>
          <w:wAfter w:w="35"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7FC9">
        <w:tblPrEx>
          <w:tblW w:w="0" w:type="auto"/>
          <w:tblLayout w:type="fixed"/>
          <w:tblCellMar>
            <w:left w:w="62" w:type="dxa"/>
            <w:right w:w="62" w:type="dxa"/>
          </w:tblCellMar>
          <w:tblLook w:val="0000"/>
        </w:tblPrEx>
        <w:trPr>
          <w:gridAfter w:val="3"/>
          <w:wAfter w:w="54"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666B6" w:rsidP="00A666B6">
            <w:pPr>
              <w:pStyle w:val="BodyText"/>
            </w:pPr>
            <w:r w:rsidRPr="00A666B6">
              <w:rPr>
                <w:rStyle w:val="SpecialBold"/>
              </w:rPr>
              <w:t>b</w:t>
            </w:r>
            <w:r w:rsidRPr="00A666B6">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Work is performed</w:t>
            </w:r>
            <w:r w:rsidRPr="00A666B6">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relatively independently under broad operational requirements, with limited accountability and responsibility for self and others in achieving the prescribed outcomes</w:t>
            </w:r>
          </w:p>
        </w:tc>
      </w:tr>
      <w:tr w:rsidTr="00237FC9">
        <w:tblPrEx>
          <w:tblW w:w="0" w:type="auto"/>
          <w:tblLayout w:type="fixed"/>
          <w:tblCellMar>
            <w:left w:w="62" w:type="dxa"/>
            <w:right w:w="62" w:type="dxa"/>
          </w:tblCellMar>
          <w:tblLook w:val="0000"/>
        </w:tblPrEx>
        <w:trPr>
          <w:gridAfter w:val="3"/>
          <w:wAfter w:w="54"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7FC9">
        <w:tblPrEx>
          <w:tblW w:w="0" w:type="auto"/>
          <w:tblLayout w:type="fixed"/>
          <w:tblCellMar>
            <w:left w:w="62" w:type="dxa"/>
            <w:right w:w="62" w:type="dxa"/>
          </w:tblCellMar>
          <w:tblLook w:val="0000"/>
        </w:tblPrEx>
        <w:trPr>
          <w:gridAfter w:val="3"/>
          <w:wAfter w:w="54"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666B6" w:rsidP="00A666B6">
            <w:pPr>
              <w:pStyle w:val="BodyText"/>
            </w:pPr>
            <w:r w:rsidRPr="00A666B6">
              <w:rPr>
                <w:rStyle w:val="SpecialBold"/>
              </w:rPr>
              <w:t>c</w:t>
            </w:r>
            <w:r w:rsidRPr="00A666B6">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Work involves</w:t>
            </w:r>
            <w:r w:rsidRPr="00A666B6">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the application of established maritime survival principles and practices to the launching and operation of survival craft, the use of survival equipment and the regular involvement in abandon vessel drills. Implementation of established survival strategie</w:t>
            </w:r>
            <w:r w:rsidRPr="00A666B6">
              <w:t>s and procedures is involved. Limited accountability and responsibility for self and others in achieving the outcomes is involved</w:t>
            </w:r>
          </w:p>
        </w:tc>
      </w:tr>
      <w:tr w:rsidTr="00237FC9">
        <w:tblPrEx>
          <w:tblW w:w="0" w:type="auto"/>
          <w:tblLayout w:type="fixed"/>
          <w:tblCellMar>
            <w:left w:w="62" w:type="dxa"/>
            <w:right w:w="62" w:type="dxa"/>
          </w:tblCellMar>
          <w:tblLook w:val="0000"/>
        </w:tblPrEx>
        <w:trPr>
          <w:gridAfter w:val="3"/>
          <w:wAfter w:w="54" w:type="dxa"/>
        </w:trPr>
        <w:tc>
          <w:tcPr>
            <w:tcW w:w="8474" w:type="dxa"/>
            <w:gridSpan w:val="6"/>
            <w:tcBorders>
              <w:top w:val="nil"/>
              <w:left w:val="nil"/>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rPr>
                <w:rStyle w:val="SpecialBold"/>
              </w:rPr>
              <w:t>2</w:t>
            </w:r>
            <w:r w:rsidRPr="00A666B6">
              <w:t>.</w:t>
            </w:r>
            <w:r w:rsidRPr="00A666B6">
              <w:tab/>
            </w:r>
            <w:r w:rsidRPr="00A666B6">
              <w:rPr>
                <w:rStyle w:val="SpecialBold"/>
              </w:rPr>
              <w:t>WORKSITE ENVIRONMENT</w:t>
            </w:r>
          </w:p>
        </w:tc>
      </w:tr>
      <w:tr w:rsidTr="00237FC9">
        <w:tblPrEx>
          <w:tblW w:w="0" w:type="auto"/>
          <w:tblLayout w:type="fixed"/>
          <w:tblCellMar>
            <w:left w:w="62" w:type="dxa"/>
            <w:right w:w="62" w:type="dxa"/>
          </w:tblCellMar>
          <w:tblLook w:val="0000"/>
        </w:tblPrEx>
        <w:trPr>
          <w:gridAfter w:val="3"/>
          <w:wAfter w:w="54"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7FC9">
        <w:tblPrEx>
          <w:tblW w:w="0" w:type="auto"/>
          <w:tblLayout w:type="fixed"/>
          <w:tblCellMar>
            <w:left w:w="62" w:type="dxa"/>
            <w:right w:w="62" w:type="dxa"/>
          </w:tblCellMar>
          <w:tblLook w:val="0000"/>
        </w:tblPrEx>
        <w:trPr>
          <w:gridAfter w:val="2"/>
          <w:wAfter w:w="35"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A666B6" w:rsidP="00A666B6">
            <w:pPr>
              <w:pStyle w:val="BodyText"/>
            </w:pPr>
            <w:r w:rsidRPr="00A666B6">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Vessel may include</w:t>
            </w:r>
            <w:r w:rsidRPr="00A666B6">
              <w:t>:</w:t>
            </w: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1</w:t>
            </w:r>
          </w:p>
        </w:tc>
        <w:tc>
          <w:tcPr>
            <w:tcW w:w="6045" w:type="dxa"/>
            <w:gridSpan w:val="3"/>
            <w:tcBorders>
              <w:top w:val="nil"/>
              <w:left w:val="nil"/>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any Australian or international commercial vessel</w:t>
            </w:r>
          </w:p>
        </w:tc>
      </w:tr>
      <w:tr w:rsidTr="00237FC9">
        <w:tblPrEx>
          <w:tblW w:w="0" w:type="auto"/>
          <w:tblLayout w:type="fixed"/>
          <w:tblCellMar>
            <w:left w:w="62" w:type="dxa"/>
            <w:right w:w="62" w:type="dxa"/>
          </w:tblCellMar>
          <w:tblLook w:val="0000"/>
        </w:tblPrEx>
        <w:trPr>
          <w:gridAfter w:val="2"/>
          <w:wAfter w:w="35"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7FC9">
        <w:tblPrEx>
          <w:tblW w:w="0" w:type="auto"/>
          <w:tblLayout w:type="fixed"/>
          <w:tblCellMar>
            <w:left w:w="62" w:type="dxa"/>
            <w:right w:w="62" w:type="dxa"/>
          </w:tblCellMar>
          <w:tblLook w:val="0000"/>
        </w:tblPrEx>
        <w:trPr>
          <w:gridAfter w:val="2"/>
          <w:wAfter w:w="35"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A666B6" w:rsidP="00A666B6">
            <w:pPr>
              <w:pStyle w:val="BodyText"/>
            </w:pPr>
            <w:r w:rsidRPr="00A666B6">
              <w:rPr>
                <w:rStyle w:val="SpecialBold"/>
              </w:rPr>
              <w:t>b</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 xml:space="preserve">Launching and </w:t>
            </w:r>
            <w:r w:rsidRPr="00A666B6">
              <w:rPr>
                <w:rStyle w:val="SpecialBold"/>
              </w:rPr>
              <w:t>operation of survival craft and equipment may take place</w:t>
            </w:r>
            <w:r w:rsidRPr="00A666B6">
              <w:t>:</w:t>
            </w:r>
          </w:p>
        </w:tc>
        <w:tc>
          <w:tcPr>
            <w:tcW w:w="358"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1</w:t>
            </w:r>
          </w:p>
        </w:tc>
        <w:tc>
          <w:tcPr>
            <w:tcW w:w="604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by day or night in both normal and emergency situations</w:t>
            </w:r>
          </w:p>
        </w:tc>
      </w:tr>
      <w:tr w:rsidTr="00237FC9">
        <w:tblPrEx>
          <w:tblW w:w="0" w:type="auto"/>
          <w:tblLayout w:type="fixed"/>
          <w:tblCellMar>
            <w:left w:w="62" w:type="dxa"/>
            <w:right w:w="62" w:type="dxa"/>
          </w:tblCellMar>
          <w:tblLook w:val="0000"/>
        </w:tblPrEx>
        <w:trPr>
          <w:gridAfter w:val="2"/>
          <w:wAfter w:w="35"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2</w:t>
            </w:r>
          </w:p>
        </w:tc>
        <w:tc>
          <w:tcPr>
            <w:tcW w:w="604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 xml:space="preserve">under normal and adverse conditions of sea and weather </w:t>
            </w:r>
          </w:p>
        </w:tc>
      </w:tr>
      <w:tr w:rsidTr="00237FC9">
        <w:tblPrEx>
          <w:tblW w:w="0" w:type="auto"/>
          <w:tblLayout w:type="fixed"/>
          <w:tblCellMar>
            <w:left w:w="62" w:type="dxa"/>
            <w:right w:w="62" w:type="dxa"/>
          </w:tblCellMar>
          <w:tblLook w:val="0000"/>
        </w:tblPrEx>
        <w:trPr>
          <w:gridAfter w:val="2"/>
          <w:wAfter w:w="35"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3</w:t>
            </w:r>
          </w:p>
        </w:tc>
        <w:tc>
          <w:tcPr>
            <w:tcW w:w="604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while underway</w:t>
            </w:r>
          </w:p>
        </w:tc>
      </w:tr>
      <w:tr w:rsidTr="00237FC9">
        <w:tblPrEx>
          <w:tblW w:w="0" w:type="auto"/>
          <w:tblLayout w:type="fixed"/>
          <w:tblCellMar>
            <w:left w:w="62" w:type="dxa"/>
            <w:right w:w="62" w:type="dxa"/>
          </w:tblCellMar>
          <w:tblLook w:val="0000"/>
        </w:tblPrEx>
        <w:trPr>
          <w:gridAfter w:val="2"/>
          <w:wAfter w:w="35"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4</w:t>
            </w:r>
          </w:p>
        </w:tc>
        <w:tc>
          <w:tcPr>
            <w:tcW w:w="604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while hove to</w:t>
            </w:r>
          </w:p>
        </w:tc>
      </w:tr>
      <w:tr w:rsidTr="00237FC9">
        <w:tblPrEx>
          <w:tblW w:w="0" w:type="auto"/>
          <w:tblLayout w:type="fixed"/>
          <w:tblCellMar>
            <w:left w:w="62" w:type="dxa"/>
            <w:right w:w="62" w:type="dxa"/>
          </w:tblCellMar>
          <w:tblLook w:val="0000"/>
        </w:tblPrEx>
        <w:trPr>
          <w:gridAfter w:val="2"/>
          <w:wAfter w:w="35"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5</w:t>
            </w:r>
          </w:p>
        </w:tc>
        <w:tc>
          <w:tcPr>
            <w:tcW w:w="604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while anchored or moored</w:t>
            </w:r>
          </w:p>
        </w:tc>
      </w:tr>
      <w:tr w:rsidTr="00237FC9">
        <w:tblPrEx>
          <w:tblW w:w="0" w:type="auto"/>
          <w:tblLayout w:type="fixed"/>
          <w:tblCellMar>
            <w:left w:w="62" w:type="dxa"/>
            <w:right w:w="62" w:type="dxa"/>
          </w:tblCellMar>
          <w:tblLook w:val="0000"/>
        </w:tblPrEx>
        <w:trPr>
          <w:gridAfter w:val="2"/>
          <w:wAfter w:w="35"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6</w:t>
            </w:r>
          </w:p>
        </w:tc>
        <w:tc>
          <w:tcPr>
            <w:tcW w:w="6045" w:type="dxa"/>
            <w:gridSpan w:val="3"/>
            <w:tcBorders>
              <w:top w:val="nil"/>
              <w:left w:val="nil"/>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t>in appropriately simulated situations</w:t>
            </w:r>
          </w:p>
        </w:tc>
      </w:tr>
      <w:tr w:rsidTr="00237FC9">
        <w:tblPrEx>
          <w:tblW w:w="0" w:type="auto"/>
          <w:tblLayout w:type="fixed"/>
          <w:tblCellMar>
            <w:left w:w="62" w:type="dxa"/>
            <w:right w:w="62" w:type="dxa"/>
          </w:tblCellMar>
          <w:tblLook w:val="0000"/>
        </w:tblPrEx>
        <w:trPr>
          <w:gridAfter w:val="2"/>
          <w:wAfter w:w="35"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7FC9">
        <w:tblPrEx>
          <w:tblW w:w="0" w:type="auto"/>
          <w:tblLayout w:type="fixed"/>
          <w:tblCellMar>
            <w:left w:w="62" w:type="dxa"/>
            <w:right w:w="62" w:type="dxa"/>
          </w:tblCellMar>
          <w:tblLook w:val="0000"/>
        </w:tblPrEx>
        <w:trPr>
          <w:gridAfter w:val="2"/>
          <w:wAfter w:w="35"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Survival craft may include</w:t>
            </w:r>
            <w:r w:rsidRPr="00A666B6">
              <w:t>:</w:t>
            </w:r>
          </w:p>
        </w:tc>
        <w:tc>
          <w:tcPr>
            <w:tcW w:w="358"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1</w:t>
            </w:r>
          </w:p>
        </w:tc>
        <w:tc>
          <w:tcPr>
            <w:tcW w:w="604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free-fall lifeboats</w:t>
            </w:r>
          </w:p>
        </w:tc>
      </w:tr>
      <w:tr w:rsidTr="00237FC9">
        <w:tblPrEx>
          <w:tblW w:w="0" w:type="auto"/>
          <w:tblLayout w:type="fixed"/>
          <w:tblCellMar>
            <w:left w:w="62" w:type="dxa"/>
            <w:right w:w="62" w:type="dxa"/>
          </w:tblCellMar>
          <w:tblLook w:val="0000"/>
        </w:tblPrEx>
        <w:trPr>
          <w:gridAfter w:val="2"/>
          <w:wAfter w:w="35"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2</w:t>
            </w:r>
          </w:p>
        </w:tc>
        <w:tc>
          <w:tcPr>
            <w:tcW w:w="6045" w:type="dxa"/>
            <w:gridSpan w:val="3"/>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t>davit-launched lifeboats</w:t>
            </w:r>
          </w:p>
        </w:tc>
      </w:tr>
    </w:tbl>
    <w:p w:rsidR="00000000" w:rsidRPr="00A666B6" w:rsidP="00A666B6">
      <w:pPr>
        <w:pStyle w:val="BodyText"/>
      </w:pPr>
    </w:p>
    <w:tbl>
      <w:tblPr>
        <w:tblW w:w="0" w:type="auto"/>
        <w:tblLayout w:type="fixed"/>
        <w:tblCellMar>
          <w:left w:w="62" w:type="dxa"/>
          <w:right w:w="62" w:type="dxa"/>
        </w:tblCellMar>
        <w:tblLook w:val="0000"/>
      </w:tblPr>
      <w:tblGrid>
        <w:gridCol w:w="346"/>
        <w:gridCol w:w="1744"/>
        <w:gridCol w:w="358"/>
        <w:gridCol w:w="82"/>
        <w:gridCol w:w="14"/>
        <w:gridCol w:w="14"/>
        <w:gridCol w:w="70"/>
        <w:gridCol w:w="5865"/>
        <w:gridCol w:w="28"/>
        <w:gridCol w:w="7"/>
        <w:gridCol w:w="141"/>
      </w:tblGrid>
      <w:tr w:rsidTr="00237FC9">
        <w:tblPrEx>
          <w:tblW w:w="0" w:type="auto"/>
          <w:tblLayout w:type="fixed"/>
          <w:tblCellMar>
            <w:left w:w="62" w:type="dxa"/>
            <w:right w:w="62" w:type="dxa"/>
          </w:tblCellMar>
          <w:tblLook w:val="0000"/>
        </w:tblPrEx>
        <w:trPr>
          <w:gridAfter w:val="1"/>
          <w:wAfter w:w="141" w:type="dxa"/>
          <w:tblHeader/>
        </w:trPr>
        <w:tc>
          <w:tcPr>
            <w:tcW w:w="8528" w:type="dxa"/>
            <w:gridSpan w:val="10"/>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6B6" w:rsidP="00A666B6">
            <w:pPr>
              <w:pStyle w:val="BodyText"/>
            </w:pPr>
            <w:r w:rsidRPr="00A666B6">
              <w:rPr>
                <w:rStyle w:val="SpecialBold"/>
              </w:rPr>
              <w:t>Range Statement</w:t>
            </w:r>
            <w:r w:rsidRPr="00A666B6">
              <w:t xml:space="preserve"> (</w:t>
            </w:r>
            <w:r w:rsidRPr="00A666B6">
              <w:rPr>
                <w:rStyle w:val="SpecialBold"/>
              </w:rPr>
              <w:t>continued</w:t>
            </w:r>
            <w:r w:rsidRPr="00A666B6">
              <w:t xml:space="preserve">) </w:t>
            </w:r>
          </w:p>
          <w:p w:rsidR="00000000" w:rsidP="00A666B6">
            <w:pPr>
              <w:pStyle w:val="BodyText"/>
              <w:rPr>
                <w:lang w:val="en-NZ"/>
              </w:rPr>
            </w:pPr>
            <w:r w:rsidRPr="00A666B6">
              <w:rPr>
                <w:rStyle w:val="SpecialBold"/>
              </w:rPr>
              <w:t>TDMMF1907B OPERATE SURVIVAL CRAFT AND OTHER LIFESAVING APPLIANCES</w:t>
            </w:r>
          </w:p>
        </w:tc>
      </w:tr>
      <w:tr w:rsidTr="00237FC9">
        <w:tblPrEx>
          <w:tblW w:w="0" w:type="auto"/>
          <w:tblLayout w:type="fixed"/>
          <w:tblCellMar>
            <w:left w:w="62" w:type="dxa"/>
            <w:right w:w="62" w:type="dxa"/>
          </w:tblCellMar>
          <w:tblLook w:val="0000"/>
        </w:tblPrEx>
        <w:trPr>
          <w:gridAfter w:val="2"/>
          <w:wAfter w:w="148" w:type="dxa"/>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A666B6" w:rsidP="00A666B6">
            <w:pPr>
              <w:pStyle w:val="BodyText"/>
            </w:pPr>
          </w:p>
          <w:p w:rsidR="00000000" w:rsidRPr="00A666B6" w:rsidP="00A666B6">
            <w:pPr>
              <w:pStyle w:val="BodyText"/>
            </w:pPr>
            <w:r w:rsidRPr="00A666B6">
              <w:rPr>
                <w:rStyle w:val="SpecialBold"/>
              </w:rPr>
              <w:t>VARIABLE</w:t>
            </w:r>
          </w:p>
        </w:tc>
        <w:tc>
          <w:tcPr>
            <w:tcW w:w="6431" w:type="dxa"/>
            <w:gridSpan w:val="7"/>
            <w:tcBorders>
              <w:top w:val="nil"/>
              <w:left w:val="single" w:sz="6" w:space="0" w:color="auto"/>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rPr>
                <w:rStyle w:val="SpecialBold"/>
              </w:rPr>
              <w:t>SCOPE</w:t>
            </w:r>
          </w:p>
        </w:tc>
      </w:tr>
      <w:tr w:rsidTr="00237FC9">
        <w:tblPrEx>
          <w:tblW w:w="0" w:type="auto"/>
          <w:tblLayout w:type="fixed"/>
          <w:tblCellMar>
            <w:left w:w="62" w:type="dxa"/>
            <w:right w:w="62" w:type="dxa"/>
          </w:tblCellMar>
          <w:tblLook w:val="0000"/>
        </w:tblPrEx>
        <w:trPr>
          <w:gridAfter w:val="3"/>
          <w:wAfter w:w="176"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rPr>
                <w:rStyle w:val="SpecialBold"/>
              </w:rPr>
              <w:t>c</w:t>
            </w:r>
          </w:p>
        </w:tc>
        <w:tc>
          <w:tcPr>
            <w:tcW w:w="1744"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666B6" w:rsidP="00A666B6">
            <w:pPr>
              <w:pStyle w:val="BodyText"/>
            </w:pPr>
          </w:p>
          <w:p w:rsidR="00000000" w:rsidRPr="00A666B6" w:rsidP="00A666B6">
            <w:pPr>
              <w:pStyle w:val="BodyText"/>
            </w:pPr>
            <w:r w:rsidRPr="00A666B6">
              <w:rPr>
                <w:rStyle w:val="SpecialBold"/>
              </w:rPr>
              <w:t>Survival craft may include</w:t>
            </w:r>
            <w:r w:rsidRPr="00A666B6">
              <w:t>:</w:t>
            </w:r>
          </w:p>
          <w:p w:rsidR="00000000" w:rsidP="00A666B6">
            <w:pPr>
              <w:pStyle w:val="BodyText"/>
              <w:rPr>
                <w:lang w:val="en-NZ"/>
              </w:rPr>
            </w:pPr>
            <w:r w:rsidRPr="00A666B6">
              <w:t>(</w:t>
            </w:r>
            <w:r w:rsidRPr="00A666B6">
              <w:rPr>
                <w:rStyle w:val="SpecialBold"/>
              </w:rPr>
              <w:t>continued</w:t>
            </w:r>
            <w:r w:rsidRPr="00A666B6">
              <w:t xml:space="preserve">) </w:t>
            </w:r>
          </w:p>
        </w:tc>
        <w:tc>
          <w:tcPr>
            <w:tcW w:w="358" w:type="dxa"/>
            <w:tcBorders>
              <w:top w:val="nil"/>
              <w:left w:val="single" w:sz="6" w:space="0" w:color="auto"/>
              <w:bottom w:val="nil"/>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t>3</w:t>
            </w:r>
          </w:p>
        </w:tc>
        <w:tc>
          <w:tcPr>
            <w:tcW w:w="6045" w:type="dxa"/>
            <w:gridSpan w:val="5"/>
            <w:tcBorders>
              <w:top w:val="nil"/>
              <w:left w:val="nil"/>
              <w:bottom w:val="nil"/>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t xml:space="preserve">Liferafts </w:t>
            </w:r>
          </w:p>
        </w:tc>
      </w:tr>
      <w:tr w:rsidTr="00237FC9">
        <w:tblPrEx>
          <w:tblW w:w="0" w:type="auto"/>
          <w:tblLayout w:type="fixed"/>
          <w:tblCellMar>
            <w:left w:w="62" w:type="dxa"/>
            <w:right w:w="62" w:type="dxa"/>
          </w:tblCellMar>
          <w:tblLook w:val="0000"/>
        </w:tblPrEx>
        <w:trPr>
          <w:gridAfter w:val="3"/>
          <w:wAfter w:w="176"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4</w:t>
            </w:r>
          </w:p>
        </w:tc>
        <w:tc>
          <w:tcPr>
            <w:tcW w:w="6045" w:type="dxa"/>
            <w:gridSpan w:val="5"/>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rescue boats</w:t>
            </w:r>
          </w:p>
        </w:tc>
      </w:tr>
      <w:tr w:rsidTr="00237FC9">
        <w:tblPrEx>
          <w:tblW w:w="0" w:type="auto"/>
          <w:tblLayout w:type="fixed"/>
          <w:tblCellMar>
            <w:left w:w="62" w:type="dxa"/>
            <w:right w:w="62" w:type="dxa"/>
          </w:tblCellMar>
          <w:tblLook w:val="0000"/>
        </w:tblPrEx>
        <w:trPr>
          <w:gridAfter w:val="3"/>
          <w:wAfter w:w="17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7FC9">
        <w:tblPrEx>
          <w:tblW w:w="0" w:type="auto"/>
          <w:tblLayout w:type="fixed"/>
          <w:tblCellMar>
            <w:left w:w="62" w:type="dxa"/>
            <w:right w:w="62" w:type="dxa"/>
          </w:tblCellMar>
          <w:tblLook w:val="0000"/>
        </w:tblPrEx>
        <w:trPr>
          <w:gridAfter w:val="3"/>
          <w:wAfter w:w="176" w:type="dxa"/>
        </w:trPr>
        <w:tc>
          <w:tcPr>
            <w:tcW w:w="346" w:type="dxa"/>
            <w:vMerge w:val="restart"/>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Lifesaving and survival equipment may include</w:t>
            </w:r>
            <w:r w:rsidRPr="00A666B6">
              <w:t>:</w:t>
            </w:r>
          </w:p>
        </w:tc>
        <w:tc>
          <w:tcPr>
            <w:tcW w:w="538" w:type="dxa"/>
            <w:gridSpan w:val="5"/>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1</w:t>
            </w:r>
          </w:p>
        </w:tc>
        <w:tc>
          <w:tcPr>
            <w:tcW w:w="5865"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life-jackets</w:t>
            </w:r>
          </w:p>
        </w:tc>
      </w:tr>
      <w:tr w:rsidTr="00237FC9">
        <w:tblPrEx>
          <w:tblW w:w="0" w:type="auto"/>
          <w:tblLayout w:type="fixed"/>
          <w:tblCellMar>
            <w:left w:w="62" w:type="dxa"/>
            <w:right w:w="62" w:type="dxa"/>
          </w:tblCellMar>
          <w:tblLook w:val="0000"/>
        </w:tblPrEx>
        <w:trPr>
          <w:gridAfter w:val="3"/>
          <w:wAfter w:w="17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5"/>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2</w:t>
            </w:r>
          </w:p>
        </w:tc>
        <w:tc>
          <w:tcPr>
            <w:tcW w:w="5865"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life-buoys</w:t>
            </w:r>
          </w:p>
        </w:tc>
      </w:tr>
      <w:tr w:rsidTr="00237FC9">
        <w:tblPrEx>
          <w:tblW w:w="0" w:type="auto"/>
          <w:tblLayout w:type="fixed"/>
          <w:tblCellMar>
            <w:left w:w="62" w:type="dxa"/>
            <w:right w:w="62" w:type="dxa"/>
          </w:tblCellMar>
          <w:tblLook w:val="0000"/>
        </w:tblPrEx>
        <w:trPr>
          <w:gridAfter w:val="3"/>
          <w:wAfter w:w="17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5"/>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3</w:t>
            </w:r>
          </w:p>
        </w:tc>
        <w:tc>
          <w:tcPr>
            <w:tcW w:w="5865"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hard hats</w:t>
            </w:r>
          </w:p>
        </w:tc>
      </w:tr>
      <w:tr w:rsidTr="00237FC9">
        <w:tblPrEx>
          <w:tblW w:w="0" w:type="auto"/>
          <w:tblLayout w:type="fixed"/>
          <w:tblCellMar>
            <w:left w:w="62" w:type="dxa"/>
            <w:right w:w="62" w:type="dxa"/>
          </w:tblCellMar>
          <w:tblLook w:val="0000"/>
        </w:tblPrEx>
        <w:trPr>
          <w:gridAfter w:val="3"/>
          <w:wAfter w:w="17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5"/>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4</w:t>
            </w:r>
          </w:p>
        </w:tc>
        <w:tc>
          <w:tcPr>
            <w:tcW w:w="5865"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immersion suits and other thermal protective aids</w:t>
            </w:r>
          </w:p>
        </w:tc>
      </w:tr>
      <w:tr w:rsidTr="00237FC9">
        <w:tblPrEx>
          <w:tblW w:w="0" w:type="auto"/>
          <w:tblLayout w:type="fixed"/>
          <w:tblCellMar>
            <w:left w:w="62" w:type="dxa"/>
            <w:right w:w="62" w:type="dxa"/>
          </w:tblCellMar>
          <w:tblLook w:val="0000"/>
        </w:tblPrEx>
        <w:trPr>
          <w:gridAfter w:val="3"/>
          <w:wAfter w:w="17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5"/>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5</w:t>
            </w:r>
          </w:p>
        </w:tc>
        <w:tc>
          <w:tcPr>
            <w:tcW w:w="5865"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rocket line throwing appliances</w:t>
            </w:r>
          </w:p>
        </w:tc>
      </w:tr>
      <w:tr w:rsidTr="00237FC9">
        <w:tblPrEx>
          <w:tblW w:w="0" w:type="auto"/>
          <w:tblLayout w:type="fixed"/>
          <w:tblCellMar>
            <w:left w:w="62" w:type="dxa"/>
            <w:right w:w="62" w:type="dxa"/>
          </w:tblCellMar>
          <w:tblLook w:val="0000"/>
        </w:tblPrEx>
        <w:trPr>
          <w:gridAfter w:val="3"/>
          <w:wAfter w:w="17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5"/>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 xml:space="preserve">6 </w:t>
            </w:r>
          </w:p>
        </w:tc>
        <w:tc>
          <w:tcPr>
            <w:tcW w:w="5865"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 xml:space="preserve">pyrotechnic distress signals </w:t>
            </w:r>
          </w:p>
        </w:tc>
      </w:tr>
      <w:tr w:rsidTr="00237FC9">
        <w:tblPrEx>
          <w:tblW w:w="0" w:type="auto"/>
          <w:tblLayout w:type="fixed"/>
          <w:tblCellMar>
            <w:left w:w="62" w:type="dxa"/>
            <w:right w:w="62" w:type="dxa"/>
          </w:tblCellMar>
          <w:tblLook w:val="0000"/>
        </w:tblPrEx>
        <w:trPr>
          <w:gridAfter w:val="3"/>
          <w:wAfter w:w="17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5"/>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7</w:t>
            </w:r>
          </w:p>
        </w:tc>
        <w:tc>
          <w:tcPr>
            <w:tcW w:w="5865"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GMDSS survival craft VHF radios</w:t>
            </w:r>
          </w:p>
        </w:tc>
      </w:tr>
      <w:tr w:rsidTr="00237FC9">
        <w:tblPrEx>
          <w:tblW w:w="0" w:type="auto"/>
          <w:tblLayout w:type="fixed"/>
          <w:tblCellMar>
            <w:left w:w="62" w:type="dxa"/>
            <w:right w:w="62" w:type="dxa"/>
          </w:tblCellMar>
          <w:tblLook w:val="0000"/>
        </w:tblPrEx>
        <w:trPr>
          <w:gridAfter w:val="3"/>
          <w:wAfter w:w="17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5"/>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8</w:t>
            </w:r>
          </w:p>
        </w:tc>
        <w:tc>
          <w:tcPr>
            <w:tcW w:w="5865"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satellite emergency position indicating radio beacons (EPIRBs)</w:t>
            </w:r>
          </w:p>
        </w:tc>
      </w:tr>
      <w:tr w:rsidTr="00237FC9">
        <w:tblPrEx>
          <w:tblW w:w="0" w:type="auto"/>
          <w:tblLayout w:type="fixed"/>
          <w:tblCellMar>
            <w:left w:w="62" w:type="dxa"/>
            <w:right w:w="62" w:type="dxa"/>
          </w:tblCellMar>
          <w:tblLook w:val="0000"/>
        </w:tblPrEx>
        <w:trPr>
          <w:gridAfter w:val="3"/>
          <w:wAfter w:w="17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5"/>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9</w:t>
            </w:r>
          </w:p>
        </w:tc>
        <w:tc>
          <w:tcPr>
            <w:tcW w:w="5865"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SARTs</w:t>
            </w:r>
          </w:p>
        </w:tc>
      </w:tr>
      <w:tr w:rsidTr="00237FC9">
        <w:tblPrEx>
          <w:tblW w:w="0" w:type="auto"/>
          <w:tblLayout w:type="fixed"/>
          <w:tblCellMar>
            <w:left w:w="62" w:type="dxa"/>
            <w:right w:w="62" w:type="dxa"/>
          </w:tblCellMar>
          <w:tblLook w:val="0000"/>
        </w:tblPrEx>
        <w:trPr>
          <w:gridAfter w:val="3"/>
          <w:wAfter w:w="17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8" w:type="dxa"/>
            <w:gridSpan w:val="5"/>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10</w:t>
            </w:r>
          </w:p>
        </w:tc>
        <w:tc>
          <w:tcPr>
            <w:tcW w:w="5865" w:type="dxa"/>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whistles</w:t>
            </w:r>
          </w:p>
        </w:tc>
      </w:tr>
      <w:tr w:rsidTr="00237FC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9" w:type="dxa"/>
            <w:gridSpan w:val="9"/>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7FC9">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Consumable materials and items that may used in lifesaving equipment may include</w:t>
            </w:r>
            <w:r w:rsidRPr="00A666B6">
              <w:t>:</w:t>
            </w: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1</w:t>
            </w:r>
          </w:p>
        </w:tc>
        <w:tc>
          <w:tcPr>
            <w:tcW w:w="6139" w:type="dxa"/>
            <w:gridSpan w:val="7"/>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batteries for detectors, radios, beacons, etc.</w:t>
            </w:r>
          </w:p>
        </w:tc>
      </w:tr>
      <w:tr w:rsidTr="00237FC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2</w:t>
            </w:r>
          </w:p>
        </w:tc>
        <w:tc>
          <w:tcPr>
            <w:tcW w:w="6139" w:type="dxa"/>
            <w:gridSpan w:val="7"/>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flares</w:t>
            </w:r>
          </w:p>
        </w:tc>
      </w:tr>
      <w:tr w:rsidTr="00237FC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3</w:t>
            </w:r>
          </w:p>
        </w:tc>
        <w:tc>
          <w:tcPr>
            <w:tcW w:w="6139" w:type="dxa"/>
            <w:gridSpan w:val="7"/>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survival rations</w:t>
            </w:r>
          </w:p>
        </w:tc>
      </w:tr>
      <w:tr w:rsidTr="00237FC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9" w:type="dxa"/>
            <w:gridSpan w:val="9"/>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7FC9">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In-water survival techniques may include</w:t>
            </w:r>
            <w:r w:rsidRPr="00A666B6">
              <w:t>:</w:t>
            </w:r>
          </w:p>
        </w:tc>
        <w:tc>
          <w:tcPr>
            <w:tcW w:w="468" w:type="dxa"/>
            <w:gridSpan w:val="4"/>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1</w:t>
            </w:r>
          </w:p>
        </w:tc>
        <w:tc>
          <w:tcPr>
            <w:tcW w:w="6111" w:type="dxa"/>
            <w:gridSpan w:val="5"/>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swimming in a life-jacket</w:t>
            </w:r>
          </w:p>
        </w:tc>
      </w:tr>
      <w:tr w:rsidTr="00237FC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4"/>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2</w:t>
            </w:r>
          </w:p>
        </w:tc>
        <w:tc>
          <w:tcPr>
            <w:tcW w:w="6111" w:type="dxa"/>
            <w:gridSpan w:val="5"/>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towing with a life-jacket</w:t>
            </w:r>
          </w:p>
        </w:tc>
      </w:tr>
      <w:tr w:rsidTr="00237FC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4"/>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3</w:t>
            </w:r>
          </w:p>
        </w:tc>
        <w:tc>
          <w:tcPr>
            <w:tcW w:w="6111" w:type="dxa"/>
            <w:gridSpan w:val="5"/>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remaining afloat without a life-jacket</w:t>
            </w:r>
          </w:p>
        </w:tc>
      </w:tr>
      <w:tr w:rsidTr="00237FC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4"/>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4</w:t>
            </w:r>
          </w:p>
        </w:tc>
        <w:tc>
          <w:tcPr>
            <w:tcW w:w="6111" w:type="dxa"/>
            <w:gridSpan w:val="5"/>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donning a life-jacket in water</w:t>
            </w:r>
          </w:p>
        </w:tc>
      </w:tr>
      <w:tr w:rsidTr="00237FC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4"/>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5</w:t>
            </w:r>
          </w:p>
        </w:tc>
        <w:tc>
          <w:tcPr>
            <w:tcW w:w="6111" w:type="dxa"/>
            <w:gridSpan w:val="5"/>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the group huddle</w:t>
            </w:r>
          </w:p>
        </w:tc>
      </w:tr>
      <w:tr w:rsidTr="00237FC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 w:type="dxa"/>
            <w:gridSpan w:val="4"/>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6</w:t>
            </w:r>
          </w:p>
        </w:tc>
        <w:tc>
          <w:tcPr>
            <w:tcW w:w="6111" w:type="dxa"/>
            <w:gridSpan w:val="5"/>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heat escape lessening posture</w:t>
            </w:r>
          </w:p>
        </w:tc>
      </w:tr>
      <w:tr w:rsidTr="00237FC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9" w:type="dxa"/>
            <w:gridSpan w:val="9"/>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7FC9">
        <w:tblPrEx>
          <w:tblW w:w="0" w:type="auto"/>
          <w:tblLayout w:type="fixed"/>
          <w:tblCellMar>
            <w:left w:w="62" w:type="dxa"/>
            <w:right w:w="62" w:type="dxa"/>
          </w:tblCellMar>
          <w:tblLook w:val="0000"/>
        </w:tblPrEx>
        <w:tc>
          <w:tcPr>
            <w:tcW w:w="346" w:type="dxa"/>
            <w:vMerge w:val="restart"/>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rPr>
                <w:rStyle w:val="SpecialBold"/>
              </w:rPr>
              <w:t>g</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Threats to survival after ab</w:t>
            </w:r>
            <w:r w:rsidRPr="00A666B6">
              <w:rPr>
                <w:rStyle w:val="SpecialBold"/>
              </w:rPr>
              <w:t>andoning vessel may include</w:t>
            </w:r>
            <w:r w:rsidRPr="00A666B6">
              <w:t>:</w:t>
            </w: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1</w:t>
            </w:r>
          </w:p>
        </w:tc>
        <w:tc>
          <w:tcPr>
            <w:tcW w:w="6125" w:type="dxa"/>
            <w:gridSpan w:val="6"/>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cold water shock</w:t>
            </w:r>
          </w:p>
        </w:tc>
      </w:tr>
      <w:tr w:rsidTr="00237FC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2</w:t>
            </w:r>
          </w:p>
        </w:tc>
        <w:tc>
          <w:tcPr>
            <w:tcW w:w="6125" w:type="dxa"/>
            <w:gridSpan w:val="6"/>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hypothermia</w:t>
            </w:r>
          </w:p>
        </w:tc>
      </w:tr>
      <w:tr w:rsidTr="00237FC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 w:type="dxa"/>
            <w:gridSpan w:val="3"/>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3</w:t>
            </w:r>
          </w:p>
        </w:tc>
        <w:tc>
          <w:tcPr>
            <w:tcW w:w="6125" w:type="dxa"/>
            <w:gridSpan w:val="6"/>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t>psychological response to disaster</w:t>
            </w:r>
          </w:p>
        </w:tc>
      </w:tr>
    </w:tbl>
    <w:p w:rsidR="00000000" w:rsidRPr="00A666B6" w:rsidP="00A666B6">
      <w:pPr>
        <w:pStyle w:val="BodyText"/>
      </w:pPr>
    </w:p>
    <w:tbl>
      <w:tblPr>
        <w:tblW w:w="0" w:type="auto"/>
        <w:tblLayout w:type="fixed"/>
        <w:tblCellMar>
          <w:left w:w="62" w:type="dxa"/>
          <w:right w:w="62" w:type="dxa"/>
        </w:tblCellMar>
        <w:tblLook w:val="0000"/>
      </w:tblPr>
      <w:tblGrid>
        <w:gridCol w:w="346"/>
        <w:gridCol w:w="1742"/>
        <w:gridCol w:w="442"/>
        <w:gridCol w:w="14"/>
        <w:gridCol w:w="5984"/>
        <w:gridCol w:w="127"/>
        <w:gridCol w:w="14"/>
        <w:gridCol w:w="79"/>
      </w:tblGrid>
      <w:tr w:rsidTr="00237FC9">
        <w:tblPrEx>
          <w:tblW w:w="0" w:type="auto"/>
          <w:tblLayout w:type="fixed"/>
          <w:tblCellMar>
            <w:left w:w="62" w:type="dxa"/>
            <w:right w:w="62" w:type="dxa"/>
          </w:tblCellMar>
          <w:tblLook w:val="0000"/>
        </w:tblPrEx>
        <w:trPr>
          <w:gridAfter w:val="3"/>
          <w:wAfter w:w="220" w:type="dxa"/>
          <w:tblHeader/>
        </w:trPr>
        <w:tc>
          <w:tcPr>
            <w:tcW w:w="8528"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6B6" w:rsidP="00A666B6">
            <w:pPr>
              <w:pStyle w:val="BodyText"/>
            </w:pPr>
            <w:r w:rsidRPr="00A666B6">
              <w:rPr>
                <w:rStyle w:val="SpecialBold"/>
              </w:rPr>
              <w:t>Range Statement</w:t>
            </w:r>
            <w:r w:rsidRPr="00A666B6">
              <w:t xml:space="preserve"> (</w:t>
            </w:r>
            <w:r w:rsidRPr="00A666B6">
              <w:rPr>
                <w:rStyle w:val="SpecialBold"/>
              </w:rPr>
              <w:t>continued</w:t>
            </w:r>
            <w:r w:rsidRPr="00A666B6">
              <w:t xml:space="preserve">) </w:t>
            </w:r>
          </w:p>
          <w:p w:rsidR="00000000" w:rsidP="00A666B6">
            <w:pPr>
              <w:pStyle w:val="BodyText"/>
              <w:rPr>
                <w:lang w:val="en-NZ"/>
              </w:rPr>
            </w:pPr>
            <w:r w:rsidRPr="00A666B6">
              <w:rPr>
                <w:rStyle w:val="SpecialBold"/>
              </w:rPr>
              <w:t>TDMMF1907B OPERATE SURVIVAL CRAFT AND OTHER LIFESAVING APPLIANCES</w:t>
            </w:r>
          </w:p>
        </w:tc>
      </w:tr>
      <w:tr w:rsidTr="00237FC9">
        <w:tblPrEx>
          <w:tblW w:w="0" w:type="auto"/>
          <w:tblLayout w:type="fixed"/>
          <w:tblCellMar>
            <w:left w:w="62" w:type="dxa"/>
            <w:right w:w="62" w:type="dxa"/>
          </w:tblCellMar>
          <w:tblLook w:val="0000"/>
        </w:tblPrEx>
        <w:trPr>
          <w:gridAfter w:val="1"/>
          <w:wAfter w:w="79" w:type="dxa"/>
        </w:trPr>
        <w:tc>
          <w:tcPr>
            <w:tcW w:w="2088" w:type="dxa"/>
            <w:gridSpan w:val="2"/>
            <w:tcBorders>
              <w:top w:val="nil"/>
              <w:left w:val="nil"/>
              <w:bottom w:val="nil"/>
              <w:right w:val="single" w:sz="6" w:space="0" w:color="auto"/>
            </w:tcBorders>
            <w:tcMar>
              <w:top w:w="0" w:type="dxa"/>
              <w:left w:w="62" w:type="dxa"/>
              <w:bottom w:w="0" w:type="dxa"/>
              <w:right w:w="62" w:type="dxa"/>
            </w:tcMar>
          </w:tcPr>
          <w:p w:rsidR="00000000" w:rsidRPr="00A666B6" w:rsidP="00A666B6">
            <w:pPr>
              <w:pStyle w:val="BodyText"/>
            </w:pPr>
          </w:p>
          <w:p w:rsidR="00000000" w:rsidRPr="00A666B6" w:rsidP="00A666B6">
            <w:pPr>
              <w:pStyle w:val="BodyText"/>
            </w:pPr>
            <w:r w:rsidRPr="00A666B6">
              <w:rPr>
                <w:rStyle w:val="SpecialBold"/>
              </w:rPr>
              <w:t>VARIABLE</w:t>
            </w:r>
          </w:p>
        </w:tc>
        <w:tc>
          <w:tcPr>
            <w:tcW w:w="6581"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A666B6">
            <w:pPr>
              <w:pStyle w:val="BodyText"/>
              <w:rPr>
                <w:lang w:val="en-NZ"/>
              </w:rPr>
            </w:pPr>
            <w:r w:rsidRPr="00A666B6">
              <w:rPr>
                <w:rStyle w:val="SpecialBold"/>
              </w:rPr>
              <w:t>SCOPE</w:t>
            </w:r>
          </w:p>
        </w:tc>
      </w:tr>
      <w:tr w:rsidTr="00237FC9">
        <w:tblPrEx>
          <w:tblW w:w="0" w:type="auto"/>
          <w:tblLayout w:type="fixed"/>
          <w:tblCellMar>
            <w:left w:w="62" w:type="dxa"/>
            <w:right w:w="62" w:type="dxa"/>
          </w:tblCellMar>
          <w:tblLook w:val="0000"/>
        </w:tblPrEx>
        <w:trPr>
          <w:gridAfter w:val="1"/>
          <w:wAfter w:w="79" w:type="dxa"/>
        </w:trPr>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rPr>
                <w:rStyle w:val="SpecialBold"/>
              </w:rPr>
              <w:t>g</w:t>
            </w:r>
          </w:p>
        </w:tc>
        <w:tc>
          <w:tcPr>
            <w:tcW w:w="1742"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666B6" w:rsidP="00A666B6">
            <w:pPr>
              <w:pStyle w:val="BodyText"/>
            </w:pPr>
          </w:p>
          <w:p w:rsidR="00000000" w:rsidRPr="00A666B6" w:rsidP="00A666B6">
            <w:pPr>
              <w:pStyle w:val="BodyText"/>
            </w:pPr>
            <w:r w:rsidRPr="00A666B6">
              <w:rPr>
                <w:rStyle w:val="SpecialBold"/>
              </w:rPr>
              <w:t>Threats to survival after abandoning vessel may include</w:t>
            </w:r>
            <w:r w:rsidRPr="00A666B6">
              <w:t>:</w:t>
            </w:r>
          </w:p>
          <w:p w:rsidR="00000000" w:rsidP="00A666B6">
            <w:pPr>
              <w:pStyle w:val="BodyText"/>
              <w:rPr>
                <w:lang w:val="en-NZ"/>
              </w:rPr>
            </w:pPr>
            <w:r w:rsidRPr="00A666B6">
              <w:t>(</w:t>
            </w:r>
            <w:r w:rsidRPr="00A666B6">
              <w:rPr>
                <w:rStyle w:val="SpecialBold"/>
              </w:rPr>
              <w:t>continued</w:t>
            </w:r>
            <w:r w:rsidRPr="00A666B6">
              <w:t xml:space="preserve">) </w:t>
            </w: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t>4</w:t>
            </w:r>
          </w:p>
        </w:tc>
        <w:tc>
          <w:tcPr>
            <w:tcW w:w="6125" w:type="dxa"/>
            <w:gridSpan w:val="3"/>
            <w:tcBorders>
              <w:top w:val="nil"/>
              <w:left w:val="nil"/>
              <w:bottom w:val="nil"/>
              <w:right w:val="nil"/>
            </w:tcBorders>
            <w:tcMar>
              <w:top w:w="0" w:type="dxa"/>
              <w:left w:w="62" w:type="dxa"/>
              <w:bottom w:w="0" w:type="dxa"/>
              <w:right w:w="62" w:type="dxa"/>
            </w:tcMar>
          </w:tcPr>
          <w:p w:rsidR="00000000" w:rsidRPr="00A666B6" w:rsidP="00A666B6">
            <w:pPr>
              <w:pStyle w:val="BodyText"/>
            </w:pPr>
          </w:p>
          <w:p w:rsidR="00000000" w:rsidP="00A666B6">
            <w:pPr>
              <w:pStyle w:val="BodyText"/>
              <w:rPr>
                <w:lang w:val="en-NZ"/>
              </w:rPr>
            </w:pPr>
            <w:r w:rsidRPr="00A666B6">
              <w:t xml:space="preserve">loss of will to live </w:t>
            </w:r>
          </w:p>
        </w:tc>
      </w:tr>
      <w:tr w:rsidTr="00237FC9">
        <w:tblPrEx>
          <w:tblW w:w="0" w:type="auto"/>
          <w:tblLayout w:type="fixed"/>
          <w:tblCellMar>
            <w:left w:w="62" w:type="dxa"/>
            <w:right w:w="62" w:type="dxa"/>
          </w:tblCellMar>
          <w:tblLook w:val="0000"/>
        </w:tblPrEx>
        <w:trPr>
          <w:gridAfter w:val="1"/>
          <w:wAfter w:w="79"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5</w:t>
            </w:r>
          </w:p>
        </w:tc>
        <w:tc>
          <w:tcPr>
            <w:tcW w:w="612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sea sickness</w:t>
            </w:r>
          </w:p>
        </w:tc>
      </w:tr>
      <w:tr w:rsidTr="00237FC9">
        <w:tblPrEx>
          <w:tblW w:w="0" w:type="auto"/>
          <w:tblLayout w:type="fixed"/>
          <w:tblCellMar>
            <w:left w:w="62" w:type="dxa"/>
            <w:right w:w="62" w:type="dxa"/>
          </w:tblCellMar>
          <w:tblLook w:val="0000"/>
        </w:tblPrEx>
        <w:trPr>
          <w:gridAfter w:val="1"/>
          <w:wAfter w:w="79"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6</w:t>
            </w:r>
          </w:p>
        </w:tc>
        <w:tc>
          <w:tcPr>
            <w:tcW w:w="612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dehydration</w:t>
            </w:r>
          </w:p>
        </w:tc>
      </w:tr>
      <w:tr w:rsidTr="00237FC9">
        <w:tblPrEx>
          <w:tblW w:w="0" w:type="auto"/>
          <w:tblLayout w:type="fixed"/>
          <w:tblCellMar>
            <w:left w:w="62" w:type="dxa"/>
            <w:right w:w="62" w:type="dxa"/>
          </w:tblCellMar>
          <w:tblLook w:val="0000"/>
        </w:tblPrEx>
        <w:trPr>
          <w:gridAfter w:val="1"/>
          <w:wAfter w:w="79"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7</w:t>
            </w:r>
          </w:p>
        </w:tc>
        <w:tc>
          <w:tcPr>
            <w:tcW w:w="612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injuries</w:t>
            </w:r>
          </w:p>
        </w:tc>
      </w:tr>
      <w:tr w:rsidTr="00237FC9">
        <w:tblPrEx>
          <w:tblW w:w="0" w:type="auto"/>
          <w:tblLayout w:type="fixed"/>
          <w:tblCellMar>
            <w:left w:w="62" w:type="dxa"/>
            <w:right w:w="62" w:type="dxa"/>
          </w:tblCellMar>
          <w:tblLook w:val="0000"/>
        </w:tblPrEx>
        <w:trPr>
          <w:gridAfter w:val="1"/>
          <w:wAfter w:w="79" w:type="dxa"/>
        </w:trPr>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8</w:t>
            </w:r>
          </w:p>
        </w:tc>
        <w:tc>
          <w:tcPr>
            <w:tcW w:w="6125" w:type="dxa"/>
            <w:gridSpan w:val="3"/>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starvation</w:t>
            </w:r>
          </w:p>
        </w:tc>
      </w:tr>
      <w:tr w:rsidTr="00237FC9">
        <w:tblPrEx>
          <w:tblW w:w="0" w:type="auto"/>
          <w:tblLayout w:type="fixed"/>
          <w:tblCellMar>
            <w:left w:w="62" w:type="dxa"/>
            <w:right w:w="62" w:type="dxa"/>
          </w:tblCellMar>
          <w:tblLook w:val="0000"/>
        </w:tblPrEx>
        <w:trPr>
          <w:gridAfter w:val="1"/>
          <w:wAfter w:w="79"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8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7FC9">
        <w:tblPrEx>
          <w:tblW w:w="0" w:type="auto"/>
          <w:tblLayout w:type="fixed"/>
          <w:tblCellMar>
            <w:left w:w="62" w:type="dxa"/>
            <w:right w:w="62" w:type="dxa"/>
          </w:tblCellMar>
          <w:tblLook w:val="0000"/>
        </w:tblPrEx>
        <w:trPr>
          <w:gridAfter w:val="2"/>
          <w:wAfter w:w="93" w:type="dxa"/>
        </w:trPr>
        <w:tc>
          <w:tcPr>
            <w:tcW w:w="346" w:type="dxa"/>
            <w:vMerge w:val="restart"/>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rPr>
                <w:rStyle w:val="SpecialBold"/>
              </w:rPr>
              <w:t>h</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Documentation and records</w:t>
            </w:r>
            <w:r w:rsidRPr="00A666B6">
              <w:t xml:space="preserve"> </w:t>
            </w:r>
            <w:r w:rsidRPr="00A666B6">
              <w:rPr>
                <w:rStyle w:val="SpecialBold"/>
              </w:rPr>
              <w:t>may include</w:t>
            </w:r>
            <w:r w:rsidRPr="00A666B6">
              <w:t>:</w:t>
            </w: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1</w:t>
            </w:r>
          </w:p>
        </w:tc>
        <w:tc>
          <w:tcPr>
            <w:tcW w:w="611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relevant maritime regulations</w:t>
            </w:r>
          </w:p>
        </w:tc>
      </w:tr>
      <w:tr w:rsidTr="00237FC9">
        <w:tblPrEx>
          <w:tblW w:w="0" w:type="auto"/>
          <w:tblLayout w:type="fixed"/>
          <w:tblCellMar>
            <w:left w:w="62" w:type="dxa"/>
            <w:right w:w="62" w:type="dxa"/>
          </w:tblCellMar>
          <w:tblLook w:val="0000"/>
        </w:tblPrEx>
        <w:trPr>
          <w:gridAfter w:val="2"/>
          <w:wAfter w:w="9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2</w:t>
            </w:r>
          </w:p>
        </w:tc>
        <w:tc>
          <w:tcPr>
            <w:tcW w:w="611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ISM Code safety management system plans, procedures, checklists and instructions (where applicable</w:t>
            </w:r>
          </w:p>
        </w:tc>
      </w:tr>
      <w:tr w:rsidTr="00237FC9">
        <w:tblPrEx>
          <w:tblW w:w="0" w:type="auto"/>
          <w:tblLayout w:type="fixed"/>
          <w:tblCellMar>
            <w:left w:w="62" w:type="dxa"/>
            <w:right w:w="62" w:type="dxa"/>
          </w:tblCellMar>
          <w:tblLook w:val="0000"/>
        </w:tblPrEx>
        <w:trPr>
          <w:gridAfter w:val="2"/>
          <w:wAfter w:w="9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3</w:t>
            </w:r>
          </w:p>
        </w:tc>
        <w:tc>
          <w:tcPr>
            <w:tcW w:w="611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SOLAS regulations</w:t>
            </w:r>
          </w:p>
        </w:tc>
      </w:tr>
      <w:tr w:rsidTr="00237FC9">
        <w:tblPrEx>
          <w:tblW w:w="0" w:type="auto"/>
          <w:tblLayout w:type="fixed"/>
          <w:tblCellMar>
            <w:left w:w="62" w:type="dxa"/>
            <w:right w:w="62" w:type="dxa"/>
          </w:tblCellMar>
          <w:tblLook w:val="0000"/>
        </w:tblPrEx>
        <w:trPr>
          <w:gridAfter w:val="2"/>
          <w:wAfter w:w="9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4</w:t>
            </w:r>
          </w:p>
        </w:tc>
        <w:tc>
          <w:tcPr>
            <w:tcW w:w="611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AMSA publication: Survival at Sea - a Training and Instruction Manual</w:t>
            </w:r>
          </w:p>
        </w:tc>
      </w:tr>
      <w:tr w:rsidTr="00237FC9">
        <w:tblPrEx>
          <w:tblW w:w="0" w:type="auto"/>
          <w:tblLayout w:type="fixed"/>
          <w:tblCellMar>
            <w:left w:w="62" w:type="dxa"/>
            <w:right w:w="62" w:type="dxa"/>
          </w:tblCellMar>
          <w:tblLook w:val="0000"/>
        </w:tblPrEx>
        <w:trPr>
          <w:gridAfter w:val="2"/>
          <w:wAfter w:w="9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5</w:t>
            </w:r>
          </w:p>
        </w:tc>
        <w:tc>
          <w:tcPr>
            <w:tcW w:w="611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vessel's log</w:t>
            </w:r>
          </w:p>
        </w:tc>
      </w:tr>
      <w:tr w:rsidTr="00237FC9">
        <w:tblPrEx>
          <w:tblW w:w="0" w:type="auto"/>
          <w:tblLayout w:type="fixed"/>
          <w:tblCellMar>
            <w:left w:w="62" w:type="dxa"/>
            <w:right w:w="62" w:type="dxa"/>
          </w:tblCellMar>
          <w:tblLook w:val="0000"/>
        </w:tblPrEx>
        <w:trPr>
          <w:gridAfter w:val="2"/>
          <w:wAfter w:w="9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6</w:t>
            </w:r>
          </w:p>
        </w:tc>
        <w:tc>
          <w:tcPr>
            <w:tcW w:w="611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instructions from official search and rescue authorities</w:t>
            </w:r>
          </w:p>
        </w:tc>
      </w:tr>
      <w:tr w:rsidTr="00237FC9">
        <w:tblPrEx>
          <w:tblW w:w="0" w:type="auto"/>
          <w:tblLayout w:type="fixed"/>
          <w:tblCellMar>
            <w:left w:w="62" w:type="dxa"/>
            <w:right w:w="62" w:type="dxa"/>
          </w:tblCellMar>
          <w:tblLook w:val="0000"/>
        </w:tblPrEx>
        <w:trPr>
          <w:gridAfter w:val="2"/>
          <w:wAfter w:w="9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7</w:t>
            </w:r>
          </w:p>
        </w:tc>
        <w:tc>
          <w:tcPr>
            <w:tcW w:w="611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vessel's procedures for emergency response, including abandoning vessel</w:t>
            </w:r>
          </w:p>
        </w:tc>
      </w:tr>
      <w:tr w:rsidTr="00237FC9">
        <w:tblPrEx>
          <w:tblW w:w="0" w:type="auto"/>
          <w:tblLayout w:type="fixed"/>
          <w:tblCellMar>
            <w:left w:w="62" w:type="dxa"/>
            <w:right w:w="62" w:type="dxa"/>
          </w:tblCellMar>
          <w:tblLook w:val="0000"/>
        </w:tblPrEx>
        <w:trPr>
          <w:gridAfter w:val="2"/>
          <w:wAfter w:w="9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8</w:t>
            </w:r>
          </w:p>
        </w:tc>
        <w:tc>
          <w:tcPr>
            <w:tcW w:w="611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manufacturer's instructions for the use of survival craft and equipment</w:t>
            </w:r>
          </w:p>
        </w:tc>
      </w:tr>
      <w:tr w:rsidTr="00237FC9">
        <w:tblPrEx>
          <w:tblW w:w="0" w:type="auto"/>
          <w:tblLayout w:type="fixed"/>
          <w:tblCellMar>
            <w:left w:w="62" w:type="dxa"/>
            <w:right w:w="62" w:type="dxa"/>
          </w:tblCellMar>
          <w:tblLook w:val="0000"/>
        </w:tblPrEx>
        <w:trPr>
          <w:gridAfter w:val="2"/>
          <w:wAfter w:w="9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9</w:t>
            </w:r>
          </w:p>
        </w:tc>
        <w:tc>
          <w:tcPr>
            <w:tcW w:w="611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instructions of relevant maritime authorities related to survival at sea</w:t>
            </w:r>
          </w:p>
        </w:tc>
      </w:tr>
      <w:tr w:rsidTr="00237FC9">
        <w:tblPrEx>
          <w:tblW w:w="0" w:type="auto"/>
          <w:tblLayout w:type="fixed"/>
          <w:tblCellMar>
            <w:left w:w="62" w:type="dxa"/>
            <w:right w:w="62" w:type="dxa"/>
          </w:tblCellMar>
          <w:tblLook w:val="0000"/>
        </w:tblPrEx>
        <w:trPr>
          <w:gridAfter w:val="2"/>
          <w:wAfter w:w="9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10</w:t>
            </w:r>
          </w:p>
        </w:tc>
        <w:tc>
          <w:tcPr>
            <w:tcW w:w="611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relevant OH&amp;S legislation, codes of practice, policies and procedures</w:t>
            </w:r>
          </w:p>
        </w:tc>
      </w:tr>
      <w:tr w:rsidTr="00237FC9">
        <w:tblPrEx>
          <w:tblW w:w="0" w:type="auto"/>
          <w:tblLayout w:type="fixed"/>
          <w:tblCellMar>
            <w:left w:w="62" w:type="dxa"/>
            <w:right w:w="62" w:type="dxa"/>
          </w:tblCellMar>
          <w:tblLook w:val="0000"/>
        </w:tblPrEx>
        <w:trPr>
          <w:gridAfter w:val="2"/>
          <w:wAfter w:w="93"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 w:type="dxa"/>
            <w:gridSpan w:val="2"/>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11</w:t>
            </w:r>
          </w:p>
        </w:tc>
        <w:tc>
          <w:tcPr>
            <w:tcW w:w="6111" w:type="dxa"/>
            <w:gridSpan w:val="2"/>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relevant Australian and international standards</w:t>
            </w:r>
          </w:p>
        </w:tc>
      </w:tr>
      <w:tr w:rsidTr="00237FC9">
        <w:tblPrEx>
          <w:tblW w:w="0" w:type="auto"/>
          <w:tblLayout w:type="fixed"/>
          <w:tblCellMar>
            <w:left w:w="62" w:type="dxa"/>
            <w:right w:w="62" w:type="dxa"/>
          </w:tblCellMar>
          <w:tblLook w:val="0000"/>
        </w:tblPrEx>
        <w:trPr>
          <w:gridAfter w:val="1"/>
          <w:wAfter w:w="79" w:type="dxa"/>
        </w:trPr>
        <w:tc>
          <w:tcPr>
            <w:tcW w:w="2088"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81"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37FC9">
        <w:tblPrEx>
          <w:tblW w:w="0" w:type="auto"/>
          <w:tblLayout w:type="fixed"/>
          <w:tblCellMar>
            <w:left w:w="62" w:type="dxa"/>
            <w:right w:w="62" w:type="dxa"/>
          </w:tblCellMar>
          <w:tblLook w:val="0000"/>
        </w:tblPrEx>
        <w:trPr>
          <w:gridAfter w:val="1"/>
          <w:wAfter w:w="79" w:type="dxa"/>
        </w:trPr>
        <w:tc>
          <w:tcPr>
            <w:tcW w:w="346" w:type="dxa"/>
            <w:vMerge w:val="restart"/>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rPr>
                <w:rStyle w:val="SpecialBold"/>
              </w:rPr>
              <w:t>i</w:t>
            </w:r>
          </w:p>
        </w:tc>
        <w:tc>
          <w:tcPr>
            <w:tcW w:w="1742" w:type="dxa"/>
            <w:vMerge w:val="restart"/>
            <w:tcBorders>
              <w:top w:val="nil"/>
              <w:left w:val="nil"/>
              <w:bottom w:val="nil"/>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Applicable legislation</w:t>
            </w:r>
            <w:r w:rsidRPr="00A666B6">
              <w:t xml:space="preserve">, </w:t>
            </w:r>
            <w:r w:rsidRPr="00A666B6">
              <w:rPr>
                <w:rStyle w:val="SpecialBold"/>
              </w:rPr>
              <w:t>regulations and codes may include</w:t>
            </w:r>
            <w:r w:rsidRPr="00A666B6">
              <w:t>:</w:t>
            </w:r>
          </w:p>
        </w:tc>
        <w:tc>
          <w:tcPr>
            <w:tcW w:w="442"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1</w:t>
            </w:r>
          </w:p>
        </w:tc>
        <w:tc>
          <w:tcPr>
            <w:tcW w:w="6139" w:type="dxa"/>
            <w:gridSpan w:val="4"/>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IMO STCW 95 Convention and Code dealing with survival at sea and use of survival craft and equipment</w:t>
            </w:r>
          </w:p>
        </w:tc>
      </w:tr>
      <w:tr w:rsidTr="00237FC9">
        <w:tblPrEx>
          <w:tblW w:w="0" w:type="auto"/>
          <w:tblLayout w:type="fixed"/>
          <w:tblCellMar>
            <w:left w:w="62" w:type="dxa"/>
            <w:right w:w="62" w:type="dxa"/>
          </w:tblCellMar>
          <w:tblLook w:val="0000"/>
        </w:tblPrEx>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2</w:t>
            </w:r>
          </w:p>
        </w:tc>
        <w:tc>
          <w:tcPr>
            <w:tcW w:w="6218" w:type="dxa"/>
            <w:gridSpan w:val="5"/>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relevant sections of AMSA Marine Orders dealing with survival at sea and use of survival craft and equipment</w:t>
            </w:r>
          </w:p>
        </w:tc>
      </w:tr>
      <w:tr w:rsidTr="00237FC9">
        <w:tblPrEx>
          <w:tblW w:w="0" w:type="auto"/>
          <w:tblLayout w:type="fixed"/>
          <w:tblCellMar>
            <w:left w:w="62" w:type="dxa"/>
            <w:right w:w="62" w:type="dxa"/>
          </w:tblCellMar>
          <w:tblLook w:val="0000"/>
        </w:tblPrEx>
        <w:trPr>
          <w:gridAfter w:val="1"/>
          <w:wAfter w:w="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3</w:t>
            </w:r>
          </w:p>
        </w:tc>
        <w:tc>
          <w:tcPr>
            <w:tcW w:w="6139" w:type="dxa"/>
            <w:gridSpan w:val="4"/>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relevant sections of the Australian USL Code dealing with survival at sea and use of survival craft and equipment</w:t>
            </w:r>
          </w:p>
        </w:tc>
      </w:tr>
      <w:tr w:rsidTr="00237FC9">
        <w:tblPrEx>
          <w:tblW w:w="0" w:type="auto"/>
          <w:tblLayout w:type="fixed"/>
          <w:tblCellMar>
            <w:left w:w="62" w:type="dxa"/>
            <w:right w:w="62" w:type="dxa"/>
          </w:tblCellMar>
          <w:tblLook w:val="0000"/>
        </w:tblPrEx>
        <w:trPr>
          <w:gridAfter w:val="1"/>
          <w:wAfter w:w="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4</w:t>
            </w:r>
          </w:p>
        </w:tc>
        <w:tc>
          <w:tcPr>
            <w:tcW w:w="6139" w:type="dxa"/>
            <w:gridSpan w:val="4"/>
            <w:tcBorders>
              <w:top w:val="nil"/>
              <w:left w:val="nil"/>
              <w:bottom w:val="nil"/>
              <w:right w:val="nil"/>
            </w:tcBorders>
            <w:tcMar>
              <w:top w:w="0" w:type="dxa"/>
              <w:left w:w="62" w:type="dxa"/>
              <w:bottom w:w="0" w:type="dxa"/>
              <w:right w:w="62" w:type="dxa"/>
            </w:tcMar>
          </w:tcPr>
          <w:p w:rsidR="00000000" w:rsidP="00A666B6">
            <w:pPr>
              <w:pStyle w:val="BodyText"/>
              <w:rPr>
                <w:lang w:val="en-NZ"/>
              </w:rPr>
            </w:pPr>
            <w:r w:rsidRPr="00A666B6">
              <w:t>Safety of Life at Sea (SOLAS) regulations</w:t>
            </w:r>
          </w:p>
        </w:tc>
      </w:tr>
      <w:tr w:rsidTr="00237FC9">
        <w:tblPrEx>
          <w:tblW w:w="0" w:type="auto"/>
          <w:tblLayout w:type="fixed"/>
          <w:tblCellMar>
            <w:left w:w="62" w:type="dxa"/>
            <w:right w:w="62" w:type="dxa"/>
          </w:tblCellMar>
          <w:tblLook w:val="0000"/>
        </w:tblPrEx>
        <w:trPr>
          <w:gridAfter w:val="1"/>
          <w:wAfter w:w="79"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2"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 w:type="dxa"/>
            <w:tcBorders>
              <w:top w:val="nil"/>
              <w:left w:val="single" w:sz="6" w:space="0" w:color="auto"/>
              <w:bottom w:val="nil"/>
              <w:right w:val="nil"/>
            </w:tcBorders>
            <w:tcMar>
              <w:top w:w="0" w:type="dxa"/>
              <w:left w:w="62" w:type="dxa"/>
              <w:bottom w:w="0" w:type="dxa"/>
              <w:right w:w="62" w:type="dxa"/>
            </w:tcMar>
          </w:tcPr>
          <w:p w:rsidR="00000000" w:rsidP="00A666B6">
            <w:pPr>
              <w:pStyle w:val="BodyText"/>
              <w:rPr>
                <w:lang w:val="en-NZ"/>
              </w:rPr>
            </w:pPr>
            <w:r w:rsidRPr="00A666B6">
              <w:t>5</w:t>
            </w:r>
          </w:p>
        </w:tc>
        <w:tc>
          <w:tcPr>
            <w:tcW w:w="6139" w:type="dxa"/>
            <w:gridSpan w:val="4"/>
            <w:tcBorders>
              <w:top w:val="nil"/>
              <w:left w:val="nil"/>
              <w:bottom w:val="nil"/>
              <w:right w:val="nil"/>
            </w:tcBorders>
            <w:tcMar>
              <w:top w:w="0" w:type="dxa"/>
              <w:left w:w="62" w:type="dxa"/>
              <w:bottom w:w="0" w:type="dxa"/>
              <w:right w:w="62" w:type="dxa"/>
            </w:tcMar>
          </w:tcPr>
          <w:p w:rsidR="00000000" w:rsidRPr="00A666B6" w:rsidP="00A666B6">
            <w:pPr>
              <w:pStyle w:val="BodyText"/>
            </w:pPr>
            <w:r w:rsidRPr="00A666B6">
              <w:t>relevant international, Commonwealth, State and Territory OH&amp;S legislation</w:t>
            </w:r>
          </w:p>
        </w:tc>
      </w:tr>
    </w:tbl>
    <w:p w:rsidR="00000000" w:rsidRPr="00A666B6" w:rsidP="00A666B6">
      <w:pPr>
        <w:pStyle w:val="BodyText"/>
      </w:pPr>
    </w:p>
    <w:p w:rsidR="00000000" w:rsidRPr="00A666B6" w:rsidP="00A666B6">
      <w:pPr>
        <w:pStyle w:val="AllowPageBreak"/>
      </w:pPr>
    </w:p>
    <w:p w:rsidR="00000000" w:rsidRPr="00A666B6" w:rsidP="00A666B6">
      <w:pPr>
        <w:pStyle w:val="Heading1"/>
      </w:pPr>
      <w:bookmarkStart w:id="12" w:name="O_151094"/>
      <w:bookmarkEnd w:id="12"/>
      <w:r w:rsidRPr="00A666B6">
        <w:t>Unit Sector(s)</w:t>
      </w:r>
    </w:p>
    <w:p w:rsidR="00000000" w:rsidRPr="00A666B6" w:rsidP="00A666B6">
      <w:pPr>
        <w:pStyle w:val="BodyText"/>
      </w:pPr>
      <w:r w:rsidRPr="00A666B6">
        <w:t>Not applicable.</w:t>
      </w:r>
    </w:p>
    <w:p w:rsidR="00000000" w:rsidRPr="00A666B6" w:rsidP="00A666B6">
      <w:pPr>
        <w:pStyle w:val="AllowPageBreak"/>
      </w:pPr>
    </w:p>
    <w:p w:rsidR="00000000" w:rsidRPr="00A666B6" w:rsidP="00A666B6">
      <w:pPr>
        <w:pStyle w:val="Heading1"/>
      </w:pPr>
      <w:bookmarkStart w:id="13" w:name="O_163746"/>
      <w:bookmarkEnd w:id="13"/>
      <w:r w:rsidRPr="00A666B6">
        <w:t>Field</w:t>
      </w:r>
    </w:p>
    <w:p w:rsidR="00237FC9" w:rsidP="00A666B6">
      <w:pPr>
        <w:pStyle w:val="BodyText"/>
      </w:pPr>
      <w:r w:rsidRPr="00A666B6">
        <w:t>Field</w:t>
      </w:r>
      <w:r w:rsidRPr="00A666B6">
        <w:tab/>
        <w:t>MF</w:t>
      </w:r>
      <w:r w:rsidRPr="00A666B6">
        <w:tab/>
        <w:t>Operational Quality and Safety</w:t>
      </w:r>
    </w:p>
    <w:p w:rsidR="00237FC9" w:rsidP="00A666B6">
      <w:pPr>
        <w:pStyle w:val="BodyText"/>
      </w:pPr>
    </w:p>
    <w:p w:rsidR="00000000" w:rsidRPr="00A666B6" w:rsidP="00A666B6">
      <w:pPr>
        <w:pStyle w:val="Heading1"/>
      </w:pPr>
      <w:bookmarkStart w:id="14" w:name="O_163747"/>
      <w:bookmarkEnd w:id="14"/>
      <w:r w:rsidRPr="00A666B6">
        <w:t>Relationship to other units</w:t>
      </w:r>
    </w:p>
    <w:tbl>
      <w:tblPr>
        <w:tblW w:w="0" w:type="auto"/>
        <w:tblLayout w:type="fixed"/>
        <w:tblCellMar>
          <w:left w:w="62" w:type="dxa"/>
          <w:right w:w="62" w:type="dxa"/>
        </w:tblCellMar>
        <w:tblLook w:val="0000"/>
      </w:tblPr>
      <w:tblGrid>
        <w:gridCol w:w="1974"/>
        <w:gridCol w:w="6565"/>
      </w:tblGrid>
      <w:tr w:rsidTr="00237FC9">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66B6">
            <w:pPr>
              <w:pStyle w:val="BodyText"/>
              <w:rPr>
                <w:lang w:val="en-NZ"/>
              </w:rPr>
            </w:pPr>
            <w:r w:rsidRPr="00A666B6">
              <w:rPr>
                <w:rStyle w:val="SpecialBold"/>
              </w:rPr>
              <w:t>Relationship to other units</w:t>
            </w:r>
          </w:p>
        </w:tc>
        <w:tc>
          <w:tcPr>
            <w:tcW w:w="6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66B6" w:rsidP="00A666B6">
            <w:pPr>
              <w:pStyle w:val="BodyText"/>
            </w:pPr>
            <w:r w:rsidRPr="00A666B6">
              <w:t>The unit may be assessed in conjunction with other units that relate to the functions of the occupation(s) concerned.</w:t>
            </w:r>
          </w:p>
        </w:tc>
      </w:tr>
    </w:tbl>
    <w:p w:rsidR="00000000" w:rsidRPr="00A666B6" w:rsidP="00A666B6">
      <w:pPr>
        <w:pStyle w:val="BodyText"/>
      </w:pPr>
    </w:p>
    <w:p w:rsidR="00000000" w:rsidRPr="00A666B6" w:rsidP="00A666B6"/>
    <w:sectPr w:rsidSect="00A666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7FC9" w:rsidP="00237F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C9" w:rsidP="00A666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37FC9" w:rsidP="00A666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37FC9" w:rsidP="00A666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7FC9" w:rsidP="00237F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6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C9" w:rsidP="00A666B6">
    <w:pPr>
      <w:pStyle w:val="Header"/>
      <w:framePr w:wrap="around"/>
    </w:pPr>
    <w:r>
      <w:fldChar w:fldCharType="begin"/>
    </w:r>
    <w:r>
      <w:instrText xml:space="preserve"> TITLE   \* MERGEFORMAT </w:instrText>
    </w:r>
    <w:r>
      <w:fldChar w:fldCharType="separate"/>
    </w:r>
    <w:r>
      <w:t>TDMMF1907B OPERATE SURVIVAL CRAFT AND OTHER LIFESAVING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7FC9" w:rsidP="00A666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6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66B6"/>
    <w:pPr>
      <w:spacing w:before="360" w:after="60"/>
      <w:outlineLvl w:val="0"/>
    </w:pPr>
    <w:rPr>
      <w:sz w:val="32"/>
    </w:rPr>
  </w:style>
  <w:style w:type="paragraph" w:styleId="Heading2">
    <w:name w:val="heading 2"/>
    <w:basedOn w:val="HeadingBase"/>
    <w:next w:val="BodyText"/>
    <w:link w:val="Heading2Char"/>
    <w:qFormat/>
    <w:rsid w:val="00A666B6"/>
    <w:pPr>
      <w:keepLines/>
      <w:spacing w:before="240" w:after="120"/>
      <w:outlineLvl w:val="1"/>
    </w:pPr>
    <w:rPr>
      <w:sz w:val="28"/>
      <w:szCs w:val="40"/>
    </w:rPr>
  </w:style>
  <w:style w:type="paragraph" w:styleId="Heading3">
    <w:name w:val="heading 3"/>
    <w:basedOn w:val="HeadingBase"/>
    <w:next w:val="BodyText"/>
    <w:link w:val="Heading3Char"/>
    <w:qFormat/>
    <w:rsid w:val="00A666B6"/>
    <w:pPr>
      <w:spacing w:before="180" w:after="120"/>
      <w:outlineLvl w:val="2"/>
    </w:pPr>
    <w:rPr>
      <w:spacing w:val="-10"/>
      <w:kern w:val="32"/>
    </w:rPr>
  </w:style>
  <w:style w:type="paragraph" w:styleId="Heading4">
    <w:name w:val="heading 4"/>
    <w:basedOn w:val="HeadingBase"/>
    <w:next w:val="BodyText"/>
    <w:link w:val="Heading4Char"/>
    <w:qFormat/>
    <w:rsid w:val="00A666B6"/>
    <w:pPr>
      <w:spacing w:before="160" w:after="120"/>
      <w:outlineLvl w:val="3"/>
    </w:pPr>
    <w:rPr>
      <w:sz w:val="22"/>
    </w:rPr>
  </w:style>
  <w:style w:type="paragraph" w:styleId="Heading5">
    <w:name w:val="heading 5"/>
    <w:basedOn w:val="HeadingBase"/>
    <w:next w:val="Normal"/>
    <w:link w:val="Heading5Char"/>
    <w:qFormat/>
    <w:rsid w:val="00A666B6"/>
    <w:pPr>
      <w:spacing w:before="80"/>
      <w:outlineLvl w:val="4"/>
    </w:pPr>
    <w:rPr>
      <w:color w:val="918585"/>
      <w:sz w:val="20"/>
    </w:rPr>
  </w:style>
  <w:style w:type="paragraph" w:styleId="Heading6">
    <w:name w:val="heading 6"/>
    <w:basedOn w:val="HeadingBase"/>
    <w:next w:val="Normal"/>
    <w:link w:val="Heading6Char"/>
    <w:qFormat/>
    <w:rsid w:val="00A666B6"/>
    <w:pPr>
      <w:spacing w:before="60"/>
      <w:outlineLvl w:val="5"/>
    </w:pPr>
    <w:rPr>
      <w:color w:val="918585"/>
      <w:sz w:val="20"/>
    </w:rPr>
  </w:style>
  <w:style w:type="paragraph" w:styleId="Heading7">
    <w:name w:val="heading 7"/>
    <w:basedOn w:val="Normal"/>
    <w:next w:val="Normal"/>
    <w:link w:val="Heading7Char"/>
    <w:qFormat/>
    <w:rsid w:val="00A666B6"/>
    <w:pPr>
      <w:ind w:left="720"/>
      <w:outlineLvl w:val="6"/>
    </w:pPr>
    <w:rPr>
      <w:i/>
    </w:rPr>
  </w:style>
  <w:style w:type="paragraph" w:styleId="Heading8">
    <w:name w:val="heading 8"/>
    <w:basedOn w:val="Normal"/>
    <w:next w:val="Normal"/>
    <w:link w:val="Heading8Char"/>
    <w:qFormat/>
    <w:rsid w:val="00A666B6"/>
    <w:pPr>
      <w:ind w:left="720"/>
      <w:outlineLvl w:val="7"/>
    </w:pPr>
    <w:rPr>
      <w:i/>
    </w:rPr>
  </w:style>
  <w:style w:type="paragraph" w:styleId="Heading9">
    <w:name w:val="heading 9"/>
    <w:basedOn w:val="Normal"/>
    <w:next w:val="Normal"/>
    <w:link w:val="Heading9Char"/>
    <w:qFormat/>
    <w:rsid w:val="00A666B6"/>
    <w:pPr>
      <w:ind w:left="720"/>
      <w:outlineLvl w:val="8"/>
    </w:pPr>
    <w:rPr>
      <w:i/>
    </w:rPr>
  </w:style>
  <w:style w:type="character" w:default="1" w:styleId="DefaultParagraphFont">
    <w:name w:val="Default Paragraph Font"/>
    <w:uiPriority w:val="1"/>
    <w:unhideWhenUsed/>
    <w:rsid w:val="00A666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6B6"/>
  </w:style>
  <w:style w:type="character" w:customStyle="1" w:styleId="Heading1Char">
    <w:name w:val="Heading 1 Char"/>
    <w:basedOn w:val="DefaultParagraphFont"/>
    <w:link w:val="Heading1"/>
    <w:rsid w:val="00A666B6"/>
    <w:rPr>
      <w:rFonts w:ascii="Times New Roman" w:eastAsia="Times New Roman" w:hAnsi="Times New Roman" w:cs="Times New Roman"/>
      <w:b/>
      <w:sz w:val="32"/>
      <w:szCs w:val="20"/>
      <w:lang w:eastAsia="en-US"/>
    </w:rPr>
  </w:style>
  <w:style w:type="paragraph" w:styleId="BodyText">
    <w:name w:val="Body Text"/>
    <w:basedOn w:val="Normal"/>
    <w:link w:val="BodyTextChar"/>
    <w:rsid w:val="00A666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66B6"/>
    <w:rPr>
      <w:rFonts w:ascii="Times New Roman" w:eastAsia="Times New Roman" w:hAnsi="Times New Roman" w:cs="Times New Roman"/>
      <w:sz w:val="24"/>
      <w:lang w:val="en-US" w:eastAsia="en-US"/>
    </w:rPr>
  </w:style>
  <w:style w:type="paragraph" w:styleId="Footer">
    <w:name w:val="footer"/>
    <w:basedOn w:val="Normal"/>
    <w:link w:val="FooterChar"/>
    <w:rsid w:val="00A666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6B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666B6"/>
    <w:rPr>
      <w:b/>
      <w:spacing w:val="0"/>
    </w:rPr>
  </w:style>
  <w:style w:type="paragraph" w:styleId="Header">
    <w:name w:val="header"/>
    <w:basedOn w:val="Normal"/>
    <w:link w:val="HeaderChar"/>
    <w:rsid w:val="00A666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6B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66B6"/>
    <w:rPr>
      <w:i/>
    </w:rPr>
  </w:style>
  <w:style w:type="paragraph" w:customStyle="1" w:styleId="SuperHeading">
    <w:name w:val="SuperHeading"/>
    <w:basedOn w:val="Normal"/>
    <w:rsid w:val="00A666B6"/>
    <w:pPr>
      <w:spacing w:before="240" w:after="120"/>
      <w:outlineLvl w:val="0"/>
    </w:pPr>
    <w:rPr>
      <w:rFonts w:ascii="Times New Roman" w:hAnsi="Times New Roman"/>
      <w:b/>
      <w:sz w:val="28"/>
    </w:rPr>
  </w:style>
  <w:style w:type="paragraph" w:customStyle="1" w:styleId="AllowPageBreak">
    <w:name w:val="AllowPageBreak"/>
    <w:rsid w:val="00A666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66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6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6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6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6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6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66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66B6"/>
    <w:rPr>
      <w:rFonts w:ascii="Courier New" w:eastAsia="Times New Roman" w:hAnsi="Courier New" w:cs="Times New Roman"/>
      <w:i/>
      <w:szCs w:val="20"/>
      <w:lang w:val="en-US" w:eastAsia="en-US"/>
    </w:rPr>
  </w:style>
  <w:style w:type="paragraph" w:customStyle="1" w:styleId="HeadingBase">
    <w:name w:val="Heading Base"/>
    <w:rsid w:val="00A666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6B6"/>
    <w:pPr>
      <w:tabs>
        <w:tab w:val="right" w:leader="dot" w:pos="9072"/>
      </w:tabs>
      <w:ind w:left="567"/>
    </w:pPr>
    <w:rPr>
      <w:szCs w:val="22"/>
    </w:rPr>
  </w:style>
  <w:style w:type="paragraph" w:customStyle="1" w:styleId="TOCBase">
    <w:name w:val="TOC Base"/>
    <w:rsid w:val="00A666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6B6"/>
    <w:pPr>
      <w:tabs>
        <w:tab w:val="right" w:leader="dot" w:pos="9072"/>
      </w:tabs>
      <w:spacing w:before="40" w:after="40"/>
      <w:ind w:left="284"/>
    </w:pPr>
    <w:rPr>
      <w:rFonts w:ascii="Times New Roman" w:hAnsi="Times New Roman"/>
    </w:rPr>
  </w:style>
  <w:style w:type="paragraph" w:styleId="TOC1">
    <w:name w:val="toc 1"/>
    <w:basedOn w:val="TOCBase"/>
    <w:next w:val="Normal"/>
    <w:rsid w:val="00A666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66B6"/>
    <w:pPr>
      <w:spacing w:before="5040"/>
      <w:jc w:val="center"/>
    </w:pPr>
    <w:rPr>
      <w:sz w:val="48"/>
      <w:szCs w:val="72"/>
      <w:lang w:val="en-US"/>
    </w:rPr>
  </w:style>
  <w:style w:type="character" w:customStyle="1" w:styleId="TitleChar">
    <w:name w:val="Title Char"/>
    <w:basedOn w:val="DefaultParagraphFont"/>
    <w:link w:val="Title"/>
    <w:rsid w:val="00A666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6B6"/>
    <w:pPr>
      <w:tabs>
        <w:tab w:val="left" w:pos="3600"/>
        <w:tab w:val="left" w:pos="3958"/>
      </w:tabs>
    </w:pPr>
  </w:style>
  <w:style w:type="paragraph" w:styleId="List">
    <w:name w:val="List"/>
    <w:basedOn w:val="BodyText"/>
    <w:next w:val="BodyText"/>
    <w:rsid w:val="00A666B6"/>
    <w:pPr>
      <w:tabs>
        <w:tab w:val="left" w:pos="340"/>
      </w:tabs>
      <w:spacing w:before="60" w:after="60"/>
      <w:ind w:left="340" w:hanging="340"/>
    </w:pPr>
  </w:style>
  <w:style w:type="paragraph" w:styleId="ListBullet">
    <w:name w:val="List Bullet"/>
    <w:basedOn w:val="List"/>
    <w:rsid w:val="00A666B6"/>
    <w:pPr>
      <w:numPr>
        <w:numId w:val="11"/>
      </w:numPr>
      <w:tabs>
        <w:tab w:val="clear" w:pos="340"/>
      </w:tabs>
      <w:spacing w:before="40" w:after="40"/>
    </w:pPr>
  </w:style>
  <w:style w:type="paragraph" w:customStyle="1" w:styleId="Note">
    <w:name w:val="Note"/>
    <w:basedOn w:val="BodyText"/>
    <w:rsid w:val="00A666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6B6"/>
    <w:pPr>
      <w:framePr w:wrap="auto" w:hAnchor="text" w:y="6049"/>
    </w:pPr>
    <w:rPr>
      <w:color w:val="000000"/>
      <w:sz w:val="40"/>
    </w:rPr>
  </w:style>
  <w:style w:type="paragraph" w:customStyle="1" w:styleId="TOCTitle">
    <w:name w:val="TOCTitle"/>
    <w:basedOn w:val="Heading1"/>
    <w:rsid w:val="00A666B6"/>
    <w:pPr>
      <w:spacing w:after="240"/>
      <w:jc w:val="center"/>
      <w:outlineLvl w:val="9"/>
    </w:pPr>
    <w:rPr>
      <w:caps/>
    </w:rPr>
  </w:style>
  <w:style w:type="paragraph" w:customStyle="1" w:styleId="Version">
    <w:name w:val="Version"/>
    <w:rsid w:val="00A666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66B6"/>
    <w:pPr>
      <w:numPr>
        <w:numId w:val="12"/>
      </w:numPr>
      <w:tabs>
        <w:tab w:val="clear" w:pos="680"/>
      </w:tabs>
    </w:pPr>
  </w:style>
  <w:style w:type="paragraph" w:styleId="Index1">
    <w:name w:val="index 1"/>
    <w:basedOn w:val="Normal"/>
    <w:next w:val="Normal"/>
    <w:semiHidden/>
    <w:rsid w:val="00A666B6"/>
    <w:pPr>
      <w:keepNext w:val="0"/>
      <w:tabs>
        <w:tab w:val="right" w:pos="4176"/>
      </w:tabs>
      <w:ind w:left="198" w:hanging="198"/>
    </w:pPr>
    <w:rPr>
      <w:rFonts w:ascii="Garamond" w:hAnsi="Garamond"/>
    </w:rPr>
  </w:style>
  <w:style w:type="paragraph" w:styleId="IndexHeading">
    <w:name w:val="index heading"/>
    <w:basedOn w:val="Normal"/>
    <w:next w:val="Index1"/>
    <w:semiHidden/>
    <w:rsid w:val="00A666B6"/>
    <w:pPr>
      <w:spacing w:before="120" w:after="120"/>
    </w:pPr>
    <w:rPr>
      <w:rFonts w:ascii="Arial" w:hAnsi="Arial"/>
      <w:b/>
      <w:color w:val="918585"/>
      <w:sz w:val="24"/>
    </w:rPr>
  </w:style>
  <w:style w:type="paragraph" w:customStyle="1" w:styleId="Chapter">
    <w:name w:val="Chapter"/>
    <w:basedOn w:val="Normal"/>
    <w:rsid w:val="00A666B6"/>
    <w:pPr>
      <w:spacing w:before="240"/>
    </w:pPr>
    <w:rPr>
      <w:rFonts w:ascii="Times New Roman" w:hAnsi="Times New Roman"/>
      <w:smallCaps/>
      <w:spacing w:val="80"/>
      <w:sz w:val="28"/>
    </w:rPr>
  </w:style>
  <w:style w:type="paragraph" w:customStyle="1" w:styleId="InChapter">
    <w:name w:val="InChapter"/>
    <w:basedOn w:val="Heading3"/>
    <w:rsid w:val="00A666B6"/>
    <w:pPr>
      <w:spacing w:after="240"/>
      <w:outlineLvl w:val="9"/>
    </w:pPr>
    <w:rPr>
      <w:noProof/>
    </w:rPr>
  </w:style>
  <w:style w:type="paragraph" w:styleId="Index2">
    <w:name w:val="index 2"/>
    <w:basedOn w:val="Normal"/>
    <w:next w:val="Normal"/>
    <w:semiHidden/>
    <w:rsid w:val="00A666B6"/>
    <w:pPr>
      <w:tabs>
        <w:tab w:val="right" w:pos="4176"/>
      </w:tabs>
      <w:ind w:left="568" w:hanging="284"/>
    </w:pPr>
    <w:rPr>
      <w:rFonts w:ascii="Garamond" w:hAnsi="Garamond"/>
    </w:rPr>
  </w:style>
  <w:style w:type="paragraph" w:customStyle="1" w:styleId="Byline">
    <w:name w:val="Byline"/>
    <w:rsid w:val="00A666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6B6"/>
    <w:pPr>
      <w:tabs>
        <w:tab w:val="clear" w:pos="3600"/>
        <w:tab w:val="clear" w:pos="3958"/>
      </w:tabs>
      <w:jc w:val="right"/>
    </w:pPr>
  </w:style>
  <w:style w:type="paragraph" w:styleId="Caption">
    <w:name w:val="caption"/>
    <w:basedOn w:val="BodyText"/>
    <w:next w:val="Normal"/>
    <w:qFormat/>
    <w:rsid w:val="00A666B6"/>
    <w:pPr>
      <w:framePr w:w="2268" w:hSpace="181" w:vSpace="181" w:wrap="around" w:vAnchor="text" w:hAnchor="page" w:x="1135" w:y="285" w:anchorLock="1"/>
    </w:pPr>
    <w:rPr>
      <w:i/>
    </w:rPr>
  </w:style>
  <w:style w:type="paragraph" w:customStyle="1" w:styleId="MiniTOCTitle">
    <w:name w:val="MiniTOCTitle"/>
    <w:basedOn w:val="Heading4"/>
    <w:rsid w:val="00A666B6"/>
    <w:pPr>
      <w:spacing w:before="240"/>
      <w:outlineLvl w:val="9"/>
    </w:pPr>
    <w:rPr>
      <w:noProof/>
      <w:sz w:val="24"/>
    </w:rPr>
  </w:style>
  <w:style w:type="paragraph" w:customStyle="1" w:styleId="MiniTOCItem">
    <w:name w:val="MiniTOCItem"/>
    <w:basedOn w:val="ListBullet"/>
    <w:rsid w:val="00A666B6"/>
    <w:pPr>
      <w:numPr>
        <w:numId w:val="0"/>
      </w:numPr>
      <w:tabs>
        <w:tab w:val="right" w:leader="dot" w:pos="6521"/>
      </w:tabs>
      <w:spacing w:before="0" w:after="0"/>
    </w:pPr>
  </w:style>
  <w:style w:type="paragraph" w:customStyle="1" w:styleId="TOFTitle">
    <w:name w:val="TOFTitle"/>
    <w:basedOn w:val="TOCTitle"/>
    <w:rsid w:val="00A666B6"/>
  </w:style>
  <w:style w:type="paragraph" w:styleId="TableofFigures">
    <w:name w:val="table of figures"/>
    <w:basedOn w:val="Normal"/>
    <w:next w:val="Normal"/>
    <w:semiHidden/>
    <w:rsid w:val="00A666B6"/>
    <w:pPr>
      <w:tabs>
        <w:tab w:val="right" w:leader="dot" w:pos="9072"/>
      </w:tabs>
      <w:ind w:left="970" w:hanging="403"/>
    </w:pPr>
    <w:rPr>
      <w:rFonts w:ascii="Times New Roman" w:hAnsi="Times New Roman"/>
      <w:b/>
    </w:rPr>
  </w:style>
  <w:style w:type="paragraph" w:styleId="ListNumber">
    <w:name w:val="List Number"/>
    <w:basedOn w:val="List"/>
    <w:rsid w:val="00A666B6"/>
    <w:pPr>
      <w:numPr>
        <w:numId w:val="9"/>
      </w:numPr>
    </w:pPr>
  </w:style>
  <w:style w:type="character" w:customStyle="1" w:styleId="WingdingSymbols">
    <w:name w:val="Wingding Symbols"/>
    <w:rsid w:val="00A666B6"/>
    <w:rPr>
      <w:rFonts w:ascii="Wingdings" w:hAnsi="Wingdings"/>
    </w:rPr>
  </w:style>
  <w:style w:type="paragraph" w:customStyle="1" w:styleId="TableHeading">
    <w:name w:val="Table Heading"/>
    <w:basedOn w:val="HeadingBase"/>
    <w:rsid w:val="00A666B6"/>
    <w:pPr>
      <w:keepLines/>
      <w:pBdr>
        <w:bottom w:val="single" w:sz="6" w:space="1" w:color="918585"/>
      </w:pBdr>
      <w:spacing w:before="240"/>
    </w:pPr>
  </w:style>
  <w:style w:type="character" w:customStyle="1" w:styleId="HotSpot">
    <w:name w:val="HotSpot"/>
    <w:rsid w:val="00A666B6"/>
    <w:rPr>
      <w:color w:val="0033CC"/>
      <w:u w:val="none"/>
    </w:rPr>
  </w:style>
  <w:style w:type="paragraph" w:customStyle="1" w:styleId="BodyTextRight">
    <w:name w:val="Body Text Right"/>
    <w:basedOn w:val="BodyText"/>
    <w:rsid w:val="00A666B6"/>
    <w:pPr>
      <w:spacing w:before="0" w:after="0"/>
      <w:jc w:val="right"/>
    </w:pPr>
  </w:style>
  <w:style w:type="paragraph" w:styleId="Index3">
    <w:name w:val="index 3"/>
    <w:basedOn w:val="ListNumber2"/>
    <w:next w:val="Normal"/>
    <w:semiHidden/>
    <w:rsid w:val="00A666B6"/>
    <w:pPr>
      <w:numPr>
        <w:numId w:val="0"/>
      </w:numPr>
      <w:tabs>
        <w:tab w:val="right" w:leader="dot" w:pos="4176"/>
      </w:tabs>
    </w:pPr>
  </w:style>
  <w:style w:type="paragraph" w:styleId="ListNumber2">
    <w:name w:val="List Number 2"/>
    <w:basedOn w:val="List2"/>
    <w:rsid w:val="00A666B6"/>
    <w:pPr>
      <w:numPr>
        <w:numId w:val="8"/>
      </w:numPr>
      <w:tabs>
        <w:tab w:val="clear" w:pos="1060"/>
      </w:tabs>
    </w:pPr>
  </w:style>
  <w:style w:type="paragraph" w:customStyle="1" w:styleId="MarginNote">
    <w:name w:val="Margin Note"/>
    <w:basedOn w:val="BodyText"/>
    <w:rsid w:val="00A666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6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6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66B6"/>
    <w:rPr>
      <w:sz w:val="32"/>
    </w:rPr>
  </w:style>
  <w:style w:type="paragraph" w:customStyle="1" w:styleId="HeadingProcedure">
    <w:name w:val="Heading Procedure"/>
    <w:basedOn w:val="HeadingBase"/>
    <w:next w:val="Normal"/>
    <w:rsid w:val="00A666B6"/>
    <w:pPr>
      <w:tabs>
        <w:tab w:val="left" w:pos="0"/>
      </w:tabs>
      <w:spacing w:before="120" w:after="60"/>
    </w:pPr>
    <w:rPr>
      <w:i/>
      <w:color w:val="918585"/>
      <w:sz w:val="22"/>
    </w:rPr>
  </w:style>
  <w:style w:type="paragraph" w:customStyle="1" w:styleId="TableBodyText">
    <w:name w:val="Table Body Text"/>
    <w:basedOn w:val="BodyText"/>
    <w:rsid w:val="00A666B6"/>
    <w:pPr>
      <w:spacing w:before="60" w:after="60"/>
    </w:pPr>
  </w:style>
  <w:style w:type="paragraph" w:styleId="ListContinue">
    <w:name w:val="List Continue"/>
    <w:basedOn w:val="List"/>
    <w:rsid w:val="00A666B6"/>
    <w:pPr>
      <w:ind w:firstLine="0"/>
    </w:pPr>
  </w:style>
  <w:style w:type="paragraph" w:customStyle="1" w:styleId="ListNote">
    <w:name w:val="List Note"/>
    <w:basedOn w:val="List"/>
    <w:rsid w:val="00A666B6"/>
    <w:pPr>
      <w:pBdr>
        <w:top w:val="single" w:sz="6" w:space="2" w:color="918585"/>
        <w:bottom w:val="single" w:sz="6" w:space="2" w:color="918585"/>
      </w:pBdr>
      <w:tabs>
        <w:tab w:val="left" w:pos="1021"/>
      </w:tabs>
      <w:ind w:firstLine="0"/>
    </w:pPr>
  </w:style>
  <w:style w:type="paragraph" w:customStyle="1" w:styleId="Warning">
    <w:name w:val="Warning"/>
    <w:basedOn w:val="BodyText"/>
    <w:rsid w:val="00A666B6"/>
    <w:pPr>
      <w:shd w:val="clear" w:color="auto" w:fill="D9D9D9"/>
      <w:tabs>
        <w:tab w:val="left" w:pos="992"/>
      </w:tabs>
      <w:ind w:left="119" w:right="119"/>
    </w:pPr>
    <w:rPr>
      <w:sz w:val="20"/>
    </w:rPr>
  </w:style>
  <w:style w:type="paragraph" w:customStyle="1" w:styleId="MarginIcons">
    <w:name w:val="Margin Icons"/>
    <w:basedOn w:val="BodyText"/>
    <w:rsid w:val="00A666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6B6"/>
    <w:rPr>
      <w:rFonts w:ascii="Courier New" w:hAnsi="Courier New"/>
    </w:rPr>
  </w:style>
  <w:style w:type="paragraph" w:customStyle="1" w:styleId="NoteBullet">
    <w:name w:val="Note Bullet"/>
    <w:basedOn w:val="Note"/>
    <w:rsid w:val="00A666B6"/>
    <w:pPr>
      <w:tabs>
        <w:tab w:val="clear" w:pos="680"/>
      </w:tabs>
      <w:spacing w:before="60" w:after="60"/>
    </w:pPr>
  </w:style>
  <w:style w:type="paragraph" w:customStyle="1" w:styleId="SubHeading2">
    <w:name w:val="SubHeading2"/>
    <w:basedOn w:val="HeadingBase"/>
    <w:rsid w:val="00A666B6"/>
    <w:pPr>
      <w:spacing w:before="240" w:after="60"/>
    </w:pPr>
    <w:rPr>
      <w:sz w:val="20"/>
    </w:rPr>
  </w:style>
  <w:style w:type="paragraph" w:customStyle="1" w:styleId="SubHeading1">
    <w:name w:val="SubHeading1"/>
    <w:basedOn w:val="HeadingBase"/>
    <w:rsid w:val="00A666B6"/>
    <w:pPr>
      <w:spacing w:before="240" w:after="60"/>
    </w:pPr>
    <w:rPr>
      <w:color w:val="918585"/>
      <w:sz w:val="22"/>
    </w:rPr>
  </w:style>
  <w:style w:type="paragraph" w:customStyle="1" w:styleId="SideHeading">
    <w:name w:val="Side Heading"/>
    <w:basedOn w:val="HeadingBase"/>
    <w:rsid w:val="00A666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6B6"/>
    <w:pPr>
      <w:numPr>
        <w:numId w:val="10"/>
      </w:numPr>
    </w:pPr>
  </w:style>
  <w:style w:type="paragraph" w:styleId="PlainText">
    <w:name w:val="Plain Text"/>
    <w:basedOn w:val="Normal"/>
    <w:link w:val="PlainTextChar"/>
    <w:rsid w:val="00A666B6"/>
    <w:rPr>
      <w:sz w:val="20"/>
    </w:rPr>
  </w:style>
  <w:style w:type="character" w:customStyle="1" w:styleId="PlainTextChar">
    <w:name w:val="Plain Text Char"/>
    <w:basedOn w:val="DefaultParagraphFont"/>
    <w:link w:val="PlainText"/>
    <w:rsid w:val="00A666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66B6"/>
    <w:rPr>
      <w:b/>
      <w:smallCaps/>
    </w:rPr>
  </w:style>
  <w:style w:type="paragraph" w:customStyle="1" w:styleId="TableListNumber">
    <w:name w:val="Table List Number"/>
    <w:basedOn w:val="ListNumber"/>
    <w:rsid w:val="00A666B6"/>
    <w:pPr>
      <w:numPr>
        <w:numId w:val="0"/>
      </w:numPr>
    </w:pPr>
  </w:style>
  <w:style w:type="paragraph" w:styleId="TOC4">
    <w:name w:val="toc 4"/>
    <w:basedOn w:val="TOCBase"/>
    <w:next w:val="Normal"/>
    <w:semiHidden/>
    <w:rsid w:val="00A666B6"/>
    <w:pPr>
      <w:tabs>
        <w:tab w:val="right" w:leader="dot" w:pos="9071"/>
      </w:tabs>
      <w:ind w:left="1701"/>
    </w:pPr>
  </w:style>
  <w:style w:type="paragraph" w:customStyle="1" w:styleId="ListAlpha">
    <w:name w:val="List Alpha"/>
    <w:basedOn w:val="List"/>
    <w:rsid w:val="00A666B6"/>
    <w:pPr>
      <w:numPr>
        <w:numId w:val="7"/>
      </w:numPr>
    </w:pPr>
  </w:style>
  <w:style w:type="paragraph" w:customStyle="1" w:styleId="ListAlpha2">
    <w:name w:val="List Alpha 2"/>
    <w:basedOn w:val="List2"/>
    <w:rsid w:val="00A666B6"/>
    <w:pPr>
      <w:numPr>
        <w:numId w:val="6"/>
      </w:numPr>
    </w:pPr>
  </w:style>
  <w:style w:type="paragraph" w:styleId="List2">
    <w:name w:val="List 2"/>
    <w:basedOn w:val="BodyText"/>
    <w:rsid w:val="00A666B6"/>
    <w:pPr>
      <w:tabs>
        <w:tab w:val="left" w:pos="680"/>
      </w:tabs>
      <w:spacing w:before="60" w:after="60"/>
      <w:ind w:left="680" w:hanging="340"/>
    </w:pPr>
  </w:style>
  <w:style w:type="paragraph" w:styleId="List3">
    <w:name w:val="List 3"/>
    <w:basedOn w:val="BodyText"/>
    <w:rsid w:val="00A666B6"/>
    <w:pPr>
      <w:tabs>
        <w:tab w:val="left" w:pos="1021"/>
      </w:tabs>
      <w:spacing w:before="60" w:after="60"/>
      <w:ind w:left="1020" w:hanging="340"/>
    </w:pPr>
  </w:style>
  <w:style w:type="paragraph" w:styleId="List4">
    <w:name w:val="List 4"/>
    <w:basedOn w:val="BodyText"/>
    <w:rsid w:val="00A666B6"/>
    <w:pPr>
      <w:tabs>
        <w:tab w:val="left" w:pos="1361"/>
      </w:tabs>
      <w:spacing w:before="60" w:after="60"/>
      <w:ind w:left="1361" w:hanging="340"/>
    </w:pPr>
  </w:style>
  <w:style w:type="paragraph" w:styleId="List5">
    <w:name w:val="List 5"/>
    <w:basedOn w:val="BodyText"/>
    <w:rsid w:val="00A666B6"/>
    <w:pPr>
      <w:tabs>
        <w:tab w:val="left" w:pos="1701"/>
      </w:tabs>
      <w:spacing w:before="60" w:after="60"/>
      <w:ind w:left="1701" w:hanging="340"/>
    </w:pPr>
  </w:style>
  <w:style w:type="paragraph" w:styleId="ListBullet3">
    <w:name w:val="List Bullet 3"/>
    <w:basedOn w:val="List3"/>
    <w:rsid w:val="00A666B6"/>
    <w:pPr>
      <w:numPr>
        <w:numId w:val="13"/>
      </w:numPr>
      <w:tabs>
        <w:tab w:val="clear" w:pos="1021"/>
      </w:tabs>
      <w:ind w:left="1037" w:hanging="357"/>
    </w:pPr>
  </w:style>
  <w:style w:type="paragraph" w:styleId="ListBullet4">
    <w:name w:val="List Bullet 4"/>
    <w:basedOn w:val="List4"/>
    <w:rsid w:val="00A666B6"/>
    <w:pPr>
      <w:numPr>
        <w:numId w:val="1"/>
      </w:numPr>
    </w:pPr>
  </w:style>
  <w:style w:type="paragraph" w:styleId="ListBullet5">
    <w:name w:val="List Bullet 5"/>
    <w:basedOn w:val="List5"/>
    <w:rsid w:val="00A666B6"/>
    <w:pPr>
      <w:numPr>
        <w:numId w:val="2"/>
      </w:numPr>
    </w:pPr>
  </w:style>
  <w:style w:type="paragraph" w:styleId="ListContinue2">
    <w:name w:val="List Continue 2"/>
    <w:basedOn w:val="List2"/>
    <w:rsid w:val="00A666B6"/>
    <w:pPr>
      <w:ind w:firstLine="0"/>
    </w:pPr>
  </w:style>
  <w:style w:type="paragraph" w:styleId="ListContinue3">
    <w:name w:val="List Continue 3"/>
    <w:basedOn w:val="List3"/>
    <w:rsid w:val="00A666B6"/>
    <w:pPr>
      <w:ind w:left="1021" w:firstLine="0"/>
    </w:pPr>
  </w:style>
  <w:style w:type="paragraph" w:styleId="ListContinue4">
    <w:name w:val="List Continue 4"/>
    <w:basedOn w:val="List4"/>
    <w:rsid w:val="00A666B6"/>
    <w:pPr>
      <w:ind w:firstLine="0"/>
    </w:pPr>
  </w:style>
  <w:style w:type="paragraph" w:styleId="ListContinue5">
    <w:name w:val="List Continue 5"/>
    <w:basedOn w:val="List5"/>
    <w:rsid w:val="00A666B6"/>
    <w:pPr>
      <w:ind w:firstLine="0"/>
    </w:pPr>
  </w:style>
  <w:style w:type="paragraph" w:styleId="ListNumber3">
    <w:name w:val="List Number 3"/>
    <w:basedOn w:val="List3"/>
    <w:rsid w:val="00A666B6"/>
    <w:pPr>
      <w:numPr>
        <w:numId w:val="3"/>
      </w:numPr>
    </w:pPr>
  </w:style>
  <w:style w:type="paragraph" w:styleId="ListNumber4">
    <w:name w:val="List Number 4"/>
    <w:basedOn w:val="List4"/>
    <w:rsid w:val="00A666B6"/>
    <w:pPr>
      <w:numPr>
        <w:numId w:val="4"/>
      </w:numPr>
    </w:pPr>
  </w:style>
  <w:style w:type="paragraph" w:styleId="ListNumber5">
    <w:name w:val="List Number 5"/>
    <w:basedOn w:val="List5"/>
    <w:rsid w:val="00A666B6"/>
    <w:pPr>
      <w:numPr>
        <w:numId w:val="5"/>
      </w:numPr>
    </w:pPr>
  </w:style>
  <w:style w:type="paragraph" w:styleId="BlockText">
    <w:name w:val="Block Text"/>
    <w:basedOn w:val="Normal"/>
    <w:rsid w:val="00A666B6"/>
    <w:pPr>
      <w:spacing w:after="120"/>
      <w:ind w:left="1440" w:right="1440"/>
    </w:pPr>
  </w:style>
  <w:style w:type="character" w:customStyle="1" w:styleId="Subscript">
    <w:name w:val="Subscript"/>
    <w:basedOn w:val="DefaultParagraphFont"/>
    <w:rsid w:val="00A666B6"/>
    <w:rPr>
      <w:sz w:val="16"/>
      <w:vertAlign w:val="subscript"/>
    </w:rPr>
  </w:style>
  <w:style w:type="character" w:customStyle="1" w:styleId="Superscript">
    <w:name w:val="Superscript"/>
    <w:basedOn w:val="DefaultParagraphFont"/>
    <w:rsid w:val="00A666B6"/>
    <w:rPr>
      <w:sz w:val="16"/>
      <w:vertAlign w:val="superscript"/>
    </w:rPr>
  </w:style>
  <w:style w:type="character" w:customStyle="1" w:styleId="Symbols">
    <w:name w:val="Symbols"/>
    <w:basedOn w:val="DefaultParagraphFont"/>
    <w:rsid w:val="00A666B6"/>
    <w:rPr>
      <w:rFonts w:ascii="Symbol" w:hAnsi="Symbol"/>
    </w:rPr>
  </w:style>
  <w:style w:type="character" w:customStyle="1" w:styleId="MenuOptions">
    <w:name w:val="Menu Options"/>
    <w:basedOn w:val="DefaultParagraphFont"/>
    <w:rsid w:val="00A666B6"/>
    <w:rPr>
      <w:rFonts w:ascii="Arial Narrow" w:hAnsi="Arial Narrow"/>
      <w:smallCaps/>
    </w:rPr>
  </w:style>
  <w:style w:type="character" w:customStyle="1" w:styleId="Buttons">
    <w:name w:val="Buttons"/>
    <w:basedOn w:val="DefaultParagraphFont"/>
    <w:rsid w:val="00A666B6"/>
    <w:rPr>
      <w:b/>
    </w:rPr>
  </w:style>
  <w:style w:type="character" w:customStyle="1" w:styleId="Underlined">
    <w:name w:val="Underlined"/>
    <w:basedOn w:val="DefaultParagraphFont"/>
    <w:rsid w:val="00A666B6"/>
    <w:rPr>
      <w:u w:val="single"/>
    </w:rPr>
  </w:style>
  <w:style w:type="paragraph" w:customStyle="1" w:styleId="TableBodyTextRight">
    <w:name w:val="Table Body Text Right"/>
    <w:basedOn w:val="TableBodyText"/>
    <w:rsid w:val="00A666B6"/>
    <w:pPr>
      <w:widowControl w:val="0"/>
      <w:autoSpaceDE w:val="0"/>
      <w:autoSpaceDN w:val="0"/>
      <w:adjustRightInd w:val="0"/>
      <w:jc w:val="right"/>
    </w:pPr>
    <w:rPr>
      <w:rFonts w:cs="Arial"/>
      <w:szCs w:val="18"/>
    </w:rPr>
  </w:style>
  <w:style w:type="paragraph" w:customStyle="1" w:styleId="CopyrightText">
    <w:name w:val="Copyright Text"/>
    <w:basedOn w:val="BodyText"/>
    <w:rsid w:val="00A666B6"/>
    <w:rPr>
      <w:sz w:val="18"/>
    </w:rPr>
  </w:style>
  <w:style w:type="paragraph" w:customStyle="1" w:styleId="BodySmallRight">
    <w:name w:val="Body Small Right"/>
    <w:basedOn w:val="BodyTextRight"/>
    <w:rsid w:val="00A666B6"/>
    <w:rPr>
      <w:sz w:val="18"/>
      <w:szCs w:val="18"/>
    </w:rPr>
  </w:style>
  <w:style w:type="paragraph" w:customStyle="1" w:styleId="MarginEdition">
    <w:name w:val="Margin Edition"/>
    <w:basedOn w:val="MarginNote"/>
    <w:rsid w:val="00A666B6"/>
    <w:pPr>
      <w:spacing w:before="0" w:after="0"/>
    </w:pPr>
    <w:rPr>
      <w:rFonts w:ascii="Times New Roman" w:hAnsi="Times New Roman"/>
      <w:color w:val="999999"/>
    </w:rPr>
  </w:style>
  <w:style w:type="paragraph" w:customStyle="1" w:styleId="Spacer">
    <w:name w:val="Spacer"/>
    <w:basedOn w:val="Normal"/>
    <w:rsid w:val="00A666B6"/>
    <w:rPr>
      <w:sz w:val="2"/>
      <w:szCs w:val="2"/>
    </w:rPr>
  </w:style>
  <w:style w:type="character" w:customStyle="1" w:styleId="Small">
    <w:name w:val="Small"/>
    <w:basedOn w:val="DefaultParagraphFont"/>
    <w:rsid w:val="00A666B6"/>
    <w:rPr>
      <w:sz w:val="16"/>
    </w:rPr>
  </w:style>
  <w:style w:type="paragraph" w:customStyle="1" w:styleId="WideTable">
    <w:name w:val="Wide Table"/>
    <w:basedOn w:val="Normal"/>
    <w:rsid w:val="00A666B6"/>
    <w:pPr>
      <w:ind w:left="-1418"/>
    </w:pPr>
    <w:rPr>
      <w:sz w:val="2"/>
      <w:szCs w:val="2"/>
    </w:rPr>
  </w:style>
  <w:style w:type="character" w:styleId="PageNumber">
    <w:name w:val="page number"/>
    <w:basedOn w:val="DefaultParagraphFont"/>
    <w:rsid w:val="00A666B6"/>
  </w:style>
  <w:style w:type="paragraph" w:styleId="Quote">
    <w:name w:val="Quote"/>
    <w:basedOn w:val="Heading1"/>
    <w:link w:val="QuoteChar"/>
    <w:qFormat/>
    <w:rsid w:val="00A666B6"/>
    <w:rPr>
      <w:b w:val="0"/>
      <w:sz w:val="72"/>
      <w:szCs w:val="72"/>
      <w:lang w:val="en-NZ"/>
    </w:rPr>
  </w:style>
  <w:style w:type="character" w:customStyle="1" w:styleId="QuoteChar">
    <w:name w:val="Quote Char"/>
    <w:basedOn w:val="DefaultParagraphFont"/>
    <w:link w:val="Quote"/>
    <w:rsid w:val="00A666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6B6"/>
    <w:pPr>
      <w:pageBreakBefore/>
    </w:pPr>
  </w:style>
  <w:style w:type="paragraph" w:customStyle="1" w:styleId="Border">
    <w:name w:val="Border"/>
    <w:basedOn w:val="Normal"/>
    <w:qFormat/>
    <w:rsid w:val="00A666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6B6"/>
    <w:rPr>
      <w:b/>
      <w:bCs/>
      <w:i/>
      <w:iCs/>
      <w:color w:val="auto"/>
    </w:rPr>
  </w:style>
  <w:style w:type="paragraph" w:styleId="IntenseQuote">
    <w:name w:val="Intense Quote"/>
    <w:basedOn w:val="Normal"/>
    <w:next w:val="Normal"/>
    <w:link w:val="IntenseQuoteChar"/>
    <w:uiPriority w:val="30"/>
    <w:qFormat/>
    <w:rsid w:val="00A666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6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66B6"/>
    <w:rPr>
      <w:smallCaps/>
      <w:color w:val="auto"/>
      <w:u w:val="single"/>
    </w:rPr>
  </w:style>
  <w:style w:type="character" w:styleId="IntenseReference">
    <w:name w:val="Intense Reference"/>
    <w:basedOn w:val="DefaultParagraphFont"/>
    <w:uiPriority w:val="32"/>
    <w:qFormat/>
    <w:rsid w:val="00A666B6"/>
    <w:rPr>
      <w:b/>
      <w:bCs/>
      <w:smallCaps/>
      <w:color w:val="auto"/>
      <w:spacing w:val="5"/>
      <w:u w:val="single"/>
    </w:rPr>
  </w:style>
  <w:style w:type="paragraph" w:customStyle="1" w:styleId="2ColumnHeading">
    <w:name w:val="2Column Heading"/>
    <w:basedOn w:val="BodyText"/>
    <w:qFormat/>
    <w:rsid w:val="00A666B6"/>
    <w:pPr>
      <w:spacing w:after="60"/>
      <w:ind w:left="-2268"/>
    </w:pPr>
    <w:rPr>
      <w:b/>
    </w:rPr>
  </w:style>
  <w:style w:type="paragraph" w:customStyle="1" w:styleId="Heading1TOC">
    <w:name w:val="Heading1 TOC"/>
    <w:basedOn w:val="Normal"/>
    <w:qFormat/>
    <w:rsid w:val="00A666B6"/>
    <w:pPr>
      <w:spacing w:before="240" w:after="120"/>
    </w:pPr>
    <w:rPr>
      <w:rFonts w:ascii="Times New Roman" w:hAnsi="Times New Roman"/>
      <w:b/>
      <w:sz w:val="32"/>
    </w:rPr>
  </w:style>
  <w:style w:type="paragraph" w:customStyle="1" w:styleId="Heading2TOC">
    <w:name w:val="Heading2 TOC"/>
    <w:basedOn w:val="Normal"/>
    <w:qFormat/>
    <w:rsid w:val="00A666B6"/>
    <w:pPr>
      <w:spacing w:before="240" w:after="60"/>
    </w:pPr>
    <w:rPr>
      <w:rFonts w:ascii="Times New Roman" w:hAnsi="Times New Roman"/>
      <w:b/>
      <w:sz w:val="28"/>
    </w:rPr>
  </w:style>
  <w:style w:type="character" w:customStyle="1" w:styleId="Underline">
    <w:name w:val="Underline"/>
    <w:basedOn w:val="DefaultParagraphFont"/>
    <w:qFormat/>
    <w:rsid w:val="00A666B6"/>
    <w:rPr>
      <w:u w:val="single"/>
    </w:rPr>
  </w:style>
  <w:style w:type="character" w:customStyle="1" w:styleId="BoldandItalics">
    <w:name w:val="Bold and Italics"/>
    <w:qFormat/>
    <w:rsid w:val="00A666B6"/>
    <w:rPr>
      <w:b/>
      <w:i/>
      <w:u w:val="none"/>
    </w:rPr>
  </w:style>
  <w:style w:type="paragraph" w:styleId="BalloonText">
    <w:name w:val="Balloon Text"/>
    <w:basedOn w:val="Normal"/>
    <w:link w:val="BalloonTextChar"/>
    <w:rsid w:val="00A666B6"/>
    <w:rPr>
      <w:rFonts w:ascii="Tahoma" w:hAnsi="Tahoma" w:cs="Tahoma"/>
      <w:sz w:val="16"/>
      <w:szCs w:val="16"/>
    </w:rPr>
  </w:style>
  <w:style w:type="character" w:customStyle="1" w:styleId="BalloonTextChar">
    <w:name w:val="Balloon Text Char"/>
    <w:basedOn w:val="DefaultParagraphFont"/>
    <w:link w:val="BalloonText"/>
    <w:rsid w:val="00A666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66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66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2392</Words>
  <Characters>14279</Characters>
  <Application>Microsoft Office Word</Application>
  <DocSecurity>0</DocSecurity>
  <Lines>916</Lines>
  <Paragraphs>395</Paragraphs>
  <ScaleCrop>false</ScaleCrop>
  <Company>Author-it Software Corporation Ltd.</Company>
  <LinksUpToDate>false</LinksUpToDate>
  <CharactersWithSpaces>16293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TDMMF1907B OPERATE SURVIVAL CRAFT AND OTHER LIFESAVING APPLIANCES</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2012-05-26T21:52:00Z</dcterms:created>
  <dcterms:modified xsi:type="dcterms:W3CDTF">2012-05-26T21:52:00Z</dcterms:modified>
</cp:coreProperties>
</file>