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DEB" w:rsidP="00FD4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TDMMF1807B APPLY MEDICAL FIRST AID ON BOARD A VESSEL</w:t>
      </w:r>
      <w:r>
        <w:fldChar w:fldCharType="end"/>
      </w:r>
    </w:p>
    <w:p w:rsidR="00FD4DEB" w:rsidP="00FD4DEB">
      <w:pPr>
        <w:pStyle w:val="Version"/>
        <w:sectPr w:rsidSect="001C6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C6DA7" w:rsidP="001C6DA7">
      <w:pPr>
        <w:pStyle w:val="SuperHeading"/>
      </w:pPr>
      <w:r w:rsidRPr="001C6DA7">
        <w:t>TDMMF1807B APPLY MEDICAL FIRST AID ON BOARD A VESSEL</w:t>
      </w:r>
    </w:p>
    <w:p w:rsidR="00000000" w:rsidRPr="001C6DA7" w:rsidP="001C6DA7">
      <w:pPr>
        <w:pStyle w:val="SuperHeading"/>
      </w:pPr>
    </w:p>
    <w:p w:rsidR="00000000" w:rsidRPr="001C6DA7" w:rsidP="001C6DA7">
      <w:pPr>
        <w:pStyle w:val="Heading1"/>
      </w:pPr>
      <w:bookmarkStart w:id="1" w:name="O_151071"/>
      <w:bookmarkEnd w:id="1"/>
      <w:r w:rsidRPr="001C6DA7">
        <w:t>Modification History</w:t>
      </w:r>
    </w:p>
    <w:p w:rsidR="00000000" w:rsidRPr="001C6DA7" w:rsidP="001C6DA7">
      <w:pPr>
        <w:pStyle w:val="BodyText"/>
      </w:pPr>
      <w:r w:rsidRPr="001C6DA7">
        <w:t>Not applicable.</w:t>
      </w: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2" w:name="O_151072"/>
      <w:bookmarkEnd w:id="2"/>
      <w:r w:rsidRPr="001C6DA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79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>UNIT DESCRIPTOR:</w:t>
            </w: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This unit involves the skills and knowledge required to provide medical first aid on board an o</w:t>
            </w:r>
            <w:r w:rsidRPr="001C6DA7">
              <w:rPr>
                <w:rStyle w:val="SpecialBold"/>
              </w:rPr>
              <w:t>cean-going vessel in accordance with procedures as specified in the publications</w:t>
            </w:r>
            <w:r w:rsidRPr="001C6DA7">
              <w:t>: (</w:t>
            </w:r>
            <w:r w:rsidRPr="001C6DA7">
              <w:rPr>
                <w:rStyle w:val="SpecialBold"/>
              </w:rPr>
              <w:t>1</w:t>
            </w:r>
            <w:r w:rsidRPr="001C6DA7">
              <w:t xml:space="preserve">) </w:t>
            </w:r>
            <w:r w:rsidRPr="001C6DA7">
              <w:rPr>
                <w:rStyle w:val="SpecialBold"/>
              </w:rPr>
              <w:t>International Medical Guide for Ships</w:t>
            </w:r>
            <w:r w:rsidRPr="001C6DA7">
              <w:t>, (</w:t>
            </w:r>
            <w:r w:rsidRPr="001C6DA7">
              <w:rPr>
                <w:rStyle w:val="SpecialBold"/>
              </w:rPr>
              <w:t>2</w:t>
            </w:r>
            <w:r w:rsidRPr="001C6DA7">
              <w:t xml:space="preserve">) </w:t>
            </w:r>
            <w:r w:rsidRPr="001C6DA7">
              <w:rPr>
                <w:rStyle w:val="SpecialBold"/>
              </w:rPr>
              <w:t>Medical Section of the International Code of Signals and</w:t>
            </w:r>
            <w:r w:rsidRPr="001C6DA7">
              <w:t xml:space="preserve"> (</w:t>
            </w:r>
            <w:r w:rsidRPr="001C6DA7">
              <w:rPr>
                <w:rStyle w:val="SpecialBold"/>
              </w:rPr>
              <w:t>3</w:t>
            </w:r>
            <w:r w:rsidRPr="001C6DA7">
              <w:t xml:space="preserve">) </w:t>
            </w:r>
            <w:r w:rsidRPr="001C6DA7">
              <w:rPr>
                <w:rStyle w:val="SpecialBold"/>
              </w:rPr>
              <w:t>Medical First Aid Guide for Use in Accidents involving Dangerous G</w:t>
            </w:r>
            <w:r w:rsidRPr="001C6DA7">
              <w:rPr>
                <w:rStyle w:val="SpecialBold"/>
              </w:rPr>
              <w:t>oods</w:t>
            </w:r>
            <w:r w:rsidRPr="001C6DA7">
              <w:t xml:space="preserve">. </w:t>
            </w:r>
            <w:r w:rsidRPr="001C6DA7">
              <w:rPr>
                <w:rStyle w:val="SpecialBold"/>
              </w:rPr>
              <w:t>This includes providing first aid in a medical emergency on-board a vessel</w:t>
            </w:r>
            <w:r w:rsidRPr="001C6DA7">
              <w:t xml:space="preserve">, </w:t>
            </w:r>
            <w:r w:rsidRPr="001C6DA7">
              <w:rPr>
                <w:rStyle w:val="SpecialBold"/>
              </w:rPr>
              <w:t>seeking assistance from shore-based medical advisers where necessary and carrying out first aid as directed by shore-based medical advisers</w:t>
            </w:r>
            <w:r w:rsidRPr="001C6DA7">
              <w:t>.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7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</w:tc>
      </w:tr>
    </w:tbl>
    <w:p w:rsidR="00000000" w:rsidRPr="001C6DA7" w:rsidP="001C6DA7">
      <w:pPr>
        <w:pStyle w:val="BodyText"/>
      </w:pP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3" w:name="O_151073"/>
      <w:bookmarkEnd w:id="3"/>
      <w:r w:rsidRPr="001C6DA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79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Application of the unit</w:t>
            </w:r>
          </w:p>
        </w:tc>
        <w:tc>
          <w:tcPr>
            <w:tcW w:w="6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>The unit applies to qualifications for all officers and engineers in command and watchkeeping positions on ocean-going vessels, including: Advanced Diploma of Transport&amp;Distribution(Maritime Operations - Mast</w:t>
            </w:r>
            <w:r w:rsidRPr="001C6DA7">
              <w:t>er Unlimited), Advanced Diploma of Transport&amp;Distribution(Marine Engineering Class 1), Advanced Diploma of Transport&amp;Distribution(Marine Engineering Class 2), Diploma of Transport&amp;Distribution(Maritime Operations - Deck Watchkeeper), Diploma of Transport&amp;D</w:t>
            </w:r>
            <w:r w:rsidRPr="001C6DA7">
              <w:t>istribution(Coastal Maritime Operations - Master Class 3), Diploma of Transport&amp;Distribution(Marine Engineering - Engineer Watchkeeper, and Diploma of Transport&amp;Distribution(Coastal Marine Engineering - Engineer Class 3).</w:t>
            </w:r>
          </w:p>
        </w:tc>
      </w:tr>
    </w:tbl>
    <w:p w:rsidR="00000000" w:rsidRPr="001C6DA7" w:rsidP="001C6DA7">
      <w:pPr>
        <w:pStyle w:val="BodyText"/>
      </w:pP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4" w:name="O_151074"/>
      <w:bookmarkEnd w:id="4"/>
      <w:r w:rsidRPr="001C6DA7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79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Licensing</w:t>
            </w:r>
            <w:r w:rsidRPr="001C6DA7">
              <w:t>/</w:t>
            </w:r>
            <w:r w:rsidRPr="001C6DA7">
              <w:rPr>
                <w:rStyle w:val="SpecialBold"/>
              </w:rPr>
              <w:t>legislative requirements</w:t>
            </w:r>
          </w:p>
        </w:tc>
        <w:tc>
          <w:tcPr>
            <w:tcW w:w="6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>Relevant maritime regulations, including Commonwealth, State and Territory regulations and pertinent international conventions and codes.</w:t>
            </w:r>
          </w:p>
        </w:tc>
      </w:tr>
    </w:tbl>
    <w:p w:rsidR="00000000" w:rsidRPr="001C6DA7" w:rsidP="001C6DA7">
      <w:pPr>
        <w:pStyle w:val="BodyText"/>
      </w:pP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5" w:name="O_151075"/>
      <w:bookmarkEnd w:id="5"/>
      <w:r w:rsidRPr="001C6DA7">
        <w:t>Pre-Requisites</w:t>
      </w:r>
    </w:p>
    <w:p w:rsidR="00000000" w:rsidRPr="001C6DA7" w:rsidP="001C6DA7">
      <w:pPr>
        <w:pStyle w:val="BodyText"/>
      </w:pPr>
      <w:r w:rsidRPr="001C6DA7">
        <w:t>Not applicable.</w:t>
      </w: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6" w:name="O_151076"/>
      <w:bookmarkEnd w:id="6"/>
      <w:r w:rsidRPr="001C6DA7">
        <w:t>Employability Skills Information</w:t>
      </w:r>
    </w:p>
    <w:p w:rsidR="00000000" w:rsidRPr="001C6DA7" w:rsidP="001C6DA7">
      <w:pPr>
        <w:pStyle w:val="BodyText"/>
      </w:pPr>
      <w:r w:rsidRPr="001C6DA7">
        <w:t>Not applicable.</w:t>
      </w: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7" w:name="O_151077"/>
      <w:bookmarkEnd w:id="7"/>
      <w:r w:rsidRPr="001C6DA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567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Emphasis"/>
              </w:rPr>
              <w:t>Elements describe the essential outcomes of a unit of competency</w:t>
            </w:r>
            <w:r w:rsidRPr="001C6DA7">
              <w:t>.</w:t>
            </w:r>
          </w:p>
        </w:tc>
        <w:tc>
          <w:tcPr>
            <w:tcW w:w="656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Emphasis"/>
              </w:rPr>
              <w:t>Performance Criteria describe the required performance needed to demonstrate achievement of the element</w:t>
            </w:r>
            <w:r w:rsidRPr="001C6DA7">
              <w:t xml:space="preserve">. </w:t>
            </w:r>
            <w:r w:rsidRPr="001C6DA7">
              <w:rPr>
                <w:rStyle w:val="Emphasis"/>
              </w:rPr>
              <w:t>Assessment of performance is to be consistent with the Evidence Guide</w:t>
            </w:r>
            <w:r w:rsidRPr="001C6DA7">
              <w:t>.</w:t>
            </w:r>
          </w:p>
        </w:tc>
      </w:tr>
    </w:tbl>
    <w:p w:rsidR="00000000" w:rsidRPr="001C6DA7" w:rsidP="001C6DA7">
      <w:pPr>
        <w:pStyle w:val="BodyText"/>
      </w:pP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8" w:name="O_151078"/>
      <w:bookmarkEnd w:id="8"/>
      <w:r w:rsidRPr="001C6D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207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ELEMENT</w:t>
            </w:r>
          </w:p>
        </w:tc>
        <w:tc>
          <w:tcPr>
            <w:tcW w:w="65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PERFORMANCE CRITER</w:t>
            </w:r>
            <w:r w:rsidRPr="001C6DA7">
              <w:rPr>
                <w:rStyle w:val="SpecialBold"/>
              </w:rPr>
              <w:t>IA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Provide medical first aid on board a vessel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 patient condition assessment is carried out in accordance with established first aid procedures and the nature of injury or illness is established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b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Appropriate first aid procedures are used to manage the identified injury or illness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Where there are doubts over the seriousness of the injury or illness and how to treat the patient, assistance is sought from shore-based medical advisers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d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Aseptic techniques are applied during any wound dressing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e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The position of the patient is adjusted to optimise personal comfort for the medical condition or injury concerned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f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Hygiene measures are appropriate for the degree of illness or injury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g</w:t>
            </w:r>
          </w:p>
        </w:tc>
        <w:tc>
          <w:tcPr>
            <w:tcW w:w="6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>Cardio-pulmonary resuscitation techniques are correctly applied where required</w:t>
            </w:r>
          </w:p>
        </w:tc>
      </w:tr>
    </w:tbl>
    <w:p w:rsidR="00000000" w:rsidRPr="001C6DA7" w:rsidP="001C6D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  <w:gridCol w:w="173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3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PERFORMANCE CRITERIA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Provide medical first aid on board a vessel</w:t>
            </w: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(</w:t>
            </w:r>
            <w:r w:rsidRPr="001C6DA7">
              <w:rPr>
                <w:rStyle w:val="SpecialBold"/>
              </w:rPr>
              <w:t>continued</w:t>
            </w:r>
            <w:r w:rsidRPr="001C6DA7">
              <w:t xml:space="preserve">) 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h</w:t>
            </w:r>
          </w:p>
        </w:tc>
        <w:tc>
          <w:tcPr>
            <w:tcW w:w="62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Oxi-viva equipment is used where required as per procedures and instructions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i</w:t>
            </w:r>
          </w:p>
        </w:tc>
        <w:tc>
          <w:tcPr>
            <w:tcW w:w="62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Condition of the patient is regularly monitored both visually and through appropriate measures of bodily signs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6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j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6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k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3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3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Seek assistance from shore-based medical advisers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Correct procedures are used to access radio medical advice when necessary to provide first aid in a medical emergency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Protocols and procedures required when seeking radio medical advice for accident and injury are followed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3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3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Carry out first aid procedures as directed by shore-based medical advisers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Symptoms, signs and descriptions of assessments made of a patient's condition are relayed to the shore-based adviser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First aid procedures are carried out as directed by shore-based advisers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Advice from shore-based advisers is complemented by reference to relevant marine publications on medical care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3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3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Maintain vessel's medicine resources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The vessel's medicine resources are maintained in accordance with company procedures and health regulations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3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Records are kept of the storage and use of medicine resources in accordance with regulatory requirements and company procedures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3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5</w:t>
            </w: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Maintain medical records</w:t>
            </w:r>
          </w:p>
        </w:tc>
        <w:tc>
          <w:tcPr>
            <w:tcW w:w="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</w:t>
            </w:r>
          </w:p>
        </w:tc>
        <w:tc>
          <w:tcPr>
            <w:tcW w:w="603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RPr="001C6DA7" w:rsidP="001C6DA7">
            <w:pPr>
              <w:pStyle w:val="BodyText"/>
            </w:pPr>
            <w:r w:rsidRPr="001C6DA7">
              <w:t>Records of medical first aid provided on-board a vessel are kept in accordance with regulatory requirements and company procedures</w:t>
            </w:r>
          </w:p>
        </w:tc>
      </w:tr>
    </w:tbl>
    <w:p w:rsidR="00000000" w:rsidRPr="001C6DA7" w:rsidP="001C6DA7">
      <w:pPr>
        <w:pStyle w:val="BodyText"/>
      </w:pP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9" w:name="O_151079"/>
      <w:bookmarkEnd w:id="9"/>
      <w:r w:rsidRPr="001C6DA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6"/>
        <w:gridCol w:w="7"/>
        <w:gridCol w:w="353"/>
        <w:gridCol w:w="7553"/>
        <w:gridCol w:w="9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REQUIRED KNOWLEDGE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Emphasis"/>
              </w:rPr>
              <w:t>This describes the knowledge required for this unit</w:t>
            </w:r>
            <w:r w:rsidRPr="001C6DA7">
              <w:t>.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Relevant sections of maritime regulations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ISM safety management system procedures (where applicable)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Emergencies, injuries and medical problems that may occur on board a vessel and appropriate action, treatments and solutions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4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Relevant OH&amp;S and health legislation and policies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Duties and responsibilities of the designated first aid officer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Medical first aid procedures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7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DRABC action plans for various first aid situations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8</w:t>
            </w:r>
          </w:p>
        </w:tc>
        <w:tc>
          <w:tcPr>
            <w:tcW w:w="792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Shipboard procedures for: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conducting an initial patient first aid assessment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managing injuries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managing medical emergencies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d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carrying out resuscitation techniques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e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managing medicine resources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9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Techniques for care of wounds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Ways in which disease can spread on board a vessel and ways of preventing the spread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Legal issues related to the administration of drugs and medicines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Information on body structures and functions relevant to possible injury, illnesses and disease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Communication techniques related to health care and receiving </w:t>
            </w:r>
            <w:r w:rsidRPr="001C6DA7">
              <w:t>radio advice from shore-based advisers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>Marine publications containing information on first aid and medical treatment on board a vessel</w:t>
            </w:r>
          </w:p>
        </w:tc>
      </w:tr>
    </w:tbl>
    <w:p w:rsidR="00000000" w:rsidRPr="001C6DA7" w:rsidP="001C6D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REQUIRED SKILLS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Emphasis"/>
              </w:rPr>
              <w:t>This describes the basic skills required for this unit</w:t>
            </w:r>
            <w:r w:rsidRPr="001C6DA7">
              <w:t>.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Read and interpret instructions, procedures and information relevant to the provision of medical first aid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Work as a team with others on matters relevant to the provision of medical first aid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Select and use appropr</w:t>
            </w:r>
            <w:r w:rsidRPr="001C6DA7">
              <w:t>iate communications equipment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Take appropriate initiatives related to the provision of medical first aid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Interpret and apply medical first aid practices and regulations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Communicate effectively with others on matters related to the provision of medical first aid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Modify activities dependent on differing contingencies, risk situations and environments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Identify and solve problems associated with the pr</w:t>
            </w:r>
            <w:r w:rsidRPr="001C6DA7">
              <w:t>ovision of medical first aid on board a vessel and report and take appropriate action based on available information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>Monitor and anticipate problems related to the provision of medical first aid on board a vessel and take appropriate action</w:t>
            </w:r>
          </w:p>
        </w:tc>
      </w:tr>
    </w:tbl>
    <w:p w:rsidR="00000000" w:rsidRPr="001C6DA7" w:rsidP="001C6DA7">
      <w:pPr>
        <w:pStyle w:val="BodyText"/>
      </w:pP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10" w:name="O_151080"/>
      <w:bookmarkEnd w:id="10"/>
      <w:r w:rsidRPr="001C6DA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"/>
        <w:gridCol w:w="1786"/>
        <w:gridCol w:w="360"/>
        <w:gridCol w:w="360"/>
        <w:gridCol w:w="4048"/>
        <w:gridCol w:w="1623"/>
        <w:gridCol w:w="15"/>
        <w:gridCol w:w="75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713" w:type="dxa"/>
          <w:tblHeader/>
        </w:trPr>
        <w:tc>
          <w:tcPr>
            <w:tcW w:w="6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Evidence Guide</w:t>
            </w: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TDMMF1807B APPLY MEDICAL FIRST AID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Emphasis"/>
              </w:rPr>
              <w:t>The Evidence Guide provides advice on assessment and must be read in conjunction with the Performance Criteria</w:t>
            </w:r>
            <w:r w:rsidRPr="001C6DA7">
              <w:t xml:space="preserve">, </w:t>
            </w:r>
            <w:r w:rsidRPr="001C6DA7">
              <w:rPr>
                <w:rStyle w:val="Emphasis"/>
              </w:rPr>
              <w:t>Required Skills and Knowledge</w:t>
            </w:r>
            <w:r w:rsidRPr="001C6DA7">
              <w:t xml:space="preserve">, </w:t>
            </w:r>
            <w:r w:rsidRPr="001C6DA7">
              <w:rPr>
                <w:rStyle w:val="Emphasis"/>
              </w:rPr>
              <w:t>the Range Statem</w:t>
            </w:r>
            <w:r w:rsidRPr="001C6DA7">
              <w:rPr>
                <w:rStyle w:val="Emphasis"/>
              </w:rPr>
              <w:t>ent and the Assessment Guidelines for this Training Package</w:t>
            </w:r>
            <w:r w:rsidRPr="001C6DA7">
              <w:t>.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1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8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Assessment must confirm appropriate knowledge and skills to: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</w:t>
            </w:r>
          </w:p>
        </w:tc>
        <w:tc>
          <w:tcPr>
            <w:tcW w:w="612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Identify and prioritise the need for </w:t>
            </w:r>
            <w:r w:rsidRPr="001C6DA7">
              <w:t>medical first aid in medical emergencies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b</w:t>
            </w:r>
          </w:p>
        </w:tc>
        <w:tc>
          <w:tcPr>
            <w:tcW w:w="612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Administer medical first aid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</w:t>
            </w:r>
          </w:p>
        </w:tc>
        <w:tc>
          <w:tcPr>
            <w:tcW w:w="612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Administer critical first aid procedures as directed by shore-based medical advisers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d</w:t>
            </w:r>
          </w:p>
        </w:tc>
        <w:tc>
          <w:tcPr>
            <w:tcW w:w="612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Manage medicine resources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e</w:t>
            </w:r>
          </w:p>
        </w:tc>
        <w:tc>
          <w:tcPr>
            <w:tcW w:w="612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Communicate effectively with others during medical emergencies and health care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f</w:t>
            </w:r>
          </w:p>
        </w:tc>
        <w:tc>
          <w:tcPr>
            <w:tcW w:w="6121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Maintain medical records in accordance with company and regulatory requirements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5" w:type="dxa"/>
        </w:trPr>
        <w:tc>
          <w:tcPr>
            <w:tcW w:w="2087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2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</w:t>
            </w:r>
          </w:p>
        </w:tc>
        <w:tc>
          <w:tcPr>
            <w:tcW w:w="60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Performance is demonstrated consistently over a period of time and in a suitable range of contexts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b</w:t>
            </w:r>
          </w:p>
        </w:tc>
        <w:tc>
          <w:tcPr>
            <w:tcW w:w="60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Consistently applies underpinning knowledge and skills when: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providing medical care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identifying and evaluating medical problems and emergencies and taking appropriate courses of action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identifying and implementing improvements to medical care on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applying aseptic and other precautionary techniques when carrying out medical procedures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c</w:t>
            </w:r>
          </w:p>
        </w:tc>
        <w:tc>
          <w:tcPr>
            <w:tcW w:w="60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Shows evidence of application of relevant workplace procedures, including: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relevant maritime regulations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OH&amp;S regulations and medical care policies and procedures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relevant medical and first aid instructions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shipboard safety procedures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d</w:t>
            </w:r>
          </w:p>
        </w:tc>
        <w:tc>
          <w:tcPr>
            <w:tcW w:w="60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Action is taken promptly to report and/or respond to injuries and medical incidents in accordance with established procedures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e</w:t>
            </w:r>
          </w:p>
        </w:tc>
        <w:tc>
          <w:tcPr>
            <w:tcW w:w="60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Work is completed systematically with required attention to detail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90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f</w:t>
            </w:r>
          </w:p>
        </w:tc>
        <w:tc>
          <w:tcPr>
            <w:tcW w:w="60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>Recognises and adapts appropriately to cultural differences in the workplace, including modes of behaviour and interactions between crew and others</w:t>
            </w:r>
          </w:p>
        </w:tc>
      </w:tr>
    </w:tbl>
    <w:p w:rsidR="00000000" w:rsidRPr="001C6DA7" w:rsidP="001C6D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"/>
        <w:gridCol w:w="28"/>
        <w:gridCol w:w="1788"/>
        <w:gridCol w:w="360"/>
        <w:gridCol w:w="357"/>
        <w:gridCol w:w="357"/>
        <w:gridCol w:w="3691"/>
        <w:gridCol w:w="1623"/>
        <w:gridCol w:w="15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638" w:type="dxa"/>
          <w:tblHeader/>
        </w:trPr>
        <w:tc>
          <w:tcPr>
            <w:tcW w:w="685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Evidence Guide</w:t>
            </w:r>
            <w:r w:rsidRPr="001C6DA7">
              <w:t xml:space="preserve"> (</w:t>
            </w:r>
            <w:r w:rsidRPr="001C6DA7">
              <w:rPr>
                <w:rStyle w:val="SpecialBold"/>
              </w:rPr>
              <w:t>continued</w:t>
            </w:r>
            <w:r w:rsidRPr="001C6DA7">
              <w:t xml:space="preserve">) </w:t>
            </w: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TDMMF1807B APPLY MEDICAL FIRST AID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Assessment of competency must comply with the assessment requirements of the relevant maritime regulations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b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Assessment of this unit must be undertaken within relevant marine authority approved and audited arrangements by a registered training organisation: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56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As a minimum, assessment of knowledge must be conducted through appropriate written/oral examinations, and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567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Appropriate practical assessment must occur: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i</w:t>
            </w:r>
          </w:p>
        </w:tc>
        <w:tc>
          <w:tcPr>
            <w:tcW w:w="53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at the registered training organisation; and/or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ii</w:t>
            </w:r>
          </w:p>
        </w:tc>
        <w:tc>
          <w:tcPr>
            <w:tcW w:w="53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on an appropriate working or training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4</w:t>
            </w:r>
          </w:p>
        </w:tc>
        <w:tc>
          <w:tcPr>
            <w:tcW w:w="1816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Specific</w:t>
            </w:r>
            <w:r w:rsidRPr="001C6DA7">
              <w:t xml:space="preserve"> </w:t>
            </w:r>
            <w:r w:rsidRPr="001C6DA7">
              <w:rPr>
                <w:rStyle w:val="SpecialBold"/>
              </w:rPr>
              <w:t>resources</w:t>
            </w:r>
            <w:r w:rsidRPr="001C6DA7">
              <w:t xml:space="preserve"> </w:t>
            </w:r>
            <w:r w:rsidRPr="001C6DA7">
              <w:rPr>
                <w:rStyle w:val="SpecialBold"/>
              </w:rPr>
              <w:t>required for assessment</w:t>
            </w:r>
          </w:p>
        </w:tc>
        <w:tc>
          <w:tcPr>
            <w:tcW w:w="638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Access is required to opportunities to: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participate in a range of role plays, case studies and other simulated pract</w:t>
            </w:r>
            <w:r w:rsidRPr="001C6DA7">
              <w:t>ical and knowledge assessments that demonstrate the skills and knowledge to provide first aid to injured or ill crew and passengers; and/or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b</w:t>
            </w: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assist in the real or simulated medical first aid procedures on board an operational vessel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1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 xml:space="preserve">Note: </w:t>
            </w:r>
            <w:r w:rsidRPr="001C6DA7">
              <w:tab/>
            </w:r>
            <w:r w:rsidRPr="001C6DA7">
              <w:t xml:space="preserve">Simulated first aid situations and assessments may require access to resuscitation mannequins, auxiliary resuscitation items, disposable gloves, bandages, pads, gauzes, slings, water squeeze bottle or tap, pictures of venomous animals/insects or preserved </w:t>
            </w:r>
            <w:r w:rsidRPr="001C6DA7">
              <w:t>specimens, and blankets, pillows and towels</w:t>
            </w:r>
          </w:p>
        </w:tc>
      </w:tr>
    </w:tbl>
    <w:p w:rsidR="00000000" w:rsidRPr="001C6DA7" w:rsidP="001C6DA7">
      <w:pPr>
        <w:pStyle w:val="BodyText"/>
      </w:pP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11" w:name="O_151081"/>
      <w:bookmarkEnd w:id="11"/>
      <w:r w:rsidRPr="001C6DA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8"/>
        <w:gridCol w:w="10"/>
        <w:gridCol w:w="4397"/>
        <w:gridCol w:w="1619"/>
        <w:gridCol w:w="19"/>
        <w:gridCol w:w="28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666" w:type="dxa"/>
          <w:tblHeader/>
        </w:trPr>
        <w:tc>
          <w:tcPr>
            <w:tcW w:w="68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Range Statement</w:t>
            </w: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TDMMF1807B APPLY MEDICAL FIRST AID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Emphasis"/>
              </w:rPr>
              <w:t>The Range Statement relates to the unit of competency as a whole</w:t>
            </w:r>
            <w:r w:rsidRPr="001C6DA7">
              <w:t xml:space="preserve">. </w:t>
            </w:r>
            <w:r w:rsidRPr="001C6DA7">
              <w:rPr>
                <w:rStyle w:val="Emphasis"/>
              </w:rPr>
              <w:t>It allows for different work environments and situations that may affect performance</w:t>
            </w:r>
            <w:r w:rsidRPr="001C6DA7">
              <w:t>.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SCOPE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1</w:t>
            </w:r>
            <w:r w:rsidRPr="001C6DA7">
              <w:t>.</w:t>
            </w:r>
            <w:r w:rsidRPr="001C6DA7">
              <w:tab/>
            </w:r>
            <w:r w:rsidRPr="001C6DA7">
              <w:rPr>
                <w:rStyle w:val="SpecialBold"/>
              </w:rPr>
              <w:t>GENERAL CONTEXT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a</w:t>
            </w:r>
            <w:r w:rsidRPr="001C6DA7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Work must be carried out</w:t>
            </w:r>
            <w:r w:rsidRPr="001C6DA7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in compliance with relevant maritime regulations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b</w:t>
            </w:r>
            <w:r w:rsidRPr="001C6DA7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Work is performed</w:t>
            </w:r>
            <w:r w:rsidRPr="001C6DA7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under broad operational requirements, with limited accountability and responsibility for self and others in achieving the prescribed outcomes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c</w:t>
            </w:r>
            <w:r w:rsidRPr="001C6DA7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Work involves</w:t>
            </w:r>
            <w:r w:rsidRPr="001C6DA7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the application of a knowledge of the basic techniques required to provide first aid to crew and/or passengers during a medical emergency on board a vessel. Provision of first aid in accordance with company procedures and limits of officer's/rating's respo</w:t>
            </w:r>
            <w:r w:rsidRPr="001C6DA7">
              <w:t>nsibility is required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d</w:t>
            </w:r>
            <w:r w:rsidRPr="001C6DA7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Work requires</w:t>
            </w:r>
            <w:r w:rsidRPr="001C6DA7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appropriate skill in recognising and confirming the nature and extent of injury or illness and the provision of first aid within the limits </w:t>
            </w:r>
            <w:r w:rsidRPr="001C6DA7">
              <w:t>of responsibility. First aid may be provided under remote direction and advice from shore-based medical advisers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8474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2</w:t>
            </w:r>
            <w:r w:rsidRPr="001C6DA7">
              <w:t>.</w:t>
            </w:r>
            <w:r w:rsidRPr="001C6DA7">
              <w:tab/>
            </w:r>
            <w:r w:rsidRPr="001C6DA7">
              <w:rPr>
                <w:rStyle w:val="SpecialBold"/>
              </w:rPr>
              <w:t>WORKSITE ENVIRONMENT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Vessel may include</w:t>
            </w:r>
            <w:r w:rsidRPr="001C6DA7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any Australian or international commercial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Medical first aid procedures may be carried out</w:t>
            </w:r>
            <w:r w:rsidRPr="001C6DA7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by day or night in both normal and emergency situations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under any possible conditions of weather and loading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3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while underway or at anchor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4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during quarantine procedures when entering port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Medical emergencies may include</w:t>
            </w:r>
            <w:r w:rsidRPr="001C6DA7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heart attack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60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>stroke</w:t>
            </w:r>
          </w:p>
        </w:tc>
      </w:tr>
    </w:tbl>
    <w:p w:rsidR="00000000" w:rsidRPr="001C6DA7" w:rsidP="001C6D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60"/>
        <w:gridCol w:w="54"/>
        <w:gridCol w:w="4353"/>
        <w:gridCol w:w="1638"/>
        <w:gridCol w:w="42"/>
        <w:gridCol w:w="14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694" w:type="dxa"/>
          <w:tblHeader/>
        </w:trPr>
        <w:tc>
          <w:tcPr>
            <w:tcW w:w="6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Range Statement</w:t>
            </w:r>
            <w:r w:rsidRPr="001C6DA7">
              <w:t xml:space="preserve"> (</w:t>
            </w:r>
            <w:r w:rsidRPr="001C6DA7">
              <w:rPr>
                <w:rStyle w:val="SpecialBold"/>
              </w:rPr>
              <w:t>continued</w:t>
            </w:r>
            <w:r w:rsidRPr="001C6DA7">
              <w:t xml:space="preserve">) </w:t>
            </w: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TDMMF1807B APPLY MEDICAL FIRST AID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SCOPE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c</w:t>
            </w:r>
          </w:p>
        </w:tc>
        <w:tc>
          <w:tcPr>
            <w:tcW w:w="1742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Medical emergencies may include</w:t>
            </w:r>
            <w:r w:rsidRPr="001C6DA7">
              <w:t>:</w:t>
            </w: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(</w:t>
            </w:r>
            <w:r w:rsidRPr="001C6DA7">
              <w:rPr>
                <w:rStyle w:val="SpecialBold"/>
              </w:rPr>
              <w:t>continued</w:t>
            </w:r>
            <w:r w:rsidRPr="001C6DA7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asthma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diabetes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epilepsy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d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Management of injuries on board</w:t>
            </w:r>
            <w:r w:rsidRPr="001C6DA7">
              <w:t xml:space="preserve"> </w:t>
            </w:r>
            <w:r w:rsidRPr="001C6DA7">
              <w:rPr>
                <w:rStyle w:val="SpecialBold"/>
              </w:rPr>
              <w:t>a vessel may include</w:t>
            </w:r>
            <w:r w:rsidRPr="001C6DA7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external bleeding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an amputation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3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 foreign body in the eye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4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 penetrating chest wound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5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 nose bleed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6 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internal bleeding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7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fractures, sprains, strains and dislocations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8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electric shock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9</w:t>
            </w: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Asphyxia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Conditions requiring special first aid procedures may include</w:t>
            </w:r>
            <w:r w:rsidRPr="001C6DA7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explosion injuries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burns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3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poisons and envenomation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4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hypothermia and hyperthermia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Medicine resources may include</w:t>
            </w:r>
            <w:r w:rsidRPr="001C6DA7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vessel's medicine cabinet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first aid boxes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3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emergency first aid carry bags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g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Documentation and records</w:t>
            </w:r>
            <w:r w:rsidRPr="001C6DA7">
              <w:t xml:space="preserve"> </w:t>
            </w:r>
            <w:r w:rsidRPr="001C6DA7">
              <w:rPr>
                <w:rStyle w:val="SpecialBold"/>
              </w:rPr>
              <w:t>may include</w:t>
            </w:r>
            <w:r w:rsidRPr="001C6DA7">
              <w:t>:</w:t>
            </w: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relevant sections of applicable maritime regulations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International Medical Guide for Ships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3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Medical Section of the International Code of Signals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4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Medical First Aid Guide for Use in Accidents involving Dangerous Goods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5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Marine Drug Guide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6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vessel's log and medical records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7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drug register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8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>instructions of relevant maritime, health and quarantine authorities</w:t>
            </w:r>
          </w:p>
        </w:tc>
      </w:tr>
    </w:tbl>
    <w:p w:rsidR="00000000" w:rsidRPr="001C6DA7" w:rsidP="001C6DA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8"/>
        <w:gridCol w:w="4407"/>
        <w:gridCol w:w="1656"/>
        <w:gridCol w:w="24"/>
        <w:gridCol w:w="14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694" w:type="dxa"/>
          <w:tblHeader/>
        </w:trPr>
        <w:tc>
          <w:tcPr>
            <w:tcW w:w="68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Range Statement</w:t>
            </w:r>
            <w:r w:rsidRPr="001C6DA7">
              <w:t xml:space="preserve"> (</w:t>
            </w:r>
            <w:r w:rsidRPr="001C6DA7">
              <w:rPr>
                <w:rStyle w:val="SpecialBold"/>
              </w:rPr>
              <w:t>continued</w:t>
            </w:r>
            <w:r w:rsidRPr="001C6DA7">
              <w:t xml:space="preserve">) </w:t>
            </w:r>
          </w:p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TDMMF1807B APPLY MEDICAL FIRST AID ON BOARD A VESSEL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</w:p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VARIABLE</w:t>
            </w:r>
          </w:p>
        </w:tc>
        <w:tc>
          <w:tcPr>
            <w:tcW w:w="6421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SCOPE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rPr>
                <w:rStyle w:val="SpecialBold"/>
              </w:rPr>
              <w:t>h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Applicable legislation</w:t>
            </w:r>
            <w:r w:rsidRPr="001C6DA7">
              <w:t xml:space="preserve">, </w:t>
            </w:r>
            <w:r w:rsidRPr="001C6DA7">
              <w:rPr>
                <w:rStyle w:val="SpecialBold"/>
              </w:rPr>
              <w:t>regulations and codes may include</w:t>
            </w:r>
            <w:r w:rsidRPr="001C6DA7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1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 xml:space="preserve">IMO STCW 95 Convention and Code 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2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relevant sections of AMSA Marine Orders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3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relevant international, Commonwealth, State and Territory health and quarantine regulations</w:t>
            </w:r>
          </w:p>
        </w:tc>
      </w:tr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t>4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>relevant international, Commonwealth, State and Territory OH&amp;S legislation</w:t>
            </w:r>
          </w:p>
        </w:tc>
      </w:tr>
    </w:tbl>
    <w:p w:rsidR="00000000" w:rsidRPr="001C6DA7" w:rsidP="001C6DA7">
      <w:pPr>
        <w:pStyle w:val="BodyText"/>
      </w:pP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12" w:name="O_151082"/>
      <w:bookmarkEnd w:id="12"/>
      <w:r w:rsidRPr="001C6DA7">
        <w:t>Unit Sector(s)</w:t>
      </w:r>
    </w:p>
    <w:p w:rsidR="00000000" w:rsidRPr="001C6DA7" w:rsidP="001C6DA7">
      <w:pPr>
        <w:pStyle w:val="BodyText"/>
      </w:pPr>
      <w:r w:rsidRPr="001C6DA7">
        <w:t>Not applicable.</w:t>
      </w:r>
    </w:p>
    <w:p w:rsidR="00000000" w:rsidRPr="001C6DA7" w:rsidP="001C6DA7">
      <w:pPr>
        <w:pStyle w:val="AllowPageBreak"/>
      </w:pPr>
    </w:p>
    <w:p w:rsidR="00000000" w:rsidRPr="001C6DA7" w:rsidP="001C6DA7">
      <w:pPr>
        <w:pStyle w:val="Heading1"/>
      </w:pPr>
      <w:bookmarkStart w:id="13" w:name="O_163744"/>
      <w:bookmarkEnd w:id="13"/>
      <w:r w:rsidRPr="001C6DA7">
        <w:t>Field</w:t>
      </w:r>
    </w:p>
    <w:p w:rsidR="00FD4DEB" w:rsidP="001C6DA7">
      <w:pPr>
        <w:pStyle w:val="BodyText"/>
      </w:pPr>
      <w:r w:rsidRPr="001C6DA7">
        <w:t>Field</w:t>
      </w:r>
      <w:r w:rsidRPr="001C6DA7">
        <w:tab/>
        <w:t>MF</w:t>
      </w:r>
      <w:r w:rsidRPr="001C6DA7">
        <w:tab/>
        <w:t>Operational Quality and Safety</w:t>
      </w:r>
    </w:p>
    <w:p w:rsidR="00FD4DEB" w:rsidP="001C6DA7">
      <w:pPr>
        <w:pStyle w:val="BodyText"/>
      </w:pPr>
    </w:p>
    <w:p w:rsidR="00000000" w:rsidRPr="001C6DA7" w:rsidP="001C6DA7">
      <w:pPr>
        <w:pStyle w:val="Heading1"/>
      </w:pPr>
      <w:bookmarkStart w:id="14" w:name="O_163745"/>
      <w:bookmarkEnd w:id="14"/>
      <w:r w:rsidRPr="001C6DA7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79"/>
      </w:tblGrid>
      <w:tr w:rsidTr="00FD4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DA7">
            <w:pPr>
              <w:pStyle w:val="BodyText"/>
              <w:rPr>
                <w:lang w:val="en-NZ"/>
              </w:rPr>
            </w:pPr>
            <w:r w:rsidRPr="001C6DA7">
              <w:rPr>
                <w:rStyle w:val="SpecialBold"/>
              </w:rPr>
              <w:t>Relationship to other units</w:t>
            </w:r>
          </w:p>
        </w:tc>
        <w:tc>
          <w:tcPr>
            <w:tcW w:w="6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DA7" w:rsidP="001C6DA7">
            <w:pPr>
              <w:pStyle w:val="BodyText"/>
            </w:pPr>
            <w:r w:rsidRPr="001C6DA7">
              <w:t>The unit may be assessed in conjunction with other units that relate to the functions of the occupation(s) concerned.</w:t>
            </w:r>
          </w:p>
        </w:tc>
      </w:tr>
    </w:tbl>
    <w:p w:rsidR="00000000" w:rsidRPr="001C6DA7" w:rsidP="001C6DA7">
      <w:pPr>
        <w:pStyle w:val="BodyText"/>
      </w:pPr>
    </w:p>
    <w:p w:rsidR="00000000" w:rsidRPr="001C6DA7" w:rsidP="001C6DA7"/>
    <w:sectPr w:rsidSect="001C6D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D4DEB" w:rsidP="00FD4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B" w:rsidP="001C6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FD4DEB" w:rsidP="001C6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D4DEB" w:rsidP="001C6DA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D4DEB" w:rsidP="00FD4DE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DEB" w:rsidP="001C6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TDMMF1807B APPLY MEDICAL FIRST AID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D4DEB" w:rsidP="001C6DA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C6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DA7"/>
  </w:style>
  <w:style w:type="character" w:customStyle="1" w:styleId="Heading1Char">
    <w:name w:val="Heading 1 Char"/>
    <w:basedOn w:val="DefaultParagraphFont"/>
    <w:link w:val="Heading1"/>
    <w:rsid w:val="001C6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D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DA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C6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DA7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1C6DA7"/>
    <w:rPr>
      <w:b/>
      <w:spacing w:val="0"/>
    </w:rPr>
  </w:style>
  <w:style w:type="paragraph" w:styleId="Header">
    <w:name w:val="header"/>
    <w:basedOn w:val="Normal"/>
    <w:link w:val="HeaderChar"/>
    <w:rsid w:val="001C6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1C6DA7"/>
    <w:rPr>
      <w:i/>
    </w:rPr>
  </w:style>
  <w:style w:type="paragraph" w:customStyle="1" w:styleId="SuperHeading">
    <w:name w:val="SuperHeading"/>
    <w:basedOn w:val="Normal"/>
    <w:rsid w:val="001C6DA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C6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DA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C6DA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C6DA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C6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C6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D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D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6D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6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6D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6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DA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C6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D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6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DA7"/>
  </w:style>
  <w:style w:type="paragraph" w:styleId="TableofFigures">
    <w:name w:val="table of figures"/>
    <w:basedOn w:val="Normal"/>
    <w:next w:val="Normal"/>
    <w:semiHidden/>
    <w:rsid w:val="001C6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DA7"/>
    <w:pPr>
      <w:numPr>
        <w:numId w:val="9"/>
      </w:numPr>
    </w:pPr>
  </w:style>
  <w:style w:type="character" w:customStyle="1" w:styleId="WingdingSymbols">
    <w:name w:val="Wingding Symbols"/>
    <w:rsid w:val="001C6DA7"/>
    <w:rPr>
      <w:rFonts w:ascii="Wingdings" w:hAnsi="Wingdings"/>
    </w:rPr>
  </w:style>
  <w:style w:type="paragraph" w:customStyle="1" w:styleId="TableHeading">
    <w:name w:val="Table Heading"/>
    <w:basedOn w:val="HeadingBase"/>
    <w:rsid w:val="001C6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DA7"/>
    <w:rPr>
      <w:color w:val="0033CC"/>
      <w:u w:val="none"/>
    </w:rPr>
  </w:style>
  <w:style w:type="paragraph" w:customStyle="1" w:styleId="BodyTextRight">
    <w:name w:val="Body Text Right"/>
    <w:basedOn w:val="BodyText"/>
    <w:rsid w:val="001C6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D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DA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C6DA7"/>
    <w:rPr>
      <w:sz w:val="32"/>
    </w:rPr>
  </w:style>
  <w:style w:type="paragraph" w:customStyle="1" w:styleId="HeadingProcedure">
    <w:name w:val="Heading Procedure"/>
    <w:basedOn w:val="HeadingBase"/>
    <w:next w:val="Normal"/>
    <w:rsid w:val="001C6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DA7"/>
    <w:pPr>
      <w:spacing w:before="60" w:after="60"/>
    </w:pPr>
  </w:style>
  <w:style w:type="paragraph" w:styleId="ListContinue">
    <w:name w:val="List Continue"/>
    <w:basedOn w:val="List"/>
    <w:rsid w:val="001C6DA7"/>
    <w:pPr>
      <w:ind w:firstLine="0"/>
    </w:pPr>
  </w:style>
  <w:style w:type="paragraph" w:customStyle="1" w:styleId="ListNote">
    <w:name w:val="List Note"/>
    <w:basedOn w:val="List"/>
    <w:rsid w:val="001C6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DA7"/>
    <w:rPr>
      <w:rFonts w:ascii="Courier New" w:hAnsi="Courier New"/>
    </w:rPr>
  </w:style>
  <w:style w:type="paragraph" w:customStyle="1" w:styleId="NoteBullet">
    <w:name w:val="Note Bullet"/>
    <w:basedOn w:val="Note"/>
    <w:rsid w:val="001C6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D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6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DA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C6DA7"/>
    <w:rPr>
      <w:b/>
      <w:smallCaps/>
    </w:rPr>
  </w:style>
  <w:style w:type="paragraph" w:customStyle="1" w:styleId="TableListNumber">
    <w:name w:val="Table List Number"/>
    <w:basedOn w:val="ListNumber"/>
    <w:rsid w:val="001C6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DA7"/>
    <w:pPr>
      <w:numPr>
        <w:numId w:val="7"/>
      </w:numPr>
    </w:pPr>
  </w:style>
  <w:style w:type="paragraph" w:customStyle="1" w:styleId="ListAlpha2">
    <w:name w:val="List Alpha 2"/>
    <w:basedOn w:val="List2"/>
    <w:rsid w:val="001C6DA7"/>
    <w:pPr>
      <w:numPr>
        <w:numId w:val="6"/>
      </w:numPr>
    </w:pPr>
  </w:style>
  <w:style w:type="paragraph" w:styleId="List2">
    <w:name w:val="List 2"/>
    <w:basedOn w:val="BodyText"/>
    <w:rsid w:val="001C6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D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D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DA7"/>
    <w:pPr>
      <w:numPr>
        <w:numId w:val="1"/>
      </w:numPr>
    </w:pPr>
  </w:style>
  <w:style w:type="paragraph" w:styleId="ListBullet5">
    <w:name w:val="List Bullet 5"/>
    <w:basedOn w:val="List5"/>
    <w:rsid w:val="001C6DA7"/>
    <w:pPr>
      <w:numPr>
        <w:numId w:val="2"/>
      </w:numPr>
    </w:pPr>
  </w:style>
  <w:style w:type="paragraph" w:styleId="ListContinue2">
    <w:name w:val="List Continue 2"/>
    <w:basedOn w:val="List2"/>
    <w:rsid w:val="001C6DA7"/>
    <w:pPr>
      <w:ind w:firstLine="0"/>
    </w:pPr>
  </w:style>
  <w:style w:type="paragraph" w:styleId="ListContinue3">
    <w:name w:val="List Continue 3"/>
    <w:basedOn w:val="List3"/>
    <w:rsid w:val="001C6DA7"/>
    <w:pPr>
      <w:ind w:left="1021" w:firstLine="0"/>
    </w:pPr>
  </w:style>
  <w:style w:type="paragraph" w:styleId="ListContinue4">
    <w:name w:val="List Continue 4"/>
    <w:basedOn w:val="List4"/>
    <w:rsid w:val="001C6DA7"/>
    <w:pPr>
      <w:ind w:firstLine="0"/>
    </w:pPr>
  </w:style>
  <w:style w:type="paragraph" w:styleId="ListContinue5">
    <w:name w:val="List Continue 5"/>
    <w:basedOn w:val="List5"/>
    <w:rsid w:val="001C6DA7"/>
    <w:pPr>
      <w:ind w:firstLine="0"/>
    </w:pPr>
  </w:style>
  <w:style w:type="paragraph" w:styleId="ListNumber3">
    <w:name w:val="List Number 3"/>
    <w:basedOn w:val="List3"/>
    <w:rsid w:val="001C6DA7"/>
    <w:pPr>
      <w:numPr>
        <w:numId w:val="3"/>
      </w:numPr>
    </w:pPr>
  </w:style>
  <w:style w:type="paragraph" w:styleId="ListNumber4">
    <w:name w:val="List Number 4"/>
    <w:basedOn w:val="List4"/>
    <w:rsid w:val="001C6DA7"/>
    <w:pPr>
      <w:numPr>
        <w:numId w:val="4"/>
      </w:numPr>
    </w:pPr>
  </w:style>
  <w:style w:type="paragraph" w:styleId="ListNumber5">
    <w:name w:val="List Number 5"/>
    <w:basedOn w:val="List5"/>
    <w:rsid w:val="001C6DA7"/>
    <w:pPr>
      <w:numPr>
        <w:numId w:val="5"/>
      </w:numPr>
    </w:pPr>
  </w:style>
  <w:style w:type="paragraph" w:styleId="BlockText">
    <w:name w:val="Block Text"/>
    <w:basedOn w:val="Normal"/>
    <w:rsid w:val="001C6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DA7"/>
    <w:rPr>
      <w:sz w:val="16"/>
      <w:vertAlign w:val="superscript"/>
    </w:rPr>
  </w:style>
  <w:style w:type="character" w:customStyle="1" w:styleId="Symbols">
    <w:name w:val="Symbols"/>
    <w:basedOn w:val="DefaultParagraphFont"/>
    <w:rsid w:val="001C6DA7"/>
    <w:rPr>
      <w:rFonts w:ascii="Symbol" w:hAnsi="Symbol"/>
    </w:rPr>
  </w:style>
  <w:style w:type="character" w:customStyle="1" w:styleId="MenuOptions">
    <w:name w:val="Menu Options"/>
    <w:basedOn w:val="DefaultParagraphFont"/>
    <w:rsid w:val="001C6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DA7"/>
    <w:rPr>
      <w:b/>
    </w:rPr>
  </w:style>
  <w:style w:type="character" w:customStyle="1" w:styleId="Underlined">
    <w:name w:val="Underlined"/>
    <w:basedOn w:val="DefaultParagraphFont"/>
    <w:rsid w:val="001C6DA7"/>
    <w:rPr>
      <w:u w:val="single"/>
    </w:rPr>
  </w:style>
  <w:style w:type="paragraph" w:customStyle="1" w:styleId="TableBodyTextRight">
    <w:name w:val="Table Body Text Right"/>
    <w:basedOn w:val="TableBodyText"/>
    <w:rsid w:val="001C6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DA7"/>
    <w:rPr>
      <w:sz w:val="18"/>
    </w:rPr>
  </w:style>
  <w:style w:type="paragraph" w:customStyle="1" w:styleId="BodySmallRight">
    <w:name w:val="Body Small Right"/>
    <w:basedOn w:val="BodyTextRight"/>
    <w:rsid w:val="001C6DA7"/>
    <w:rPr>
      <w:sz w:val="18"/>
      <w:szCs w:val="18"/>
    </w:rPr>
  </w:style>
  <w:style w:type="paragraph" w:customStyle="1" w:styleId="MarginEdition">
    <w:name w:val="Margin Edition"/>
    <w:basedOn w:val="MarginNote"/>
    <w:rsid w:val="001C6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DA7"/>
    <w:rPr>
      <w:sz w:val="2"/>
      <w:szCs w:val="2"/>
    </w:rPr>
  </w:style>
  <w:style w:type="character" w:customStyle="1" w:styleId="Small">
    <w:name w:val="Small"/>
    <w:basedOn w:val="DefaultParagraphFont"/>
    <w:rsid w:val="001C6DA7"/>
    <w:rPr>
      <w:sz w:val="16"/>
    </w:rPr>
  </w:style>
  <w:style w:type="paragraph" w:customStyle="1" w:styleId="WideTable">
    <w:name w:val="Wide Table"/>
    <w:basedOn w:val="Normal"/>
    <w:rsid w:val="001C6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DA7"/>
  </w:style>
  <w:style w:type="paragraph" w:styleId="Quote">
    <w:name w:val="Quote"/>
    <w:basedOn w:val="Heading1"/>
    <w:link w:val="QuoteChar"/>
    <w:qFormat/>
    <w:rsid w:val="001C6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DA7"/>
    <w:pPr>
      <w:pageBreakBefore/>
    </w:pPr>
  </w:style>
  <w:style w:type="paragraph" w:customStyle="1" w:styleId="Border">
    <w:name w:val="Border"/>
    <w:basedOn w:val="Normal"/>
    <w:qFormat/>
    <w:rsid w:val="001C6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DA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C6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DA7"/>
    <w:rPr>
      <w:u w:val="single"/>
    </w:rPr>
  </w:style>
  <w:style w:type="character" w:customStyle="1" w:styleId="BoldandItalics">
    <w:name w:val="Bold and Italics"/>
    <w:qFormat/>
    <w:rsid w:val="001C6DA7"/>
    <w:rPr>
      <w:b/>
      <w:i/>
      <w:u w:val="none"/>
    </w:rPr>
  </w:style>
  <w:style w:type="paragraph" w:styleId="BalloonText">
    <w:name w:val="Balloon Text"/>
    <w:basedOn w:val="Normal"/>
    <w:link w:val="BalloonTextChar"/>
    <w:rsid w:val="001C6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DA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C6D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DA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1951</Words>
  <Characters>11244</Characters>
  <Application>Microsoft Office Word</Application>
  <DocSecurity>0</DocSecurity>
  <Lines>770</Lines>
  <Paragraphs>343</Paragraphs>
  <ScaleCrop>false</ScaleCrop>
  <Company>Author-it Software Corporation Ltd.</Company>
  <LinksUpToDate>false</LinksUpToDate>
  <CharactersWithSpaces>12870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TDMMF1807B APPLY MEDICAL FIRST AID ON BOARD A VESSEL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2012-05-26T21:52:00Z</dcterms:created>
  <dcterms:modified xsi:type="dcterms:W3CDTF">2012-05-26T21:52:00Z</dcterms:modified>
</cp:coreProperties>
</file>