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4F3" w:rsidP="00ED64F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TDMME1107A CONTRIBUTE TO EFFECTIVE COMMUNICATIONS AND TEAMWORK ON A COASTAL VESSEL</w:t>
      </w:r>
      <w:r>
        <w:fldChar w:fldCharType="end"/>
      </w:r>
    </w:p>
    <w:p w:rsidR="00ED64F3" w:rsidP="00ED64F3">
      <w:pPr>
        <w:pStyle w:val="Version"/>
        <w:sectPr w:rsidSect="00185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826" w:rsidP="00185826">
      <w:pPr>
        <w:pStyle w:val="SuperHeading"/>
      </w:pPr>
      <w:r w:rsidRPr="00185826">
        <w:t>TDMME1107A CONTRIBUTE TO EFFECTIVE COMMUNICATIONS AND TEAMWORK ON A COASTAL VESSEL</w:t>
      </w:r>
    </w:p>
    <w:p w:rsidR="00000000" w:rsidRPr="00185826" w:rsidP="00185826">
      <w:pPr>
        <w:pStyle w:val="Heading1"/>
      </w:pPr>
      <w:bookmarkStart w:id="1" w:name="O_150915"/>
      <w:bookmarkEnd w:id="1"/>
      <w:r w:rsidRPr="00185826">
        <w:t>Modification History</w:t>
      </w:r>
    </w:p>
    <w:p w:rsidR="00000000" w:rsidRPr="00185826" w:rsidP="00185826">
      <w:pPr>
        <w:pStyle w:val="BodyText"/>
      </w:pPr>
      <w:r w:rsidRPr="00185826">
        <w:t>Not applicable.</w:t>
      </w: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2" w:name="O_150916"/>
      <w:bookmarkEnd w:id="2"/>
      <w:r w:rsidRPr="00185826">
        <w:t>Unit Descript</w:t>
      </w:r>
      <w:r w:rsidRPr="00185826">
        <w:t>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UNIT DESCRIPTOR:</w:t>
            </w: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This unit involves the skills and knowledge required to contribute to effective communications and a teamwork on board a coastal vessel</w:t>
            </w:r>
            <w:r w:rsidRPr="00185826">
              <w:t xml:space="preserve">, </w:t>
            </w:r>
            <w:r w:rsidRPr="00185826">
              <w:rPr>
                <w:rStyle w:val="SpecialBold"/>
              </w:rPr>
              <w:t>including communicating effectively with others</w:t>
            </w:r>
            <w:r w:rsidRPr="00185826">
              <w:t xml:space="preserve">, </w:t>
            </w:r>
            <w:r w:rsidRPr="00185826">
              <w:rPr>
                <w:rStyle w:val="SpecialBold"/>
              </w:rPr>
              <w:t>performing allocated duties and observing expected</w:t>
            </w:r>
            <w:r w:rsidRPr="00185826">
              <w:rPr>
                <w:rStyle w:val="SpecialBold"/>
              </w:rPr>
              <w:t xml:space="preserve"> standards of work and behaviour on board a vessel</w:t>
            </w: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3" w:name="O_150917"/>
      <w:bookmarkEnd w:id="3"/>
      <w:r w:rsidRPr="0018582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The unit relates has application for General Purpose Hand, Coxswain, Master 5 and Master 4 and Marine Engine Drivers Grades 3, 2 and 1, i.e. Certificate I in Transport&amp;Distribution (Maritime Operations), Certificate II in Transport&amp;Distribution (Coastal Ma</w:t>
            </w:r>
            <w:r w:rsidRPr="00185826">
              <w:t>ritime Operations - Coxswain), Certificate III in Transport&amp;Distribution (Coastal Maritime Operations - Master 5), Certificate IV in Transport&amp;Distribution (Coastal Maritime Operations - Master 4), Certificate II in Transport&amp;Distribution (Marine Engine Dr</w:t>
            </w:r>
            <w:r w:rsidRPr="00185826">
              <w:t>iving - Grade 3), Certificate III in Transport&amp;Distribution (Marine Engine Driving - Grade 2), and Certificate IV in Transport&amp;Distribution (Marine Engine Driving - Grade 1).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4" w:name="O_150918"/>
      <w:bookmarkEnd w:id="4"/>
      <w:r w:rsidRPr="00185826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Licensing</w:t>
            </w:r>
            <w:r w:rsidRPr="00185826">
              <w:t>/</w:t>
            </w:r>
            <w:r w:rsidRPr="00185826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Relevant maritime regulations applicable to the type of vessel concerned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5" w:name="O_150919"/>
      <w:bookmarkEnd w:id="5"/>
      <w:r w:rsidRPr="00185826">
        <w:t>Pre-Requisites</w:t>
      </w:r>
    </w:p>
    <w:p w:rsidR="00000000" w:rsidRPr="00185826" w:rsidP="00185826">
      <w:pPr>
        <w:pStyle w:val="BodyText"/>
      </w:pPr>
      <w:r w:rsidRPr="00185826">
        <w:t>Not applicable.</w:t>
      </w: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6" w:name="O_150920"/>
      <w:bookmarkEnd w:id="6"/>
      <w:r w:rsidRPr="00185826">
        <w:t>Employability Skills Information</w:t>
      </w:r>
    </w:p>
    <w:p w:rsidR="00000000" w:rsidRPr="00185826" w:rsidP="00185826">
      <w:pPr>
        <w:pStyle w:val="BodyText"/>
      </w:pPr>
      <w:r w:rsidRPr="00185826">
        <w:t>Not applicable.</w:t>
      </w: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7" w:name="O_150921"/>
      <w:bookmarkEnd w:id="7"/>
      <w:r w:rsidRPr="0018582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525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Emphasis"/>
              </w:rPr>
              <w:t>Elements describe the essential outcomes of a unit of competency</w:t>
            </w:r>
            <w:r w:rsidRPr="00185826">
              <w:t>.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Emphasis"/>
              </w:rPr>
              <w:t>Performance Criteria describe the required performance needed to demonstrate achievement of the element</w:t>
            </w:r>
            <w:r w:rsidRPr="00185826">
              <w:t xml:space="preserve">. </w:t>
            </w:r>
            <w:r w:rsidRPr="00185826">
              <w:rPr>
                <w:rStyle w:val="Emphasis"/>
              </w:rPr>
              <w:t xml:space="preserve">Assessment </w:t>
            </w:r>
            <w:r w:rsidRPr="00185826">
              <w:rPr>
                <w:rStyle w:val="Emphasis"/>
              </w:rPr>
              <w:t>of performance is to be consistent with the Evidence Guide</w:t>
            </w:r>
            <w:r w:rsidRPr="00185826">
              <w:t>.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8" w:name="O_150922"/>
      <w:bookmarkEnd w:id="8"/>
      <w:r w:rsidRPr="001858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24"/>
        <w:gridCol w:w="6201"/>
        <w:gridCol w:w="14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ELEMENT</w:t>
            </w:r>
          </w:p>
        </w:tc>
        <w:tc>
          <w:tcPr>
            <w:tcW w:w="652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PERFORMANCE CRITERIA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.</w:t>
            </w:r>
          </w:p>
        </w:tc>
        <w:tc>
          <w:tcPr>
            <w:tcW w:w="65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Communicate with others in course of work</w:t>
            </w: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Instructions are attended to, interpreted and implemented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Effective reading and listening skills are demonstrated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Questions are used to gain additional information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d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Verbal and written communication with others in the performance of duties is clear and pre</w:t>
            </w:r>
            <w:r w:rsidRPr="00185826">
              <w:t>cise and follows established communications practice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Misunderstandings in communications are avoided using appropriate confirmation techniques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f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Various forms of non-verbal communication are appropriately used when working and communicating with others in the course of duties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24"/>
        <w:gridCol w:w="6215"/>
        <w:gridCol w:w="82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ELEMENT</w:t>
            </w:r>
          </w:p>
        </w:tc>
        <w:tc>
          <w:tcPr>
            <w:tcW w:w="662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PERFORMANCE CRITERIA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Contribute to teamwork and work standards on board avessel</w:t>
            </w: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Work is carried out individually and in association with others in accordance with established performance standards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Assistance and encouragement are provided to others in workplace activities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Feedback on assessed work performance is acknowledged, discussed and acted upon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d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Pe</w:t>
            </w:r>
            <w:r w:rsidRPr="00185826">
              <w:t>rsonal skills and knowledge are developed through on-board training and other means to ensure an effective contribution to work activities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Employment conditions are known, understood and followed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f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Individual rights and responsibilities on board a vessel are known, understood and fulfilled, including allowance for any cross cultural differences and differences in personal interests, beliefs and lifestyles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g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Appropriate action is taken to avoid and</w:t>
            </w:r>
            <w:r w:rsidRPr="00185826">
              <w:t xml:space="preserve"> prevent harassment of others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h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Drug and alcohol abuse are avoided as required by company and vessel's policy and procedures and regulatory requirements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1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Resolveconflicts</w:t>
            </w: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Conflict situations are recognised and appropriate assistance is sought to resolve the conflict with the personnel involved in accordance with vessel's procedures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2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 xml:space="preserve">An appropriate contribution is made to action </w:t>
            </w:r>
            <w:r w:rsidRPr="00185826">
              <w:t>to solve conflicts by actively participating in conflict resolution procedures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  <w:gridCol w:w="296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6" w:type="dxa"/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</w:tc>
      </w:tr>
    </w:tbl>
    <w:p w:rsidR="00ED64F3" w:rsidP="00185826">
      <w:pPr>
        <w:pStyle w:val="BodyText"/>
      </w:pPr>
    </w:p>
    <w:p w:rsidR="00ED64F3" w:rsidP="00185826">
      <w:pPr>
        <w:pStyle w:val="BodyText"/>
      </w:pPr>
    </w:p>
    <w:p w:rsidR="00000000" w:rsidRPr="00185826" w:rsidP="00185826">
      <w:pPr>
        <w:pStyle w:val="Heading1"/>
      </w:pPr>
      <w:bookmarkStart w:id="9" w:name="O_150923"/>
      <w:bookmarkEnd w:id="9"/>
      <w:r w:rsidRPr="001858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7954"/>
        <w:gridCol w:w="237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REQUIRED KNOWLEDGE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Emphasis"/>
              </w:rPr>
              <w:t>This describes the knowledge required for this unit</w:t>
            </w: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Relevant codes of practice, policies and procedures related to communications and teamwork on a coastal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Basic communication techniques, including barriers to effective communication and how to overcome them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Standard terms used when communicating with others on a coastal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Anti-discrimination and harassment policies and regulations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Industrial award requirements related to personnel responsibilities, obligations and entitlements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Instructions and procedures for social behaviour, shipboard work and emergency situations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7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Principles of effective interaction with crew and passengers</w:t>
            </w:r>
            <w:r w:rsidRPr="00185826">
              <w:t xml:space="preserve"> on board a vessel, including recognising differences, active promotion of anti-discrimination and avoidance of harassment.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8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Conflict resolution and mediation strategies and techniques used on board vessels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REQUIRED SKILLS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Emphasis"/>
              </w:rPr>
              <w:t>This describes the basic skills required for this unit</w:t>
            </w: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Listen to and interpret verbal instructions, and information concerning work activities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8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Read and interpret written instructions and procedures relevant to work activities on board a coastal v</w:t>
            </w:r>
            <w:r w:rsidRPr="00185826">
              <w:t>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7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Collaborate with other crew members in the course of work activities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7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Interpret and apply established communication practices, including standard marine terms and phrases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7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Identify interpersonal problems that may arise during operations on a vessel and take appropriate action to resolve problems identified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7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7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Take action to avoid discrimination and harassment and report any identified incidents in accordance with policies an</w:t>
            </w:r>
            <w:r w:rsidRPr="00185826">
              <w:t>d regulations</w:t>
            </w:r>
          </w:p>
        </w:tc>
      </w:tr>
    </w:tbl>
    <w:p w:rsidR="00ED64F3" w:rsidP="00185826">
      <w:pPr>
        <w:pStyle w:val="BodyText"/>
      </w:pPr>
    </w:p>
    <w:p w:rsidR="00ED64F3" w:rsidP="00185826">
      <w:pPr>
        <w:pStyle w:val="BodyText"/>
      </w:pPr>
    </w:p>
    <w:p w:rsidR="00000000" w:rsidRPr="00185826" w:rsidP="00185826">
      <w:pPr>
        <w:pStyle w:val="Heading1"/>
      </w:pPr>
      <w:bookmarkStart w:id="10" w:name="O_150924"/>
      <w:bookmarkEnd w:id="10"/>
      <w:r w:rsidRPr="00185826">
        <w:t>Evidence Guide</w:t>
      </w:r>
    </w:p>
    <w:p w:rsidR="00000000" w:rsidRPr="00185826" w:rsidP="00185826">
      <w:pPr>
        <w:pStyle w:val="BodyText"/>
      </w:pPr>
      <w:r w:rsidRPr="00185826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9"/>
        <w:gridCol w:w="361"/>
        <w:gridCol w:w="358"/>
        <w:gridCol w:w="5668"/>
        <w:gridCol w:w="15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Emphasis"/>
              </w:rPr>
              <w:t>The Evidence Guide provides advice on assessment and must be read in conjunction with the Performance Criteria</w:t>
            </w:r>
            <w:r w:rsidRPr="00185826">
              <w:t xml:space="preserve">, </w:t>
            </w:r>
            <w:r w:rsidRPr="00185826">
              <w:rPr>
                <w:rStyle w:val="Emphasis"/>
              </w:rPr>
              <w:t>Required Skills and Knowledge</w:t>
            </w:r>
            <w:r w:rsidRPr="00185826">
              <w:t xml:space="preserve">, </w:t>
            </w:r>
            <w:r w:rsidRPr="00185826">
              <w:rPr>
                <w:rStyle w:val="Emphasis"/>
              </w:rPr>
              <w:t>the Range Statement and the Assessment Guidelines for this Training Package</w:t>
            </w: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 xml:space="preserve">Critical aspects of evidence </w:t>
            </w:r>
            <w:r w:rsidRPr="00185826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402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Assessment must confirm appropriate knowledge and skills to: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Communicate effectively with others as part of work activities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Read and interpret signs and instructions relevant to duties and responsibilities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Carry out assigned duties to established standards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d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Maintain required standards of behaviour on a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Contribute to the resolution of shipboard conflicts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f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Identify typical communication and teamwork problems and take appropriate action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Performance is demonstrated consistently over a period of time and in a suitable range of contexts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0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Consistently applies underpinning knowledge and skills when: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communicating on board a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carrying out assigned duties to established standards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maintaining required standards of behaviour on a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contributing to the resolution of shipboard conflicts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identifying typical communication and teamwork problems and taking appropriate action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</w:t>
            </w:r>
          </w:p>
        </w:tc>
        <w:tc>
          <w:tcPr>
            <w:tcW w:w="6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Shows evidence of application of relevant workplace procedures, including: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job procedures and work instructions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relevant regulations policies and procedures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safety management system and procedures (where applicable)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d</w:t>
            </w:r>
          </w:p>
        </w:tc>
        <w:tc>
          <w:tcPr>
            <w:tcW w:w="6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Action is taken promptly to report and/or rectify communication and interpersonal problems in accordance with established procedures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</w:t>
            </w:r>
          </w:p>
        </w:tc>
        <w:tc>
          <w:tcPr>
            <w:tcW w:w="6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Work is completed systematically with required attention to detail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f</w:t>
            </w:r>
          </w:p>
        </w:tc>
        <w:tc>
          <w:tcPr>
            <w:tcW w:w="60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BodyText"/>
      </w:pPr>
      <w:r w:rsidRPr="00185826">
        <w:rPr>
          <w:rStyle w:val="SpecialBold"/>
        </w:rPr>
        <w:t>Evidence Guide</w:t>
      </w:r>
      <w:r w:rsidRPr="00185826">
        <w:t xml:space="preserve"> (</w:t>
      </w:r>
      <w:r w:rsidRPr="00185826">
        <w:rPr>
          <w:rStyle w:val="SpecialBold"/>
        </w:rPr>
        <w:t>continued</w:t>
      </w:r>
      <w:r w:rsidRPr="00185826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8"/>
        <w:gridCol w:w="16"/>
        <w:gridCol w:w="359"/>
        <w:gridCol w:w="15"/>
        <w:gridCol w:w="357"/>
        <w:gridCol w:w="372"/>
        <w:gridCol w:w="5366"/>
        <w:gridCol w:w="151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3 Context of assessment</w:t>
            </w: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2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Assessment of competency must comply with the assessment requirements of the relevant maritime regulations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26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Assessment of this unit must be undertaken within relevant marine authority approved and audited arrangements by a registered training organisation: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 a minimum, assessment of knowledge must be conducted through appropriate written/oral examinations, and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588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Appropriate practical assessment must occur: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</w:t>
            </w:r>
          </w:p>
        </w:tc>
        <w:tc>
          <w:tcPr>
            <w:tcW w:w="55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at the registered training organisation; and/or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ii</w:t>
            </w: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 xml:space="preserve">on an appropriate working </w:t>
            </w:r>
            <w:r w:rsidRPr="00185826">
              <w:t>or training vessel</w:t>
            </w:r>
          </w:p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1" w:type="dxa"/>
        </w:trPr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4 Specific resources required for assessment</w:t>
            </w:r>
          </w:p>
        </w:tc>
        <w:tc>
          <w:tcPr>
            <w:tcW w:w="662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Access is required to opportunities to: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</w:t>
            </w:r>
          </w:p>
        </w:tc>
        <w:tc>
          <w:tcPr>
            <w:tcW w:w="62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participate in a range of role plays, case studies and/or other simulated practical and knowledge assessments that demonstrate the skills and knowledge to contribute to effective communications and teamwork on board a vessel; and/or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b</w:t>
            </w:r>
          </w:p>
        </w:tc>
        <w:tc>
          <w:tcPr>
            <w:tcW w:w="62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contribute to an effective communications and teamwork on board an operational commercial vessel</w:t>
            </w:r>
          </w:p>
          <w:p w:rsidR="00000000" w:rsidRPr="00185826" w:rsidP="00185826">
            <w:pPr>
              <w:pStyle w:val="BodyText"/>
            </w:pPr>
          </w:p>
        </w:tc>
      </w:tr>
    </w:tbl>
    <w:p w:rsidR="00ED64F3" w:rsidP="00185826">
      <w:pPr>
        <w:pStyle w:val="BodyText"/>
      </w:pPr>
    </w:p>
    <w:p w:rsidR="00ED64F3" w:rsidP="00185826">
      <w:pPr>
        <w:pStyle w:val="BodyText"/>
      </w:pPr>
    </w:p>
    <w:p w:rsidR="00000000" w:rsidRPr="00185826" w:rsidP="00185826">
      <w:pPr>
        <w:pStyle w:val="Heading1"/>
      </w:pPr>
      <w:bookmarkStart w:id="11" w:name="O_150925"/>
      <w:bookmarkEnd w:id="11"/>
      <w:r w:rsidRPr="00185826">
        <w:t>Range Statement</w:t>
      </w:r>
    </w:p>
    <w:p w:rsidR="00000000" w:rsidRPr="00185826" w:rsidP="00185826">
      <w:pPr>
        <w:pStyle w:val="BodyText"/>
      </w:pPr>
      <w:r w:rsidRPr="00185826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44"/>
        <w:gridCol w:w="5970"/>
        <w:gridCol w:w="18"/>
        <w:gridCol w:w="32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Emphasis"/>
              </w:rPr>
              <w:t>The Range Statement relates to the unit of competency as a whole</w:t>
            </w:r>
            <w:r w:rsidRPr="00185826">
              <w:t xml:space="preserve">. </w:t>
            </w:r>
            <w:r w:rsidRPr="00185826">
              <w:rPr>
                <w:rStyle w:val="Emphasis"/>
              </w:rPr>
              <w:t>It allows for different work environments and situations that may affect performance</w:t>
            </w:r>
            <w:r w:rsidRPr="00185826">
              <w:t>.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SCOPE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1</w:t>
            </w:r>
            <w:r w:rsidRPr="00185826">
              <w:t>.</w:t>
            </w:r>
            <w:r w:rsidRPr="00185826">
              <w:tab/>
            </w:r>
            <w:r w:rsidRPr="00185826">
              <w:rPr>
                <w:rStyle w:val="SpecialBold"/>
              </w:rPr>
              <w:t>GENERAL CONTEXT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a</w:t>
            </w:r>
            <w:r w:rsidRPr="00185826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Work must be carried out</w:t>
            </w:r>
            <w:r w:rsidRPr="00185826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 compliance with the relevant maritime regulations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b</w:t>
            </w:r>
            <w:r w:rsidRPr="00185826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Work is performed</w:t>
            </w:r>
            <w:r w:rsidRPr="00185826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as a member of a crew within defined work standards and procedures, with some responsibility for self and others in achieving the prescribed outcomes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c</w:t>
            </w:r>
            <w:r w:rsidRPr="00185826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Work involves</w:t>
            </w:r>
            <w:r w:rsidRPr="00185826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the application of established standards to work on board a vessel. Contribution to effective communication and teamwork with others on board a coastal vessel is involved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2</w:t>
            </w:r>
            <w:r w:rsidRPr="00185826">
              <w:t>.</w:t>
            </w:r>
            <w:r w:rsidRPr="00185826">
              <w:tab/>
            </w:r>
            <w:r w:rsidRPr="00185826">
              <w:rPr>
                <w:rStyle w:val="SpecialBold"/>
              </w:rPr>
              <w:t>WORKSITE ENVIRONMENT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Vessel may include</w:t>
            </w:r>
            <w:r w:rsidRPr="00185826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 any coastal commercial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Work responsibilities may include</w:t>
            </w:r>
            <w:r w:rsidRPr="00185826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compliance with performance standards for work activities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effective and timely completion of assigned duties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compliance with conditions of employment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monitoring of own work performance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participation in assigned training, shipboard drills and assessment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contribution to the resolution of shipboard conflicts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7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implementation of anti-discrimination and harassment policies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8</w:t>
            </w:r>
          </w:p>
        </w:tc>
        <w:tc>
          <w:tcPr>
            <w:tcW w:w="5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avoidance of drug and alcohol abuse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b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Communications may include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4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written, verbal and non-verbal communications with crew and others in the course of normal duties, including communication with persons with limited ability to communicate in English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>
      <w:pPr>
        <w:pStyle w:val="BodyText"/>
      </w:pPr>
      <w:r w:rsidRPr="00185826">
        <w:rPr>
          <w:rStyle w:val="SpecialBold"/>
        </w:rPr>
        <w:t>Range Statement</w:t>
      </w:r>
      <w:r w:rsidRPr="00185826">
        <w:t xml:space="preserve"> (</w:t>
      </w:r>
      <w:r w:rsidRPr="00185826">
        <w:rPr>
          <w:rStyle w:val="SpecialBold"/>
        </w:rPr>
        <w:t>continued</w:t>
      </w:r>
      <w:r w:rsidRPr="00185826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69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TDMME1107A CONTRIBUTE TO EFFECTIVE COMMUNICATIONS AND TEAMWORK ON BOARD A COASTAL VESSEL</w:t>
            </w:r>
          </w:p>
        </w:tc>
      </w:tr>
    </w:tbl>
    <w:p w:rsidR="00000000" w:rsidRPr="00185826" w:rsidP="0018582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6042"/>
        <w:gridCol w:w="32"/>
        <w:gridCol w:w="12"/>
        <w:gridCol w:w="16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SCOPE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 xml:space="preserve">Communication </w:t>
            </w:r>
            <w:r w:rsidRPr="00185826">
              <w:rPr>
                <w:rStyle w:val="SpecialBold"/>
              </w:rPr>
              <w:t>problems may include</w:t>
            </w:r>
            <w:r w:rsidRPr="00185826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</w:p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misunderstanding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limited ability of others to communicate in English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noisy environments or communications situations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illegible writing or print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use of non-standard terms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incorrect assumption that message has been received and/or correctly understood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Documentation and recordsmay include</w:t>
            </w:r>
            <w:r w:rsidRPr="00185826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work instructions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relevant company procedures and policies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safety management system (where applicable)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work and safety signs and symbols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training materials available on a vessel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equal employment policies and regulations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7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instructions of relevant maritime authorities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Applicable legislation</w:t>
            </w:r>
            <w:r w:rsidRPr="00185826">
              <w:t xml:space="preserve">, </w:t>
            </w:r>
            <w:r w:rsidRPr="00185826">
              <w:rPr>
                <w:rStyle w:val="SpecialBold"/>
              </w:rPr>
              <w:t>regulations and codes may include</w:t>
            </w:r>
            <w:r w:rsidRPr="00185826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relevant sections of State or Territory maritime regulations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relevant sections of AMSA Marine Orders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 xml:space="preserve">IMO STCW 95 Convention and Code 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4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relevant international, Commonwealth, State and Territory OH&amp;S legislation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5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ISM Code (where applicable)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6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Australian equal employment legislation and related policies</w:t>
            </w:r>
          </w:p>
        </w:tc>
      </w:tr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t>7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relevant International Labour Conventions and measures</w:t>
            </w:r>
          </w:p>
        </w:tc>
      </w:tr>
    </w:tbl>
    <w:p w:rsidR="00ED64F3" w:rsidP="00185826">
      <w:pPr>
        <w:pStyle w:val="BodyText"/>
      </w:pPr>
    </w:p>
    <w:p w:rsidR="00ED64F3" w:rsidP="00185826">
      <w:pPr>
        <w:pStyle w:val="BodyText"/>
      </w:pPr>
    </w:p>
    <w:p w:rsidR="00000000" w:rsidRPr="00185826" w:rsidP="00185826">
      <w:pPr>
        <w:pStyle w:val="Heading1"/>
      </w:pPr>
      <w:bookmarkStart w:id="12" w:name="O_150926"/>
      <w:bookmarkEnd w:id="12"/>
      <w:r w:rsidRPr="00185826">
        <w:t>Unit Sector(s)</w:t>
      </w:r>
    </w:p>
    <w:p w:rsidR="00000000" w:rsidRPr="00185826" w:rsidP="00185826">
      <w:pPr>
        <w:pStyle w:val="BodyText"/>
      </w:pPr>
      <w:r w:rsidRPr="00185826">
        <w:t>Not applicable.</w:t>
      </w:r>
    </w:p>
    <w:p w:rsidR="00000000" w:rsidRPr="00185826" w:rsidP="00185826">
      <w:pPr>
        <w:pStyle w:val="AllowPageBreak"/>
      </w:pPr>
    </w:p>
    <w:p w:rsidR="00000000" w:rsidRPr="00185826" w:rsidP="00185826">
      <w:pPr>
        <w:pStyle w:val="Heading1"/>
      </w:pPr>
      <w:bookmarkStart w:id="13" w:name="O_163718"/>
      <w:bookmarkEnd w:id="13"/>
      <w:r w:rsidRPr="00185826">
        <w:t>Field</w:t>
      </w:r>
    </w:p>
    <w:p w:rsidR="00ED64F3" w:rsidP="00185826">
      <w:pPr>
        <w:pStyle w:val="BodyText"/>
      </w:pPr>
      <w:r w:rsidRPr="00185826">
        <w:t>Field</w:t>
      </w:r>
      <w:r w:rsidRPr="00185826">
        <w:tab/>
        <w:t>L</w:t>
      </w:r>
      <w:r w:rsidRPr="00185826">
        <w:tab/>
        <w:t>Human Resources</w:t>
      </w:r>
    </w:p>
    <w:p w:rsidR="00ED64F3" w:rsidP="00185826">
      <w:pPr>
        <w:pStyle w:val="BodyText"/>
      </w:pPr>
    </w:p>
    <w:p w:rsidR="00000000" w:rsidRPr="00185826" w:rsidP="00185826">
      <w:pPr>
        <w:pStyle w:val="Heading1"/>
      </w:pPr>
      <w:bookmarkStart w:id="14" w:name="O_163719"/>
      <w:bookmarkEnd w:id="14"/>
      <w:r w:rsidRPr="00185826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D6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26">
            <w:pPr>
              <w:pStyle w:val="BodyText"/>
              <w:rPr>
                <w:lang w:val="en-NZ"/>
              </w:rPr>
            </w:pPr>
            <w:r w:rsidRPr="00185826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26" w:rsidP="00185826">
            <w:pPr>
              <w:pStyle w:val="BodyText"/>
            </w:pPr>
            <w:r w:rsidRPr="00185826">
              <w:t>The unit may be assessed in conjunction with other units that relate to the functions of the occupation(s) concerned.</w:t>
            </w:r>
          </w:p>
        </w:tc>
      </w:tr>
    </w:tbl>
    <w:p w:rsidR="00000000" w:rsidRPr="00185826" w:rsidP="00185826">
      <w:pPr>
        <w:pStyle w:val="BodyText"/>
      </w:pPr>
    </w:p>
    <w:p w:rsidR="00000000" w:rsidRPr="00185826" w:rsidP="00185826"/>
    <w:sectPr w:rsidSect="001858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64F3" w:rsidP="00ED64F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F3" w:rsidP="00185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D64F3" w:rsidP="00185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D64F3" w:rsidP="001858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26" w:rsidRPr="00ED64F3" w:rsidP="00ED64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F3" w:rsidRPr="002D2AF8" w:rsidP="00185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TDMME1107A CONTRIBUTE TO EFFECTIVE COMMUNICATIONS AND TEAMWORK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D64F3" w:rsidP="00185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826"/>
  </w:style>
  <w:style w:type="character" w:customStyle="1" w:styleId="Heading1Char">
    <w:name w:val="Heading 1 Char"/>
    <w:basedOn w:val="DefaultParagraphFont"/>
    <w:link w:val="Heading1"/>
    <w:rsid w:val="00185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8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82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85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826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85826"/>
    <w:rPr>
      <w:b/>
      <w:spacing w:val="0"/>
    </w:rPr>
  </w:style>
  <w:style w:type="character" w:styleId="Emphasis">
    <w:name w:val="Emphasis"/>
    <w:basedOn w:val="DefaultParagraphFont"/>
    <w:qFormat/>
    <w:rsid w:val="00185826"/>
    <w:rPr>
      <w:i/>
    </w:rPr>
  </w:style>
  <w:style w:type="paragraph" w:customStyle="1" w:styleId="SuperHeading">
    <w:name w:val="SuperHeading"/>
    <w:basedOn w:val="Normal"/>
    <w:rsid w:val="001858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85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85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8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5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8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826"/>
  </w:style>
  <w:style w:type="paragraph" w:styleId="TableofFigures">
    <w:name w:val="table of figures"/>
    <w:basedOn w:val="Normal"/>
    <w:next w:val="Normal"/>
    <w:semiHidden/>
    <w:rsid w:val="00185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826"/>
    <w:pPr>
      <w:numPr>
        <w:numId w:val="9"/>
      </w:numPr>
    </w:pPr>
  </w:style>
  <w:style w:type="character" w:customStyle="1" w:styleId="WingdingSymbols">
    <w:name w:val="Wingding Symbols"/>
    <w:rsid w:val="00185826"/>
    <w:rPr>
      <w:rFonts w:ascii="Wingdings" w:hAnsi="Wingdings"/>
    </w:rPr>
  </w:style>
  <w:style w:type="paragraph" w:customStyle="1" w:styleId="TableHeading">
    <w:name w:val="Table Heading"/>
    <w:basedOn w:val="HeadingBase"/>
    <w:rsid w:val="00185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826"/>
    <w:rPr>
      <w:color w:val="0033CC"/>
      <w:u w:val="none"/>
    </w:rPr>
  </w:style>
  <w:style w:type="paragraph" w:customStyle="1" w:styleId="BodyTextRight">
    <w:name w:val="Body Text Right"/>
    <w:basedOn w:val="BodyText"/>
    <w:rsid w:val="00185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8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826"/>
    <w:rPr>
      <w:sz w:val="32"/>
    </w:rPr>
  </w:style>
  <w:style w:type="paragraph" w:customStyle="1" w:styleId="HeadingProcedure">
    <w:name w:val="Heading Procedure"/>
    <w:basedOn w:val="HeadingBase"/>
    <w:next w:val="Normal"/>
    <w:rsid w:val="00185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826"/>
    <w:pPr>
      <w:spacing w:before="60" w:after="60"/>
    </w:pPr>
  </w:style>
  <w:style w:type="paragraph" w:styleId="ListContinue">
    <w:name w:val="List Continue"/>
    <w:basedOn w:val="List"/>
    <w:rsid w:val="00185826"/>
    <w:pPr>
      <w:ind w:firstLine="0"/>
    </w:pPr>
  </w:style>
  <w:style w:type="paragraph" w:customStyle="1" w:styleId="ListNote">
    <w:name w:val="List Note"/>
    <w:basedOn w:val="List"/>
    <w:rsid w:val="00185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826"/>
    <w:rPr>
      <w:rFonts w:ascii="Courier New" w:hAnsi="Courier New"/>
    </w:rPr>
  </w:style>
  <w:style w:type="paragraph" w:customStyle="1" w:styleId="NoteBullet">
    <w:name w:val="Note Bullet"/>
    <w:basedOn w:val="Note"/>
    <w:rsid w:val="00185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8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826"/>
    <w:rPr>
      <w:b/>
      <w:smallCaps/>
    </w:rPr>
  </w:style>
  <w:style w:type="paragraph" w:customStyle="1" w:styleId="TableListNumber">
    <w:name w:val="Table List Number"/>
    <w:basedOn w:val="ListNumber"/>
    <w:rsid w:val="00185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826"/>
    <w:pPr>
      <w:numPr>
        <w:numId w:val="7"/>
      </w:numPr>
    </w:pPr>
  </w:style>
  <w:style w:type="paragraph" w:customStyle="1" w:styleId="ListAlpha2">
    <w:name w:val="List Alpha 2"/>
    <w:basedOn w:val="List2"/>
    <w:rsid w:val="00185826"/>
    <w:pPr>
      <w:numPr>
        <w:numId w:val="6"/>
      </w:numPr>
    </w:pPr>
  </w:style>
  <w:style w:type="paragraph" w:styleId="List2">
    <w:name w:val="List 2"/>
    <w:basedOn w:val="BodyText"/>
    <w:rsid w:val="00185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8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826"/>
    <w:pPr>
      <w:numPr>
        <w:numId w:val="1"/>
      </w:numPr>
    </w:pPr>
  </w:style>
  <w:style w:type="paragraph" w:styleId="ListBullet5">
    <w:name w:val="List Bullet 5"/>
    <w:basedOn w:val="List5"/>
    <w:rsid w:val="00185826"/>
    <w:pPr>
      <w:numPr>
        <w:numId w:val="2"/>
      </w:numPr>
    </w:pPr>
  </w:style>
  <w:style w:type="paragraph" w:styleId="ListContinue2">
    <w:name w:val="List Continue 2"/>
    <w:basedOn w:val="List2"/>
    <w:rsid w:val="00185826"/>
    <w:pPr>
      <w:ind w:firstLine="0"/>
    </w:pPr>
  </w:style>
  <w:style w:type="paragraph" w:styleId="ListContinue3">
    <w:name w:val="List Continue 3"/>
    <w:basedOn w:val="List3"/>
    <w:rsid w:val="00185826"/>
    <w:pPr>
      <w:ind w:left="1021" w:firstLine="0"/>
    </w:pPr>
  </w:style>
  <w:style w:type="paragraph" w:styleId="ListContinue4">
    <w:name w:val="List Continue 4"/>
    <w:basedOn w:val="List4"/>
    <w:rsid w:val="00185826"/>
    <w:pPr>
      <w:ind w:firstLine="0"/>
    </w:pPr>
  </w:style>
  <w:style w:type="paragraph" w:styleId="ListContinue5">
    <w:name w:val="List Continue 5"/>
    <w:basedOn w:val="List5"/>
    <w:rsid w:val="00185826"/>
    <w:pPr>
      <w:ind w:firstLine="0"/>
    </w:pPr>
  </w:style>
  <w:style w:type="paragraph" w:styleId="ListNumber3">
    <w:name w:val="List Number 3"/>
    <w:basedOn w:val="List3"/>
    <w:rsid w:val="00185826"/>
    <w:pPr>
      <w:numPr>
        <w:numId w:val="3"/>
      </w:numPr>
    </w:pPr>
  </w:style>
  <w:style w:type="paragraph" w:styleId="ListNumber4">
    <w:name w:val="List Number 4"/>
    <w:basedOn w:val="List4"/>
    <w:rsid w:val="00185826"/>
    <w:pPr>
      <w:numPr>
        <w:numId w:val="4"/>
      </w:numPr>
    </w:pPr>
  </w:style>
  <w:style w:type="paragraph" w:styleId="ListNumber5">
    <w:name w:val="List Number 5"/>
    <w:basedOn w:val="List5"/>
    <w:rsid w:val="00185826"/>
    <w:pPr>
      <w:numPr>
        <w:numId w:val="5"/>
      </w:numPr>
    </w:pPr>
  </w:style>
  <w:style w:type="paragraph" w:styleId="BlockText">
    <w:name w:val="Block Text"/>
    <w:basedOn w:val="Normal"/>
    <w:rsid w:val="00185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826"/>
    <w:rPr>
      <w:sz w:val="16"/>
      <w:vertAlign w:val="superscript"/>
    </w:rPr>
  </w:style>
  <w:style w:type="character" w:customStyle="1" w:styleId="Symbols">
    <w:name w:val="Symbols"/>
    <w:basedOn w:val="DefaultParagraphFont"/>
    <w:rsid w:val="00185826"/>
    <w:rPr>
      <w:rFonts w:ascii="Symbol" w:hAnsi="Symbol"/>
    </w:rPr>
  </w:style>
  <w:style w:type="character" w:customStyle="1" w:styleId="MenuOptions">
    <w:name w:val="Menu Options"/>
    <w:basedOn w:val="DefaultParagraphFont"/>
    <w:rsid w:val="00185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826"/>
    <w:rPr>
      <w:b/>
    </w:rPr>
  </w:style>
  <w:style w:type="character" w:customStyle="1" w:styleId="Underlined">
    <w:name w:val="Underlined"/>
    <w:basedOn w:val="DefaultParagraphFont"/>
    <w:rsid w:val="00185826"/>
    <w:rPr>
      <w:u w:val="single"/>
    </w:rPr>
  </w:style>
  <w:style w:type="paragraph" w:customStyle="1" w:styleId="TableBodyTextRight">
    <w:name w:val="Table Body Text Right"/>
    <w:basedOn w:val="TableBodyText"/>
    <w:rsid w:val="00185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826"/>
    <w:rPr>
      <w:sz w:val="18"/>
    </w:rPr>
  </w:style>
  <w:style w:type="paragraph" w:customStyle="1" w:styleId="BodySmallRight">
    <w:name w:val="Body Small Right"/>
    <w:basedOn w:val="BodyTextRight"/>
    <w:rsid w:val="00185826"/>
    <w:rPr>
      <w:sz w:val="18"/>
      <w:szCs w:val="18"/>
    </w:rPr>
  </w:style>
  <w:style w:type="paragraph" w:customStyle="1" w:styleId="MarginEdition">
    <w:name w:val="Margin Edition"/>
    <w:basedOn w:val="MarginNote"/>
    <w:rsid w:val="00185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826"/>
    <w:rPr>
      <w:sz w:val="2"/>
      <w:szCs w:val="2"/>
    </w:rPr>
  </w:style>
  <w:style w:type="character" w:customStyle="1" w:styleId="Small">
    <w:name w:val="Small"/>
    <w:basedOn w:val="DefaultParagraphFont"/>
    <w:rsid w:val="00185826"/>
    <w:rPr>
      <w:sz w:val="16"/>
    </w:rPr>
  </w:style>
  <w:style w:type="paragraph" w:customStyle="1" w:styleId="WideTable">
    <w:name w:val="Wide Table"/>
    <w:basedOn w:val="Normal"/>
    <w:rsid w:val="00185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826"/>
  </w:style>
  <w:style w:type="paragraph" w:styleId="Quote">
    <w:name w:val="Quote"/>
    <w:basedOn w:val="Heading1"/>
    <w:link w:val="QuoteChar"/>
    <w:qFormat/>
    <w:rsid w:val="00185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826"/>
    <w:pPr>
      <w:pageBreakBefore/>
    </w:pPr>
  </w:style>
  <w:style w:type="paragraph" w:customStyle="1" w:styleId="Border">
    <w:name w:val="Border"/>
    <w:basedOn w:val="Normal"/>
    <w:qFormat/>
    <w:rsid w:val="00185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826"/>
    <w:rPr>
      <w:u w:val="single"/>
    </w:rPr>
  </w:style>
  <w:style w:type="character" w:customStyle="1" w:styleId="BoldandItalics">
    <w:name w:val="Bold and Italics"/>
    <w:qFormat/>
    <w:rsid w:val="00185826"/>
    <w:rPr>
      <w:b/>
      <w:i/>
      <w:u w:val="none"/>
    </w:rPr>
  </w:style>
  <w:style w:type="paragraph" w:styleId="BalloonText">
    <w:name w:val="Balloon Text"/>
    <w:basedOn w:val="Normal"/>
    <w:link w:val="BalloonTextChar"/>
    <w:rsid w:val="00185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8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8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1620</Words>
  <Characters>9878</Characters>
  <Application>Microsoft Office Word</Application>
  <DocSecurity>0</DocSecurity>
  <Lines>612</Lines>
  <Paragraphs>274</Paragraphs>
  <ScaleCrop>false</ScaleCrop>
  <Company>Author-it Software Corporation Ltd.</Company>
  <LinksUpToDate>false</LinksUpToDate>
  <CharactersWithSpaces>11234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TDMME1107A CONTRIBUTE TO EFFECTIVE COMMUNICATIONS AND TEAMWORK ON A COASTAL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2012-10-11T20:57:00Z</dcterms:created>
  <dcterms:modified xsi:type="dcterms:W3CDTF">2012-10-11T20:57:00Z</dcterms:modified>
</cp:coreProperties>
</file>