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72D" w:rsidP="0001072D">
      <w:pPr>
        <w:pStyle w:val="Title"/>
      </w:pPr>
      <w:bookmarkStart w:id="0" w:name="_GoBack"/>
      <w:bookmarkEnd w:id="0"/>
      <w:r>
        <w:fldChar w:fldCharType="begin"/>
      </w:r>
      <w:r>
        <w:instrText xml:space="preserve"> TITLE   \* MERGEFORMAT </w:instrText>
      </w:r>
      <w:r>
        <w:fldChar w:fldCharType="separate"/>
      </w:r>
      <w:r>
        <w:t>TDM50507 DIPLOMA OF TRANSPORT &amp; DISTRIBUTION (COASTAL MARITIME OPERATIONS - MASTER CLASS 3)</w:t>
      </w:r>
      <w:r>
        <w:fldChar w:fldCharType="end"/>
      </w:r>
    </w:p>
    <w:p w:rsidR="0001072D" w:rsidP="0001072D">
      <w:pPr>
        <w:pStyle w:val="Version"/>
        <w:sectPr w:rsidSect="00F770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0A5" w:rsidP="00F770A5">
      <w:pPr>
        <w:pStyle w:val="SuperHeading"/>
      </w:pPr>
      <w:r w:rsidRPr="00F770A5">
        <w:t>TDM50507 DIPLOMA OF TRANSPORT  DISTRIBUTION(COASTAL MARITIME OPERATIONS - MASTER CLASS 3)</w:t>
      </w:r>
    </w:p>
    <w:p w:rsidR="00000000" w:rsidRPr="00F770A5" w:rsidP="00F770A5">
      <w:pPr>
        <w:pStyle w:val="Heading1"/>
      </w:pPr>
      <w:bookmarkStart w:id="1" w:name="O_55227"/>
      <w:bookmarkEnd w:id="1"/>
      <w:r w:rsidRPr="00F770A5">
        <w:t>Modification History</w:t>
      </w:r>
    </w:p>
    <w:p w:rsidR="00000000" w:rsidRPr="00F770A5" w:rsidP="00F770A5">
      <w:pPr>
        <w:pStyle w:val="BodyText"/>
      </w:pPr>
      <w:r w:rsidRPr="00F770A5">
        <w:t>Not applicable.</w:t>
      </w:r>
    </w:p>
    <w:p w:rsidR="00000000" w:rsidRPr="00F770A5" w:rsidP="00F770A5">
      <w:pPr>
        <w:pStyle w:val="AllowPageBreak"/>
      </w:pPr>
    </w:p>
    <w:p w:rsidR="00000000" w:rsidRPr="00F770A5" w:rsidP="00F770A5">
      <w:pPr>
        <w:pStyle w:val="Heading1"/>
      </w:pPr>
      <w:bookmarkStart w:id="2" w:name="O_55228"/>
      <w:bookmarkEnd w:id="2"/>
      <w:r w:rsidRPr="00F770A5">
        <w:t>Descriptio</w:t>
      </w:r>
      <w:r w:rsidRPr="00F770A5">
        <w:t>n</w:t>
      </w:r>
    </w:p>
    <w:p w:rsidR="00000000" w:rsidRPr="00F770A5" w:rsidP="00F770A5">
      <w:pPr>
        <w:pStyle w:val="BodyText"/>
      </w:pPr>
      <w:r w:rsidRPr="00F770A5">
        <w:rPr>
          <w:rStyle w:val="SpecialBold"/>
        </w:rPr>
        <w:t>Rationale</w:t>
      </w:r>
      <w:r w:rsidRPr="00F770A5">
        <w:t>:</w:t>
      </w:r>
      <w:r w:rsidRPr="00F770A5">
        <w:tab/>
        <w:t>A qualification aligned to the educational requirements for certification as a Master Class 3 as described in Part D of the National Standard for Commercial Vessels (NSCV).</w:t>
      </w:r>
    </w:p>
    <w:p w:rsidR="00000000" w:rsidRPr="00F770A5" w:rsidP="00F770A5">
      <w:pPr>
        <w:pStyle w:val="BodyText"/>
      </w:pPr>
      <w:r w:rsidRPr="00F770A5">
        <w:rPr>
          <w:rStyle w:val="Emphasis"/>
        </w:rPr>
        <w:t xml:space="preserve">Successful completion will require competency in units that relate to </w:t>
      </w:r>
      <w:r w:rsidRPr="00F770A5">
        <w:rPr>
          <w:rStyle w:val="Emphasis"/>
        </w:rPr>
        <w:t>work defined as characteristics of AQF Certificate 5</w:t>
      </w:r>
      <w:r w:rsidRPr="00F770A5">
        <w:t>:</w:t>
      </w:r>
    </w:p>
    <w:p w:rsidR="0001072D" w:rsidP="00F770A5">
      <w:pPr>
        <w:pStyle w:val="BodyText"/>
      </w:pPr>
      <w:r w:rsidRPr="00F770A5">
        <w:t>'</w:t>
      </w:r>
      <w:r w:rsidRPr="00F770A5">
        <w:rPr>
          <w:rStyle w:val="Emphasis"/>
        </w:rPr>
        <w:t>The self</w:t>
      </w:r>
      <w:r w:rsidRPr="00F770A5">
        <w:t>-</w:t>
      </w:r>
      <w:r w:rsidRPr="00F770A5">
        <w:rPr>
          <w:rStyle w:val="Emphasis"/>
        </w:rPr>
        <w:t>directed application of knowledge and skills</w:t>
      </w:r>
      <w:r w:rsidRPr="00F770A5">
        <w:t xml:space="preserve">, </w:t>
      </w:r>
      <w:r w:rsidRPr="00F770A5">
        <w:rPr>
          <w:rStyle w:val="Emphasis"/>
        </w:rPr>
        <w:t>with substantial depth in some areas where judgement is required in planning and selecting appropriate equipment</w:t>
      </w:r>
      <w:r w:rsidRPr="00F770A5">
        <w:t xml:space="preserve">, </w:t>
      </w:r>
      <w:r w:rsidRPr="00F770A5">
        <w:rPr>
          <w:rStyle w:val="Emphasis"/>
        </w:rPr>
        <w:t>services and techniques for self</w:t>
      </w:r>
      <w:r w:rsidRPr="00F770A5">
        <w:rPr>
          <w:rStyle w:val="Emphasis"/>
        </w:rPr>
        <w:t xml:space="preserve"> and others</w:t>
      </w:r>
      <w:r w:rsidRPr="00F770A5">
        <w:t xml:space="preserve">. </w:t>
      </w:r>
      <w:r w:rsidRPr="00F770A5">
        <w:rPr>
          <w:rStyle w:val="Emphasis"/>
        </w:rPr>
        <w:t>Applications involve participation in development of strategic initiatives</w:t>
      </w:r>
      <w:r w:rsidRPr="00F770A5">
        <w:t xml:space="preserve">, </w:t>
      </w:r>
      <w:r w:rsidRPr="00F770A5">
        <w:rPr>
          <w:rStyle w:val="Emphasis"/>
        </w:rPr>
        <w:t>as well as personal responsibility and autonomy in performing complex technical operations or organising others</w:t>
      </w:r>
      <w:r w:rsidRPr="00F770A5">
        <w:t xml:space="preserve">. </w:t>
      </w:r>
      <w:r w:rsidRPr="00F770A5">
        <w:rPr>
          <w:rStyle w:val="Emphasis"/>
        </w:rPr>
        <w:t xml:space="preserve">It may include participation in teams including teams </w:t>
      </w:r>
      <w:r w:rsidRPr="00F770A5">
        <w:rPr>
          <w:rStyle w:val="Emphasis"/>
        </w:rPr>
        <w:t>concerned with planning and evaluation functions</w:t>
      </w:r>
      <w:r w:rsidRPr="00F770A5">
        <w:t xml:space="preserve">. </w:t>
      </w:r>
      <w:r w:rsidRPr="00F770A5">
        <w:rPr>
          <w:rStyle w:val="Emphasis"/>
        </w:rPr>
        <w:t>Group or team coordination and management may be involved'</w:t>
      </w:r>
      <w:r w:rsidRPr="00F770A5">
        <w:t>.</w:t>
      </w:r>
    </w:p>
    <w:p w:rsidR="0001072D" w:rsidP="00F770A5">
      <w:pPr>
        <w:pStyle w:val="BodyText"/>
      </w:pPr>
    </w:p>
    <w:p w:rsidR="00000000" w:rsidRPr="00F770A5" w:rsidP="00F770A5">
      <w:pPr>
        <w:pStyle w:val="Heading1"/>
      </w:pPr>
      <w:bookmarkStart w:id="3" w:name="O_55229"/>
      <w:bookmarkEnd w:id="3"/>
      <w:r w:rsidRPr="00F770A5">
        <w:t>Pathways Information</w:t>
      </w:r>
    </w:p>
    <w:p w:rsidR="00000000" w:rsidRPr="00F770A5" w:rsidP="00F770A5">
      <w:pPr>
        <w:pStyle w:val="BodyText"/>
      </w:pPr>
      <w:r w:rsidRPr="00F770A5">
        <w:t>Not applicable.</w:t>
      </w:r>
    </w:p>
    <w:p w:rsidR="00000000" w:rsidRPr="00F770A5" w:rsidP="00F770A5">
      <w:pPr>
        <w:pStyle w:val="AllowPageBreak"/>
      </w:pPr>
    </w:p>
    <w:p w:rsidR="00000000" w:rsidRPr="00F770A5" w:rsidP="00F770A5">
      <w:pPr>
        <w:pStyle w:val="Heading1"/>
      </w:pPr>
      <w:bookmarkStart w:id="4" w:name="O_55230"/>
      <w:bookmarkEnd w:id="4"/>
      <w:r w:rsidRPr="00F770A5">
        <w:t>Licensing/Regulatory Information</w:t>
      </w:r>
    </w:p>
    <w:p w:rsidR="00000000" w:rsidRPr="00F770A5" w:rsidP="00F770A5">
      <w:pPr>
        <w:pStyle w:val="BodyText"/>
      </w:pPr>
      <w:r w:rsidRPr="00F770A5">
        <w:t>Not applicable.</w:t>
      </w:r>
    </w:p>
    <w:p w:rsidR="00000000" w:rsidRPr="00F770A5" w:rsidP="00F770A5">
      <w:pPr>
        <w:pStyle w:val="AllowPageBreak"/>
      </w:pPr>
    </w:p>
    <w:p w:rsidR="00000000" w:rsidRPr="00F770A5" w:rsidP="00F770A5">
      <w:pPr>
        <w:pStyle w:val="Heading1"/>
      </w:pPr>
      <w:bookmarkStart w:id="5" w:name="O_55231"/>
      <w:bookmarkEnd w:id="5"/>
      <w:r w:rsidRPr="00F770A5">
        <w:t>Entry Requirements</w:t>
      </w:r>
    </w:p>
    <w:p w:rsidR="00000000" w:rsidRPr="00F770A5" w:rsidP="00F770A5">
      <w:pPr>
        <w:pStyle w:val="BodyText"/>
      </w:pPr>
      <w:r w:rsidRPr="00F770A5">
        <w:t>Not applicable.</w:t>
      </w:r>
    </w:p>
    <w:p w:rsidR="00000000" w:rsidRPr="00F770A5" w:rsidP="00F770A5">
      <w:pPr>
        <w:pStyle w:val="AllowPageBreak"/>
      </w:pPr>
    </w:p>
    <w:p w:rsidR="00000000" w:rsidRPr="00F770A5" w:rsidP="00F770A5">
      <w:pPr>
        <w:pStyle w:val="Heading1"/>
      </w:pPr>
      <w:bookmarkStart w:id="6" w:name="O_55232"/>
      <w:bookmarkEnd w:id="6"/>
      <w:r w:rsidRPr="00F770A5">
        <w:t>Employability Skills Summary</w:t>
      </w:r>
    </w:p>
    <w:p w:rsidR="00000000" w:rsidRPr="00F770A5" w:rsidP="00F770A5">
      <w:pPr>
        <w:pStyle w:val="BodyText"/>
      </w:pPr>
      <w:r w:rsidRPr="00F770A5">
        <w:rPr>
          <w:rStyle w:val="SpecialBold"/>
        </w:rPr>
        <w:t>Employability Skills Summary for</w:t>
      </w:r>
    </w:p>
    <w:p w:rsidR="00000000" w:rsidRPr="00F770A5" w:rsidP="00F770A5">
      <w:pPr>
        <w:pStyle w:val="BodyText"/>
      </w:pPr>
      <w:r w:rsidRPr="00F770A5">
        <w:rPr>
          <w:rStyle w:val="SpecialBold"/>
        </w:rPr>
        <w:t>TDM50507</w:t>
      </w:r>
      <w:r w:rsidRPr="00F770A5">
        <w:t xml:space="preserve"> - </w:t>
      </w:r>
      <w:r w:rsidRPr="00F770A5">
        <w:rPr>
          <w:rStyle w:val="SpecialBold"/>
        </w:rPr>
        <w:t>Diploma of Transport</w:t>
      </w:r>
      <w:r w:rsidRPr="00F770A5">
        <w:t xml:space="preserve"> &amp;</w:t>
      </w:r>
      <w:r w:rsidRPr="00F770A5">
        <w:rPr>
          <w:rStyle w:val="SpecialBold"/>
        </w:rPr>
        <w:t>amp</w:t>
      </w:r>
      <w:r w:rsidRPr="00F770A5">
        <w:t xml:space="preserve">; </w:t>
      </w:r>
      <w:r w:rsidRPr="00F770A5">
        <w:rPr>
          <w:rStyle w:val="SpecialBold"/>
        </w:rPr>
        <w:t>Distribution</w:t>
      </w:r>
      <w:r w:rsidRPr="00F770A5">
        <w:t xml:space="preserve"> (</w:t>
      </w:r>
      <w:r w:rsidRPr="00F770A5">
        <w:rPr>
          <w:rStyle w:val="SpecialBold"/>
        </w:rPr>
        <w:t>Coastal Maritime Operations</w:t>
      </w:r>
      <w:r w:rsidRPr="00F770A5">
        <w:t xml:space="preserve"> - </w:t>
      </w:r>
      <w:r w:rsidRPr="00F770A5">
        <w:rPr>
          <w:rStyle w:val="SpecialBold"/>
        </w:rPr>
        <w:t>Master Class 3</w:t>
      </w:r>
      <w:r w:rsidRPr="00F770A5">
        <w:t>)</w:t>
      </w:r>
    </w:p>
    <w:p w:rsidR="00000000" w:rsidRPr="00F770A5" w:rsidP="00F770A5">
      <w:pPr>
        <w:pStyle w:val="BodyText"/>
      </w:pPr>
    </w:p>
    <w:p w:rsidR="00000000" w:rsidRPr="00F770A5" w:rsidP="00F770A5">
      <w:pPr>
        <w:pStyle w:val="BodyText"/>
      </w:pPr>
      <w:r w:rsidRPr="00F770A5">
        <w:t>The following table contains a summary of the</w:t>
      </w:r>
      <w:r w:rsidRPr="00F770A5">
        <w:t xml:space="preserve"> employability skills as identified by the maritime industry for this qualification. This table should be interpreted in conjunction with the detailed requirements of each unit of competency packaged in this qualification. The outcomes described here are b</w:t>
      </w:r>
      <w:r w:rsidRPr="00F770A5">
        <w:t>road industry requirements that may vary depending on packaging options.</w:t>
      </w:r>
    </w:p>
    <w:tbl>
      <w:tblPr>
        <w:tblW w:w="9242" w:type="dxa"/>
        <w:tblLayout w:type="fixed"/>
        <w:tblCellMar>
          <w:left w:w="62" w:type="dxa"/>
          <w:right w:w="62" w:type="dxa"/>
        </w:tblCellMar>
        <w:tblLook w:val="0000"/>
      </w:tblPr>
      <w:tblGrid>
        <w:gridCol w:w="3101"/>
        <w:gridCol w:w="6141"/>
      </w:tblGrid>
      <w:tr w:rsidTr="0001072D">
        <w:tblPrEx>
          <w:tblW w:w="9242" w:type="dxa"/>
          <w:tblLayout w:type="fixed"/>
          <w:tblCellMar>
            <w:left w:w="62" w:type="dxa"/>
            <w:right w:w="62" w:type="dxa"/>
          </w:tblCellMar>
          <w:tblLook w:val="0000"/>
        </w:tblPrEx>
        <w:trPr>
          <w:tblHeader/>
        </w:trPr>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p>
          <w:p w:rsidR="00000000" w:rsidRPr="00F770A5" w:rsidP="00F770A5">
            <w:pPr>
              <w:pStyle w:val="BodyText"/>
            </w:pPr>
            <w:r w:rsidRPr="00F770A5">
              <w:rPr>
                <w:rStyle w:val="SpecialBold"/>
              </w:rPr>
              <w:t>Employability Skill</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Industry</w:t>
            </w:r>
            <w:r w:rsidRPr="00F770A5">
              <w:t>/</w:t>
            </w:r>
            <w:r w:rsidRPr="00F770A5">
              <w:rPr>
                <w:rStyle w:val="SpecialBold"/>
              </w:rPr>
              <w:t>enterprise requirements for this qualification include</w:t>
            </w:r>
            <w:r w:rsidRPr="00F770A5">
              <w:t>:</w:t>
            </w:r>
          </w:p>
        </w:tc>
      </w:tr>
      <w:tr w:rsidTr="0001072D">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Communication</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ListBullet"/>
            </w:pPr>
            <w:r w:rsidRPr="00F770A5">
              <w:t>Establish and implement vessel's communication systems and procedures</w:t>
            </w:r>
          </w:p>
          <w:p w:rsidR="00000000" w:rsidRPr="00F770A5" w:rsidP="00F770A5">
            <w:pPr>
              <w:pStyle w:val="ListBullet"/>
            </w:pPr>
            <w:r w:rsidRPr="00F770A5">
              <w:t>Listen to an</w:t>
            </w:r>
            <w:r w:rsidRPr="00F770A5">
              <w:t>d interpret complex verbal information related to the operation, maintenance and management of the vessel</w:t>
            </w:r>
          </w:p>
          <w:p w:rsidR="00000000" w:rsidRPr="00F770A5" w:rsidP="00F770A5">
            <w:pPr>
              <w:pStyle w:val="ListBullet"/>
            </w:pPr>
            <w:r w:rsidRPr="00F770A5">
              <w:t>Read and interpret maritime regulations, charts, drawings, weather forecasts and charts, vessel's safety management system, vessel and equipment manuf</w:t>
            </w:r>
            <w:r w:rsidRPr="00F770A5">
              <w:t>acturer's instructions, etc.</w:t>
            </w:r>
          </w:p>
          <w:p w:rsidR="00000000" w:rsidRPr="00F770A5" w:rsidP="00F770A5">
            <w:pPr>
              <w:pStyle w:val="ListBullet"/>
            </w:pPr>
            <w:r w:rsidRPr="00F770A5">
              <w:t>Speak clearly and directly on diverse and complex matters related to vessel's operations, maintenance and management</w:t>
            </w:r>
          </w:p>
          <w:p w:rsidR="00000000" w:rsidRPr="00F770A5" w:rsidP="00F770A5">
            <w:pPr>
              <w:pStyle w:val="ListBullet"/>
            </w:pPr>
            <w:r w:rsidRPr="00F770A5">
              <w:t>Write documents including reports on vessel operations and maintenance, safety incident reports, entries in vessel's official log, etc.</w:t>
            </w:r>
          </w:p>
          <w:p w:rsidR="00000000" w:rsidRPr="00F770A5" w:rsidP="00F770A5">
            <w:pPr>
              <w:pStyle w:val="ListBullet"/>
            </w:pPr>
            <w:r w:rsidRPr="00F770A5">
              <w:t>Negotiate issues with others in the course of vessel operations</w:t>
            </w:r>
          </w:p>
          <w:p w:rsidR="00000000" w:rsidRPr="00F770A5" w:rsidP="00F770A5">
            <w:pPr>
              <w:pStyle w:val="ListBullet"/>
            </w:pPr>
            <w:r w:rsidRPr="00F770A5">
              <w:t>Recognise and interpret non-verbal signs, signals and be</w:t>
            </w:r>
            <w:r w:rsidRPr="00F770A5">
              <w:t>haviour</w:t>
            </w:r>
          </w:p>
          <w:p w:rsidR="00000000" w:rsidRPr="00F770A5" w:rsidP="00F770A5">
            <w:pPr>
              <w:pStyle w:val="ListBullet"/>
            </w:pPr>
            <w:r w:rsidRPr="00F770A5">
              <w:t>Interpret and record observations and equipment readings and displays</w:t>
            </w:r>
          </w:p>
          <w:p w:rsidR="00000000" w:rsidP="00F770A5">
            <w:pPr>
              <w:pStyle w:val="ListBullet"/>
              <w:rPr>
                <w:lang w:val="en-NZ"/>
              </w:rPr>
            </w:pPr>
            <w:r w:rsidRPr="00F770A5">
              <w:t>Use bridge communication equipment and GMDSS radio equipment</w:t>
            </w:r>
          </w:p>
        </w:tc>
      </w:tr>
      <w:tr w:rsidTr="0001072D">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Teamwork</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ListBullet"/>
            </w:pPr>
            <w:r w:rsidRPr="00F770A5">
              <w:t>Provide leadership to the crew of the vessel</w:t>
            </w:r>
          </w:p>
          <w:p w:rsidR="00000000" w:rsidRPr="00F770A5" w:rsidP="00F770A5">
            <w:pPr>
              <w:pStyle w:val="ListBullet"/>
            </w:pPr>
            <w:r w:rsidRPr="00F770A5">
              <w:t xml:space="preserve">Manage the resolution of any interpersonal conflicts that may </w:t>
            </w:r>
            <w:r w:rsidRPr="00F770A5">
              <w:t>arise on board the vessel</w:t>
            </w:r>
          </w:p>
          <w:p w:rsidR="00000000" w:rsidRPr="00F770A5" w:rsidP="00F770A5">
            <w:pPr>
              <w:pStyle w:val="ListBullet"/>
            </w:pPr>
            <w:r w:rsidRPr="00F770A5">
              <w:t>Motivate crew members</w:t>
            </w:r>
          </w:p>
          <w:p w:rsidR="00000000" w:rsidRPr="00F770A5" w:rsidP="00F770A5">
            <w:pPr>
              <w:pStyle w:val="ListBullet"/>
            </w:pPr>
            <w:r w:rsidRPr="00F770A5">
              <w:t>Assist crew members to achieve and maintain competency</w:t>
            </w:r>
          </w:p>
          <w:p w:rsidR="00000000" w:rsidRPr="00F770A5" w:rsidP="00F770A5">
            <w:pPr>
              <w:pStyle w:val="ListBullet"/>
            </w:pPr>
            <w:r w:rsidRPr="00F770A5">
              <w:t>Manage the avoidance and prevention of harassment of others on the vessel</w:t>
            </w:r>
          </w:p>
          <w:p w:rsidR="00000000" w:rsidRPr="00F770A5" w:rsidP="00F770A5">
            <w:pPr>
              <w:pStyle w:val="ListBullet"/>
            </w:pPr>
            <w:r w:rsidRPr="00F770A5">
              <w:t xml:space="preserve">Collaborate with crew members in the course of vessel </w:t>
            </w:r>
            <w:r w:rsidRPr="00F770A5">
              <w:t>operations</w:t>
            </w:r>
          </w:p>
          <w:p w:rsidR="00000000" w:rsidP="00F770A5">
            <w:pPr>
              <w:pStyle w:val="ListBullet"/>
              <w:rPr>
                <w:lang w:val="en-NZ"/>
              </w:rPr>
            </w:pPr>
            <w:r w:rsidRPr="00F770A5">
              <w:t>Manage crew me</w:t>
            </w:r>
            <w:r w:rsidRPr="00F770A5">
              <w:t>mbers of different ages, genders, race, religion, political persuasion, etc.</w:t>
            </w:r>
          </w:p>
        </w:tc>
      </w:tr>
      <w:tr w:rsidTr="0001072D">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Problem solving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ListBullet"/>
            </w:pPr>
            <w:r w:rsidRPr="00F770A5">
              <w:t>Identify and solve or report complex problems arising in the course of vessel operations</w:t>
            </w:r>
          </w:p>
          <w:p w:rsidR="00000000" w:rsidRPr="00F770A5" w:rsidP="00F770A5">
            <w:pPr>
              <w:pStyle w:val="ListBullet"/>
            </w:pPr>
            <w:r w:rsidRPr="00F770A5">
              <w:t>Monitor and anticipate problems that may occur in the course of vessel op</w:t>
            </w:r>
            <w:r w:rsidRPr="00F770A5">
              <w:t>erations including hazards and risks and take appropriate action (e.g. collision avoidance strategies, avoidance of navigational hazards, etc.)</w:t>
            </w:r>
          </w:p>
          <w:p w:rsidR="00000000" w:rsidRPr="00F770A5" w:rsidP="00F770A5">
            <w:pPr>
              <w:pStyle w:val="ListBullet"/>
            </w:pPr>
            <w:r w:rsidRPr="00F770A5">
              <w:t>Manage hazards and risks in complex and diverse situations (e.g. navigation hazards, crew working in confined sp</w:t>
            </w:r>
            <w:r w:rsidRPr="00F770A5">
              <w:t>aces, navigating heavy weather and seas, etc.)</w:t>
            </w:r>
          </w:p>
          <w:p w:rsidR="00000000" w:rsidRPr="00F770A5" w:rsidP="00F770A5">
            <w:pPr>
              <w:pStyle w:val="ListBullet"/>
            </w:pPr>
            <w:r w:rsidRPr="00F770A5">
              <w:t>Use advanced diagnostic and analysis techniques required when managing maintenance program for vessel's propulsion, electrical and auxiliary systems in conjunction with the chief engineer and other crew members on the vessel</w:t>
            </w:r>
          </w:p>
          <w:p w:rsidR="00000000" w:rsidP="00F770A5">
            <w:pPr>
              <w:pStyle w:val="ListBullet"/>
              <w:rPr>
                <w:lang w:val="en-NZ"/>
              </w:rPr>
            </w:pPr>
            <w:r w:rsidRPr="00F770A5">
              <w:t>Use mathematics to solve comple</w:t>
            </w:r>
            <w:r w:rsidRPr="00F770A5">
              <w:t>x problems such as vessel's stability and loading calculations, fixing of vessel's position, and planning and plotting a vessel's course</w:t>
            </w:r>
          </w:p>
        </w:tc>
      </w:tr>
      <w:tr w:rsidTr="0001072D">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Initiative and enterprise</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ListBullet"/>
            </w:pPr>
            <w:r w:rsidRPr="00F770A5">
              <w:t>Modify activities dependent on differing work situations and contingencies such as changes i</w:t>
            </w:r>
            <w:r w:rsidRPr="00F770A5">
              <w:t>n the weather and sea conditions, different loading conditions and navigation in different waters</w:t>
            </w:r>
          </w:p>
          <w:p w:rsidR="00000000" w:rsidRPr="00F770A5" w:rsidP="00F770A5">
            <w:pPr>
              <w:pStyle w:val="ListBullet"/>
            </w:pPr>
            <w:r w:rsidRPr="00F770A5">
              <w:t>Take appropriate initiatives in complex and diverse situations such as those above</w:t>
            </w:r>
          </w:p>
          <w:p w:rsidR="00000000" w:rsidP="00F770A5">
            <w:pPr>
              <w:pStyle w:val="ListBullet"/>
              <w:rPr>
                <w:lang w:val="en-NZ"/>
              </w:rPr>
            </w:pPr>
            <w:r w:rsidRPr="00F770A5">
              <w:t>Manage responses to any changes in vessel's equipment, standard operating p</w:t>
            </w:r>
            <w:r w:rsidRPr="00F770A5">
              <w:t>rocedures and the vessel's working environment</w:t>
            </w:r>
          </w:p>
        </w:tc>
      </w:tr>
      <w:tr w:rsidTr="0001072D">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Planning and organising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ListBullet"/>
            </w:pPr>
            <w:r w:rsidRPr="00F770A5">
              <w:t>Establish operational and emergency plans, systems and procedures for the vessel, including the vessel's safety management system and emergency procedures</w:t>
            </w:r>
          </w:p>
          <w:p w:rsidR="00000000" w:rsidRPr="00F770A5" w:rsidP="00F770A5">
            <w:pPr>
              <w:pStyle w:val="ListBullet"/>
            </w:pPr>
            <w:r w:rsidRPr="00F770A5">
              <w:t>Establish and implement syste</w:t>
            </w:r>
            <w:r w:rsidRPr="00F770A5">
              <w:t>ms and procedures for maintaining compliance with regulations and codes of practice</w:t>
            </w:r>
          </w:p>
          <w:p w:rsidR="00000000" w:rsidRPr="00F770A5" w:rsidP="00F770A5">
            <w:pPr>
              <w:pStyle w:val="ListBullet"/>
            </w:pPr>
            <w:r w:rsidRPr="00F770A5">
              <w:t>Monitor and evaluate operational performance and compliance</w:t>
            </w:r>
          </w:p>
          <w:p w:rsidR="00000000" w:rsidRPr="00F770A5" w:rsidP="00F770A5">
            <w:pPr>
              <w:pStyle w:val="ListBullet"/>
            </w:pPr>
            <w:r w:rsidRPr="00F770A5">
              <w:t>Collect, manage and interpret information needed to plan and organise operations</w:t>
            </w:r>
          </w:p>
          <w:p w:rsidR="00000000" w:rsidRPr="00F770A5" w:rsidP="00F770A5">
            <w:pPr>
              <w:pStyle w:val="ListBullet"/>
            </w:pPr>
            <w:r w:rsidRPr="00F770A5">
              <w:t>Organise and plan own managemen</w:t>
            </w:r>
            <w:r w:rsidRPr="00F770A5">
              <w:t>t activities as master of the vessel</w:t>
            </w:r>
          </w:p>
          <w:p w:rsidR="00000000" w:rsidP="00F770A5">
            <w:pPr>
              <w:pStyle w:val="ListBullet"/>
              <w:rPr>
                <w:lang w:val="en-NZ"/>
              </w:rPr>
            </w:pPr>
            <w:r w:rsidRPr="00F770A5">
              <w:t>Manage time and priorities in the course of management activities on the vessel</w:t>
            </w:r>
          </w:p>
        </w:tc>
      </w:tr>
      <w:tr w:rsidTr="0001072D">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Self-management</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ListBullet"/>
            </w:pPr>
            <w:r w:rsidRPr="00F770A5">
              <w:t>Interpret and apply regulations, survey requirements, standard procedures and codes of practice as they apply to the vesse</w:t>
            </w:r>
            <w:r w:rsidRPr="00F770A5">
              <w:t>l, including OH&amp;S, environmental protection, security and SOLAS requirements</w:t>
            </w:r>
          </w:p>
          <w:p w:rsidR="00000000" w:rsidRPr="00F770A5" w:rsidP="00F770A5">
            <w:pPr>
              <w:pStyle w:val="ListBullet"/>
            </w:pPr>
            <w:r w:rsidRPr="00F770A5">
              <w:t>Establish and follow own work plans and schedules</w:t>
            </w:r>
          </w:p>
          <w:p w:rsidR="00000000" w:rsidP="00F770A5">
            <w:pPr>
              <w:pStyle w:val="ListBullet"/>
              <w:rPr>
                <w:lang w:val="en-NZ"/>
              </w:rPr>
            </w:pPr>
            <w:r w:rsidRPr="00F770A5">
              <w:t>Evaluate and monitor own work and management performance as master of the vessel</w:t>
            </w:r>
          </w:p>
        </w:tc>
      </w:tr>
      <w:tr w:rsidTr="0001072D">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Learning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ListBullet"/>
            </w:pPr>
            <w:r w:rsidRPr="00F770A5">
              <w:t>Plan and organise learning and assessment activities on the vessel, including emergency drills, safety and security awareness training, and continuing professional development of crew members</w:t>
            </w:r>
          </w:p>
          <w:p w:rsidR="00000000" w:rsidRPr="00F770A5" w:rsidP="00F770A5">
            <w:pPr>
              <w:pStyle w:val="ListBullet"/>
            </w:pPr>
            <w:r w:rsidRPr="00F770A5">
              <w:t>Manage adaptation of crew members to any changes in the vessel's</w:t>
            </w:r>
            <w:r w:rsidRPr="00F770A5">
              <w:t xml:space="preserve"> systems, equipment, procedures and the vessel's operating environment (e.g. sea and weather conditions)</w:t>
            </w:r>
          </w:p>
          <w:p w:rsidR="00000000" w:rsidRPr="00F770A5" w:rsidP="00F770A5">
            <w:pPr>
              <w:pStyle w:val="ListBullet"/>
            </w:pPr>
            <w:r w:rsidRPr="00F770A5">
              <w:t>Instruct, coach or mentor other crew members on the vessel</w:t>
            </w:r>
          </w:p>
          <w:p w:rsidR="00000000" w:rsidRPr="00F770A5" w:rsidP="00F770A5">
            <w:pPr>
              <w:pStyle w:val="ListBullet"/>
            </w:pPr>
            <w:r w:rsidRPr="00F770A5">
              <w:t>Contribute to the assessment of the competency of other crew members</w:t>
            </w:r>
          </w:p>
          <w:p w:rsidR="00000000" w:rsidRPr="00F770A5" w:rsidP="00F770A5">
            <w:pPr>
              <w:pStyle w:val="ListBullet"/>
            </w:pPr>
            <w:r w:rsidRPr="00F770A5">
              <w:t>Create a learning envir</w:t>
            </w:r>
            <w:r w:rsidRPr="00F770A5">
              <w:t>onment on board the vessel</w:t>
            </w:r>
          </w:p>
          <w:p w:rsidR="00000000" w:rsidRPr="00F770A5" w:rsidP="00F770A5">
            <w:pPr>
              <w:pStyle w:val="ListBullet"/>
            </w:pPr>
            <w:r w:rsidRPr="00F770A5">
              <w:t>Adapt own competency to any changes in the vessel type, its equipment and its operating environment</w:t>
            </w:r>
          </w:p>
          <w:p w:rsidR="00000000" w:rsidP="00F770A5">
            <w:pPr>
              <w:pStyle w:val="ListBullet"/>
              <w:rPr>
                <w:lang w:val="en-NZ"/>
              </w:rPr>
            </w:pPr>
            <w:r w:rsidRPr="00F770A5">
              <w:t>Update own knowledge and skills required for management activities</w:t>
            </w:r>
          </w:p>
        </w:tc>
      </w:tr>
      <w:tr w:rsidTr="0001072D">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Technology</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ListBullet"/>
            </w:pPr>
            <w:r w:rsidRPr="00F770A5">
              <w:t>Operate complex equipment and systems including ve</w:t>
            </w:r>
            <w:r w:rsidRPr="00F770A5">
              <w:t>ssel's propulsion and auxiliary systems, GMDSS radio systems, radar and other bridge and electronic navigation systems, etc.</w:t>
            </w:r>
          </w:p>
          <w:p w:rsidR="00000000" w:rsidRPr="00F770A5" w:rsidP="00F770A5">
            <w:pPr>
              <w:pStyle w:val="ListBullet"/>
            </w:pPr>
            <w:r w:rsidRPr="00F770A5">
              <w:t>Establish and implement operational and maintenance systems for the vessel's hull, propulsion and auxiliary systems, safety and dec</w:t>
            </w:r>
            <w:r w:rsidRPr="00F770A5">
              <w:t>k equipment and other facilities on the vessel</w:t>
            </w:r>
          </w:p>
          <w:p w:rsidR="00000000" w:rsidRPr="00F770A5" w:rsidP="00F770A5">
            <w:pPr>
              <w:pStyle w:val="ListBullet"/>
            </w:pPr>
            <w:r w:rsidRPr="00F770A5">
              <w:t>Establish safety management system and OH&amp;S procedures for use and maintenance of equipment and facilities</w:t>
            </w:r>
          </w:p>
          <w:p w:rsidR="00000000" w:rsidRPr="00F770A5" w:rsidP="00F770A5">
            <w:pPr>
              <w:pStyle w:val="ListBullet"/>
            </w:pPr>
            <w:r w:rsidRPr="00F770A5">
              <w:t>Manage the preventative and remedial maintenance of vessel's hull, plant, equipment and tools</w:t>
            </w:r>
          </w:p>
        </w:tc>
      </w:tr>
    </w:tbl>
    <w:p w:rsidR="00000000" w:rsidRPr="00F770A5" w:rsidP="00F770A5">
      <w:pPr>
        <w:pStyle w:val="BodyText"/>
      </w:pPr>
    </w:p>
    <w:p w:rsidR="00000000" w:rsidRPr="00F770A5" w:rsidP="00F770A5">
      <w:pPr>
        <w:pStyle w:val="AllowPageBreak"/>
      </w:pPr>
    </w:p>
    <w:p w:rsidR="00000000" w:rsidRPr="00F770A5" w:rsidP="00F770A5">
      <w:pPr>
        <w:pStyle w:val="Heading1"/>
      </w:pPr>
      <w:bookmarkStart w:id="7" w:name="O_55233"/>
      <w:bookmarkEnd w:id="7"/>
      <w:r w:rsidRPr="00F770A5">
        <w:t>Packaging Rules</w:t>
      </w:r>
    </w:p>
    <w:tbl>
      <w:tblPr>
        <w:tblW w:w="0" w:type="auto"/>
        <w:tblLayout w:type="fixed"/>
        <w:tblCellMar>
          <w:left w:w="62" w:type="dxa"/>
          <w:right w:w="62" w:type="dxa"/>
        </w:tblCellMar>
        <w:tblLook w:val="0000"/>
      </w:tblPr>
      <w:tblGrid>
        <w:gridCol w:w="8522"/>
      </w:tblGrid>
      <w:tr w:rsidTr="000107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Requirements for completion of the qualification</w:t>
            </w:r>
            <w:r w:rsidRPr="00F770A5">
              <w:t>:</w:t>
            </w:r>
          </w:p>
          <w:p w:rsidR="00000000" w:rsidRPr="00F770A5" w:rsidP="00F770A5">
            <w:pPr>
              <w:pStyle w:val="BodyText"/>
            </w:pPr>
            <w:r w:rsidRPr="00F770A5">
              <w:t xml:space="preserve">A successful outcome of the </w:t>
            </w:r>
            <w:r w:rsidRPr="00F770A5">
              <w:rPr>
                <w:rStyle w:val="SpecialBold"/>
              </w:rPr>
              <w:t>twenty-seven</w:t>
            </w:r>
            <w:r w:rsidRPr="00F770A5">
              <w:t xml:space="preserve"> units of competency listed below.</w:t>
            </w:r>
          </w:p>
          <w:p w:rsidR="00000000" w:rsidRPr="00F770A5" w:rsidP="00F770A5">
            <w:pPr>
              <w:pStyle w:val="BodyText"/>
            </w:pPr>
            <w:r w:rsidRPr="00F770A5">
              <w:t xml:space="preserve">Additional units  from those listed below or relevant units from this or other Training Packages </w:t>
            </w:r>
            <w:r w:rsidRPr="00F770A5">
              <w:rPr>
                <w:rStyle w:val="Superscript"/>
              </w:rPr>
              <w:t>Note</w:t>
            </w:r>
            <w:r w:rsidRPr="00F770A5">
              <w:rPr>
                <w:rStyle w:val="Superscript"/>
              </w:rPr>
              <w:t xml:space="preserve"> 4</w:t>
            </w:r>
            <w:r w:rsidRPr="00F770A5">
              <w:t xml:space="preserve"> may be included in the qualification to satisfy specific additional needs beyond </w:t>
            </w:r>
            <w:r w:rsidRPr="00F770A5">
              <w:t xml:space="preserve">the minimum requirements.  (They may also be achieved separately, either individually or in skill sets, leading to a National Statement of Attainment as described elsewhere in the Training Package) </w:t>
            </w:r>
          </w:p>
        </w:tc>
      </w:tr>
    </w:tbl>
    <w:p w:rsidR="00000000" w:rsidRPr="00F770A5" w:rsidP="00F770A5">
      <w:pPr>
        <w:pStyle w:val="BodyText"/>
      </w:pPr>
    </w:p>
    <w:tbl>
      <w:tblPr>
        <w:tblW w:w="0" w:type="auto"/>
        <w:tblCellMar>
          <w:left w:w="62" w:type="dxa"/>
          <w:right w:w="62" w:type="dxa"/>
        </w:tblCellMar>
        <w:tblLook w:val="0000"/>
      </w:tblPr>
      <w:tblGrid>
        <w:gridCol w:w="2041"/>
        <w:gridCol w:w="2913"/>
        <w:gridCol w:w="2219"/>
        <w:gridCol w:w="2023"/>
      </w:tblGrid>
      <w:tr w:rsidTr="0001072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MANDATORY REQUIREMENTS</w:t>
            </w:r>
          </w:p>
          <w:p w:rsidR="00000000" w:rsidRPr="00F770A5" w:rsidP="00F770A5">
            <w:pPr>
              <w:pStyle w:val="BodyText"/>
            </w:pPr>
            <w:r w:rsidRPr="00F770A5">
              <w:rPr>
                <w:rStyle w:val="SpecialBold"/>
              </w:rPr>
              <w:t>FIELD</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UNIT</w:t>
            </w:r>
          </w:p>
        </w:tc>
      </w:tr>
      <w:tr w:rsidTr="0001072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A</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Handling Cargo a</w:t>
            </w:r>
            <w:r w:rsidRPr="00F770A5">
              <w:rPr>
                <w:rStyle w:val="SpecialBold"/>
              </w:rPr>
              <w:t>nd Vessel Stability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TDMMA707B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Monitor the loading, stowage, securing and unloading of cargo</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TDMMA807B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Monitor the care of cargo during a voyage</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TDMMA1707A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Determine the stability and trim of the vessel</w:t>
            </w:r>
          </w:p>
        </w:tc>
      </w:tr>
      <w:tr w:rsidTr="0001072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B</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Equipment Checking and Maintenance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TDMMB407B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Maintain seaworthiness of vessel</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TDMMB4807A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Manage the operations and maintenance on vessels limited by tonnage or near coastal operations</w:t>
            </w:r>
          </w:p>
        </w:tc>
      </w:tr>
      <w:tr w:rsidTr="000107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Manoeuvre Vessel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TDMMC407B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Manoeuvre the vessel and operate small power plants within the limits of responsibil</w:t>
            </w:r>
            <w:r w:rsidRPr="00F770A5">
              <w:t>ity of a Master 3</w:t>
            </w:r>
          </w:p>
        </w:tc>
      </w:tr>
      <w:tr w:rsidTr="0001072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E</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TDMME207B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Communicate using standard marine vocabulary</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TDMME307B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Transmit and receive information by visual signalling</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TDMME507B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Transmit and receive information by marine radio or telephone</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TDMME807C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 xml:space="preserve">Transmit and receive information by GMDSS subsystems and equipment </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TDMME1107A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 xml:space="preserve">Contribute to effective communications and teamwork on a coastal vessel </w:t>
            </w:r>
            <w:r w:rsidRPr="00F770A5">
              <w:rPr>
                <w:rStyle w:val="Superscript"/>
              </w:rPr>
              <w:t>Note 1</w:t>
            </w:r>
          </w:p>
        </w:tc>
      </w:tr>
      <w:tr w:rsidTr="0001072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F</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Operational Quality</w:t>
            </w:r>
          </w:p>
          <w:p w:rsidR="00000000" w:rsidP="00F770A5">
            <w:pPr>
              <w:pStyle w:val="BodyText"/>
              <w:rPr>
                <w:lang w:val="en-NZ"/>
              </w:rPr>
            </w:pPr>
            <w:r w:rsidRPr="00F770A5">
              <w:rPr>
                <w:rStyle w:val="SpecialBold"/>
              </w:rPr>
              <w:t>and Safety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TDMMF607B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Organise and manage the provision of medical care o</w:t>
            </w:r>
            <w:r w:rsidRPr="00F770A5">
              <w:t>n board a vessel</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TDMMF1007B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Provide elementary first aid</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TDMMF1107B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Survive at sea in the event of vessel abandonment</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TDMMF1807B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Apply medical first aid on board a vessel</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TDMMF1907B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Operate survival craft and other lifesaving appliances</w:t>
            </w:r>
          </w:p>
        </w:tc>
      </w:tr>
      <w:tr w:rsidTr="0001072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F</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Operational Quality</w:t>
            </w:r>
          </w:p>
          <w:p w:rsidR="00000000" w:rsidRPr="00F770A5" w:rsidP="00F770A5">
            <w:pPr>
              <w:pStyle w:val="BodyText"/>
            </w:pPr>
            <w:r w:rsidRPr="00F770A5">
              <w:rPr>
                <w:rStyle w:val="SpecialBold"/>
              </w:rPr>
              <w:t>and Safety</w:t>
            </w:r>
          </w:p>
          <w:p w:rsidR="00000000" w:rsidP="00F770A5">
            <w:pPr>
              <w:pStyle w:val="BodyText"/>
              <w:rPr>
                <w:lang w:val="en-NZ"/>
              </w:rPr>
            </w:pPr>
            <w:r w:rsidRPr="00F770A5">
              <w:t>(</w:t>
            </w:r>
            <w:r w:rsidRPr="00F770A5">
              <w:rPr>
                <w:rStyle w:val="SpecialBold"/>
              </w:rPr>
              <w:t>continued</w:t>
            </w:r>
            <w:r w:rsidRPr="00F770A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TDMMF2107B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 xml:space="preserve">Control safe access to and on vessel </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TDMMF2907B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Maintain a safe navigational watch on a coastal voyage</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TDMMF5407A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 xml:space="preserve">Observe safety and emergency procedures on a coastal vessel </w:t>
            </w:r>
            <w:r w:rsidRPr="00F770A5">
              <w:rPr>
                <w:rStyle w:val="Superscript"/>
              </w:rPr>
              <w:t>Note 2</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TDMMF5507A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 xml:space="preserve">Fight and extinguish fires on board a coastal vessel </w:t>
            </w:r>
            <w:r w:rsidRPr="00F770A5">
              <w:rPr>
                <w:rStyle w:val="Superscript"/>
              </w:rPr>
              <w:t>Note 3</w:t>
            </w:r>
          </w:p>
        </w:tc>
      </w:tr>
      <w:tr w:rsidTr="0001072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H</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Navigation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TDMMH507B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 xml:space="preserve">Use radar to maintain safety of navigation </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TDMMH1407A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Apply weather information when navigating a vessel within the limits of responsibility of a Master 3</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TDMMH1607A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Determine position of the vessel</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TDMMH1907A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Plan a passage</w:t>
            </w:r>
          </w:p>
        </w:tc>
      </w:tr>
      <w:tr w:rsidTr="000107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Human Resources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TDMML507A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Manage business and administration on vessels limited by tonnage or near coastal operations</w:t>
            </w:r>
          </w:p>
        </w:tc>
      </w:tr>
      <w:tr w:rsidTr="0001072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rPr>
                <w:rStyle w:val="SpecialBold"/>
              </w:rPr>
              <w:t>U</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rPr>
                <w:rStyle w:val="SpecialBold"/>
              </w:rPr>
              <w:t>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TDMMU107B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 xml:space="preserve">Monitor compliance with legislative requirements and measures to ensure protection of the environment </w:t>
            </w:r>
          </w:p>
        </w:tc>
      </w:tr>
      <w:tr w:rsidTr="0001072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0A5">
            <w:pPr>
              <w:pStyle w:val="BodyText"/>
              <w:rPr>
                <w:lang w:val="en-NZ"/>
              </w:rPr>
            </w:pPr>
            <w:r w:rsidRPr="00F770A5">
              <w:t>TDMMU407B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0A5" w:rsidP="00F770A5">
            <w:pPr>
              <w:pStyle w:val="BodyText"/>
            </w:pPr>
            <w:r w:rsidRPr="00F770A5">
              <w:t xml:space="preserve">Ensure compliance with pollution prevention measures </w:t>
            </w:r>
          </w:p>
        </w:tc>
      </w:tr>
    </w:tbl>
    <w:p w:rsidR="00000000" w:rsidRPr="00F770A5" w:rsidP="00F770A5">
      <w:pPr>
        <w:pStyle w:val="BodyText"/>
      </w:pPr>
    </w:p>
    <w:p w:rsidR="00000000" w:rsidRPr="00F770A5" w:rsidP="00F770A5">
      <w:pPr>
        <w:pStyle w:val="BodyText"/>
      </w:pPr>
      <w:r w:rsidRPr="00F770A5">
        <w:rPr>
          <w:rStyle w:val="SpecialBold"/>
        </w:rPr>
        <w:t>Note 1</w:t>
      </w:r>
      <w:r w:rsidRPr="00F770A5">
        <w:t xml:space="preserve">: TDMME1107A is a </w:t>
      </w:r>
      <w:r w:rsidRPr="00F770A5">
        <w:rPr>
          <w:rStyle w:val="SpecialBold"/>
        </w:rPr>
        <w:t>new unit</w:t>
      </w:r>
      <w:r w:rsidRPr="00F770A5">
        <w:t xml:space="preserve"> incorporating the requirements of the previous two units TDMME101A Understand orders and be understood in relation to shipboard duties and TDMML201A Contribute to effective human relationships on board a vessel (as they apply to coastal vessel operations)</w:t>
      </w:r>
      <w:r w:rsidRPr="00F770A5">
        <w:t>.</w:t>
      </w:r>
    </w:p>
    <w:p w:rsidR="00000000" w:rsidRPr="00F770A5" w:rsidP="00F770A5">
      <w:pPr>
        <w:pStyle w:val="BodyText"/>
      </w:pPr>
      <w:r w:rsidRPr="00F770A5">
        <w:rPr>
          <w:rStyle w:val="SpecialBold"/>
        </w:rPr>
        <w:t>Note 2</w:t>
      </w:r>
      <w:r w:rsidRPr="00F770A5">
        <w:t xml:space="preserve">: TDMMF5407A is a </w:t>
      </w:r>
      <w:r w:rsidRPr="00F770A5">
        <w:rPr>
          <w:rStyle w:val="SpecialBold"/>
        </w:rPr>
        <w:t>new unit</w:t>
      </w:r>
      <w:r w:rsidRPr="00F770A5">
        <w:t xml:space="preserve"> incorporating the requirements of the previous two units TDMMF701B Observe safe working practices and TDMMF801B Comply with emergency procedures (as they apply to coastal vessel operations).</w:t>
      </w:r>
    </w:p>
    <w:p w:rsidR="00000000" w:rsidRPr="00F770A5" w:rsidP="00F770A5">
      <w:pPr>
        <w:pStyle w:val="BodyText"/>
      </w:pPr>
      <w:r w:rsidRPr="00F770A5">
        <w:rPr>
          <w:rStyle w:val="SpecialBold"/>
        </w:rPr>
        <w:t>Note 3</w:t>
      </w:r>
      <w:r w:rsidRPr="00F770A5">
        <w:t xml:space="preserve">: TDMMF5507A is a </w:t>
      </w:r>
      <w:r w:rsidRPr="00F770A5">
        <w:rPr>
          <w:rStyle w:val="SpecialBold"/>
        </w:rPr>
        <w:t>new un</w:t>
      </w:r>
      <w:r w:rsidRPr="00F770A5">
        <w:rPr>
          <w:rStyle w:val="SpecialBold"/>
        </w:rPr>
        <w:t>it</w:t>
      </w:r>
      <w:r w:rsidRPr="00F770A5">
        <w:t xml:space="preserve"> incorporating the requirements of the previous two units TDMMF5302A Fight and extinguish fires on board a commercial vessel and TDMMF1201A Minimise the risk of fire and maintain a state of readiness to respond to emergency situations involving fire (as </w:t>
      </w:r>
      <w:r w:rsidRPr="00F770A5">
        <w:t>they apply to coastal vessel operations).</w:t>
      </w:r>
    </w:p>
    <w:p w:rsidR="00000000" w:rsidRPr="00F770A5" w:rsidP="00F770A5">
      <w:pPr>
        <w:pStyle w:val="BodyText"/>
      </w:pPr>
      <w:r w:rsidRPr="00F770A5">
        <w:rPr>
          <w:rStyle w:val="SpecialBold"/>
        </w:rPr>
        <w:t>OPTIONAL ADDITIONAL UNITS TO MINIMUM REQUIREMENTS</w:t>
      </w:r>
    </w:p>
    <w:p w:rsidR="00000000" w:rsidRPr="00F770A5" w:rsidP="00F770A5">
      <w:pPr>
        <w:pStyle w:val="BodyText"/>
      </w:pPr>
      <w:r w:rsidRPr="00F770A5">
        <w:t xml:space="preserve">The units listed below or relevant units from this or other Training Packages </w:t>
      </w:r>
      <w:r w:rsidRPr="00F770A5">
        <w:rPr>
          <w:rStyle w:val="Superscript"/>
        </w:rPr>
        <w:t xml:space="preserve">Note 4 </w:t>
      </w:r>
      <w:r w:rsidRPr="00F770A5">
        <w:t>may be included in the qualification to satisfy specific additional needs beyon</w:t>
      </w:r>
      <w:r w:rsidRPr="00F770A5">
        <w:t>d the minimum mandatory requirements.</w:t>
      </w:r>
    </w:p>
    <w:p w:rsidR="00000000" w:rsidRPr="00F770A5" w:rsidP="00F770A5">
      <w:pPr>
        <w:pStyle w:val="BodyText"/>
      </w:pPr>
    </w:p>
    <w:tbl>
      <w:tblPr>
        <w:tblW w:w="0" w:type="auto"/>
        <w:tblLayout w:type="fixed"/>
        <w:tblCellMar>
          <w:left w:w="62" w:type="dxa"/>
          <w:right w:w="62" w:type="dxa"/>
        </w:tblCellMar>
        <w:tblLook w:val="0000"/>
      </w:tblPr>
      <w:tblGrid>
        <w:gridCol w:w="404"/>
        <w:gridCol w:w="2037"/>
        <w:gridCol w:w="1528"/>
        <w:gridCol w:w="5211"/>
      </w:tblGrid>
      <w:tr w:rsidTr="0001072D">
        <w:tblPrEx>
          <w:tblW w:w="0" w:type="auto"/>
          <w:tblLayout w:type="fixed"/>
          <w:tblCellMar>
            <w:left w:w="62" w:type="dxa"/>
            <w:right w:w="62" w:type="dxa"/>
          </w:tblCellMar>
          <w:tblLook w:val="0000"/>
        </w:tblPrEx>
        <w:tc>
          <w:tcPr>
            <w:tcW w:w="40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A5" w:rsidP="00F770A5">
            <w:pPr>
              <w:pStyle w:val="BodyText"/>
            </w:pPr>
            <w:r w:rsidRPr="00F770A5">
              <w:rPr>
                <w:rStyle w:val="SpecialBold"/>
              </w:rPr>
              <w:t>F</w:t>
            </w:r>
          </w:p>
        </w:tc>
        <w:tc>
          <w:tcPr>
            <w:tcW w:w="2037"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rPr>
                <w:rStyle w:val="SpecialBold"/>
              </w:rPr>
              <w:t>Operational Quality</w:t>
            </w:r>
            <w:r w:rsidRPr="00F770A5">
              <w:br/>
            </w:r>
            <w:r w:rsidRPr="00F770A5">
              <w:rPr>
                <w:rStyle w:val="SpecialBold"/>
              </w:rPr>
              <w:t>and Safety</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TDMMF307B</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Manage business and legal requirements on a vessel</w:t>
            </w:r>
          </w:p>
        </w:tc>
      </w:tr>
      <w:tr w:rsidTr="0001072D">
        <w:tblPrEx>
          <w:tblW w:w="0" w:type="auto"/>
          <w:tblLayout w:type="fixed"/>
          <w:tblCellMar>
            <w:left w:w="62" w:type="dxa"/>
            <w:right w:w="62" w:type="dxa"/>
          </w:tblCellMar>
          <w:tblLook w:val="0000"/>
        </w:tblPrEx>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Maintain a safe navigational watch</w:t>
            </w:r>
          </w:p>
        </w:tc>
      </w:tr>
      <w:tr w:rsidTr="0001072D">
        <w:tblPrEx>
          <w:tblW w:w="0" w:type="auto"/>
          <w:tblLayout w:type="fixed"/>
          <w:tblCellMar>
            <w:left w:w="62" w:type="dxa"/>
            <w:right w:w="62" w:type="dxa"/>
          </w:tblCellMar>
          <w:tblLook w:val="0000"/>
        </w:tblPrEx>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 xml:space="preserve">Observe personal safety and social responsibilities </w:t>
            </w:r>
            <w:r w:rsidRPr="00F770A5">
              <w:rPr>
                <w:rStyle w:val="Superscript"/>
              </w:rPr>
              <w:t>Note 5</w:t>
            </w:r>
          </w:p>
        </w:tc>
      </w:tr>
      <w:tr w:rsidTr="0001072D">
        <w:tblPrEx>
          <w:tblW w:w="0" w:type="auto"/>
          <w:tblLayout w:type="fixed"/>
          <w:tblCellMar>
            <w:left w:w="62" w:type="dxa"/>
            <w:right w:w="62" w:type="dxa"/>
          </w:tblCellMar>
          <w:tblLook w:val="0000"/>
        </w:tblPrEx>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 xml:space="preserve">Work safely in enclosed spaces on a vessel </w:t>
            </w:r>
          </w:p>
        </w:tc>
      </w:tr>
      <w:tr w:rsidTr="0001072D">
        <w:tblPrEx>
          <w:tblW w:w="0" w:type="auto"/>
          <w:tblLayout w:type="fixed"/>
          <w:tblCellMar>
            <w:left w:w="62" w:type="dxa"/>
            <w:right w:w="62" w:type="dxa"/>
          </w:tblCellMar>
          <w:tblLook w:val="0000"/>
        </w:tblPrEx>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Manage marine firefighting and prevention activities on board a vessel</w:t>
            </w:r>
          </w:p>
        </w:tc>
      </w:tr>
      <w:tr w:rsidTr="0001072D">
        <w:tblPrEx>
          <w:tblW w:w="0" w:type="auto"/>
          <w:tblLayout w:type="fixed"/>
          <w:tblCellMar>
            <w:left w:w="62" w:type="dxa"/>
            <w:right w:w="62" w:type="dxa"/>
          </w:tblCellMar>
          <w:tblLook w:val="0000"/>
        </w:tblPrEx>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Prevent, control and fight fires on board an ocean</w:t>
            </w:r>
            <w:r w:rsidRPr="00F770A5">
              <w:noBreakHyphen/>
              <w:t>going vessel </w:t>
            </w:r>
            <w:r w:rsidRPr="00F770A5">
              <w:rPr>
                <w:rStyle w:val="Superscript"/>
              </w:rPr>
              <w:t>Note 6</w:t>
            </w:r>
          </w:p>
        </w:tc>
      </w:tr>
      <w:tr w:rsidTr="0001072D">
        <w:tblPrEx>
          <w:tblW w:w="0" w:type="auto"/>
          <w:tblLayout w:type="fixed"/>
          <w:tblCellMar>
            <w:left w:w="62" w:type="dxa"/>
            <w:right w:w="62" w:type="dxa"/>
          </w:tblCellMar>
          <w:tblLook w:val="0000"/>
        </w:tblPrEx>
        <w:tc>
          <w:tcPr>
            <w:tcW w:w="40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A5" w:rsidP="00F770A5">
            <w:pPr>
              <w:pStyle w:val="BodyText"/>
            </w:pPr>
            <w:r w:rsidRPr="00F770A5">
              <w:rPr>
                <w:rStyle w:val="SpecialBold"/>
              </w:rPr>
              <w:t>H</w:t>
            </w:r>
          </w:p>
        </w:tc>
        <w:tc>
          <w:tcPr>
            <w:tcW w:w="2037"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rPr>
                <w:rStyle w:val="SpecialBold"/>
              </w:rPr>
              <w:t xml:space="preserve">Navigation </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TDMMH1007B</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Navigate a high speed vessel</w:t>
            </w:r>
          </w:p>
        </w:tc>
      </w:tr>
      <w:tr w:rsidTr="0001072D">
        <w:tblPrEx>
          <w:tblW w:w="0" w:type="auto"/>
          <w:tblLayout w:type="fixed"/>
          <w:tblCellMar>
            <w:left w:w="62" w:type="dxa"/>
            <w:right w:w="62" w:type="dxa"/>
          </w:tblCellMar>
          <w:tblLook w:val="0000"/>
        </w:tblPrEx>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Apply command navigation procedures on vessels limited by tonnage or near coastal operations</w:t>
            </w:r>
          </w:p>
        </w:tc>
      </w:tr>
      <w:tr w:rsidTr="0001072D">
        <w:tblPrEx>
          <w:tblW w:w="0" w:type="auto"/>
          <w:tblLayout w:type="fixed"/>
          <w:tblCellMar>
            <w:left w:w="62" w:type="dxa"/>
            <w:right w:w="62" w:type="dxa"/>
          </w:tblCellMar>
          <w:tblLook w:val="0000"/>
        </w:tblPrEx>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A5" w:rsidP="00F770A5">
            <w:pPr>
              <w:pStyle w:val="BodyText"/>
            </w:pPr>
            <w:r w:rsidRPr="00F770A5">
              <w:rPr>
                <w:rStyle w:val="SpecialBold"/>
              </w:rPr>
              <w:t>O</w:t>
            </w:r>
          </w:p>
        </w:tc>
        <w:tc>
          <w:tcPr>
            <w:tcW w:w="2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rPr>
                <w:rStyle w:val="SpecialBold"/>
              </w:rPr>
              <w:t>Security</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TDMMO107A</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Follow maritime security procedures</w:t>
            </w:r>
          </w:p>
        </w:tc>
      </w:tr>
      <w:tr w:rsidTr="0001072D">
        <w:tblPrEx>
          <w:tblW w:w="0" w:type="auto"/>
          <w:tblLayout w:type="fixed"/>
          <w:tblCellMar>
            <w:left w:w="62" w:type="dxa"/>
            <w:right w:w="62" w:type="dxa"/>
          </w:tblCellMar>
          <w:tblLook w:val="0000"/>
        </w:tblPrEx>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A5" w:rsidP="00F770A5">
            <w:pPr>
              <w:pStyle w:val="BodyText"/>
            </w:pPr>
            <w:r w:rsidRPr="00F770A5">
              <w:rPr>
                <w:rStyle w:val="SpecialBold"/>
              </w:rPr>
              <w:t>U</w:t>
            </w:r>
          </w:p>
        </w:tc>
        <w:tc>
          <w:tcPr>
            <w:tcW w:w="2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rPr>
                <w:rStyle w:val="SpecialBold"/>
              </w:rPr>
              <w:t xml:space="preserve">Environment </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TDMMU107B</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A5" w:rsidP="00F770A5">
            <w:pPr>
              <w:pStyle w:val="BodyText"/>
            </w:pPr>
            <w:r w:rsidRPr="00F770A5">
              <w:t>Monitor compliance with legislative requirements and measures to ensure protection of the environment</w:t>
            </w:r>
          </w:p>
        </w:tc>
      </w:tr>
    </w:tbl>
    <w:p w:rsidR="00000000" w:rsidRPr="00F770A5" w:rsidP="00F770A5">
      <w:pPr>
        <w:pStyle w:val="BodyText"/>
      </w:pPr>
    </w:p>
    <w:tbl>
      <w:tblPr>
        <w:tblW w:w="0" w:type="auto"/>
        <w:tblLayout w:type="fixed"/>
        <w:tblCellMar>
          <w:left w:w="62" w:type="dxa"/>
          <w:right w:w="62" w:type="dxa"/>
        </w:tblCellMar>
        <w:tblLook w:val="0000"/>
      </w:tblPr>
      <w:tblGrid>
        <w:gridCol w:w="2441"/>
        <w:gridCol w:w="1439"/>
        <w:gridCol w:w="5300"/>
      </w:tblGrid>
      <w:tr w:rsidTr="0001072D">
        <w:tblPrEx>
          <w:tblW w:w="0" w:type="auto"/>
          <w:tblLayout w:type="fixed"/>
          <w:tblCellMar>
            <w:left w:w="62" w:type="dxa"/>
            <w:right w:w="62" w:type="dxa"/>
          </w:tblCellMar>
          <w:tblLook w:val="0000"/>
        </w:tblPrEx>
        <w:tc>
          <w:tcPr>
            <w:tcW w:w="244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rPr>
                <w:rStyle w:val="SpecialBold"/>
              </w:rPr>
              <w:t>Optional imported units from the Training and Assessment Training Package TAA04</w:t>
            </w:r>
          </w:p>
        </w:tc>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TAADEL301A</w:t>
            </w:r>
          </w:p>
        </w:tc>
        <w:tc>
          <w:tcPr>
            <w:tcW w:w="5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Provide training through instruction and demonstration of wor</w:t>
            </w:r>
            <w:r w:rsidRPr="00F770A5">
              <w:t>k skills</w:t>
            </w:r>
          </w:p>
        </w:tc>
      </w:tr>
      <w:tr w:rsidTr="0001072D">
        <w:tblPrEx>
          <w:tblW w:w="0" w:type="auto"/>
          <w:tblLayout w:type="fixed"/>
          <w:tblCellMar>
            <w:left w:w="62" w:type="dxa"/>
            <w:right w:w="62" w:type="dxa"/>
          </w:tblCellMar>
          <w:tblLook w:val="0000"/>
        </w:tblPrEx>
        <w:tc>
          <w:tcPr>
            <w:tcW w:w="244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t>Contribute to assessment</w:t>
            </w:r>
          </w:p>
        </w:tc>
      </w:tr>
      <w:tr w:rsidTr="0001072D">
        <w:tblPrEx>
          <w:tblW w:w="0" w:type="auto"/>
          <w:tblLayout w:type="fixed"/>
          <w:tblCellMar>
            <w:left w:w="62" w:type="dxa"/>
            <w:right w:w="62" w:type="dxa"/>
          </w:tblCellMar>
          <w:tblLook w:val="0000"/>
        </w:tblPrEx>
        <w:tc>
          <w:tcPr>
            <w:tcW w:w="244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A5">
            <w:pPr>
              <w:pStyle w:val="BodyText"/>
              <w:rPr>
                <w:lang w:val="en-NZ"/>
              </w:rPr>
            </w:pPr>
            <w:r w:rsidRPr="00F770A5">
              <w:rPr>
                <w:rStyle w:val="SpecialBold"/>
              </w:rPr>
              <w:t xml:space="preserve">Optional imported </w:t>
            </w:r>
            <w:r w:rsidRPr="00F770A5">
              <w:br/>
            </w:r>
            <w:r w:rsidRPr="00F770A5">
              <w:rPr>
                <w:rStyle w:val="SpecialBold"/>
              </w:rPr>
              <w:t xml:space="preserve">units from the </w:t>
            </w:r>
            <w:r w:rsidRPr="00F770A5">
              <w:br/>
            </w:r>
            <w:r w:rsidRPr="00F770A5">
              <w:rPr>
                <w:rStyle w:val="SpecialBold"/>
              </w:rPr>
              <w:t>Business Services Training Package BSB01</w:t>
            </w:r>
          </w:p>
        </w:tc>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0A5">
            <w:pPr>
              <w:pStyle w:val="BodyText"/>
              <w:rPr>
                <w:lang w:val="en-NZ"/>
              </w:rPr>
            </w:pPr>
            <w:r w:rsidRPr="00F770A5">
              <w:t>BSBFLM409B</w:t>
            </w:r>
          </w:p>
        </w:tc>
        <w:tc>
          <w:tcPr>
            <w:tcW w:w="5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0A5">
            <w:pPr>
              <w:pStyle w:val="BodyText"/>
              <w:rPr>
                <w:lang w:val="en-NZ"/>
              </w:rPr>
            </w:pPr>
            <w:r w:rsidRPr="00F770A5">
              <w:t>Implement continuous improvement</w:t>
            </w:r>
          </w:p>
        </w:tc>
      </w:tr>
      <w:tr w:rsidTr="0001072D">
        <w:tblPrEx>
          <w:tblW w:w="0" w:type="auto"/>
          <w:tblLayout w:type="fixed"/>
          <w:tblCellMar>
            <w:left w:w="62" w:type="dxa"/>
            <w:right w:w="62" w:type="dxa"/>
          </w:tblCellMar>
          <w:tblLook w:val="0000"/>
        </w:tblPrEx>
        <w:tc>
          <w:tcPr>
            <w:tcW w:w="244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A5" w:rsidP="00F770A5">
            <w:pPr>
              <w:pStyle w:val="BodyText"/>
            </w:pPr>
            <w:r w:rsidRPr="00F770A5">
              <w:t>Manage workplace information systems</w:t>
            </w:r>
          </w:p>
        </w:tc>
      </w:tr>
    </w:tbl>
    <w:p w:rsidR="00000000" w:rsidRPr="00F770A5" w:rsidP="00F770A5">
      <w:pPr>
        <w:pStyle w:val="BodyText"/>
      </w:pPr>
    </w:p>
    <w:p w:rsidR="00000000" w:rsidRPr="00F770A5" w:rsidP="00F770A5">
      <w:pPr>
        <w:pStyle w:val="BodyText"/>
      </w:pPr>
      <w:r w:rsidRPr="00F770A5">
        <w:rPr>
          <w:rStyle w:val="SpecialBold"/>
        </w:rPr>
        <w:t>Note 4:</w:t>
      </w:r>
      <w:r w:rsidRPr="00F770A5">
        <w:rPr>
          <w:rStyle w:val="SpecialBold"/>
        </w:rPr>
        <w:tab/>
      </w:r>
      <w:r w:rsidRPr="00F770A5">
        <w:t>Where units of competency are included from another Training Package, Registered Training Organisations should check the National Training Information System (NTIS) or contact the Industry Skills Council responsible for the Training Package to check if the</w:t>
      </w:r>
      <w:r w:rsidRPr="00F770A5">
        <w:t xml:space="preserve"> unit has any pre</w:t>
      </w:r>
      <w:r w:rsidRPr="00F770A5">
        <w:noBreakHyphen/>
        <w:t>requisite or co</w:t>
      </w:r>
      <w:r w:rsidRPr="00F770A5">
        <w:noBreakHyphen/>
        <w:t>requisite requirements.</w:t>
      </w:r>
    </w:p>
    <w:p w:rsidR="00000000" w:rsidRPr="00F770A5" w:rsidP="00F770A5">
      <w:pPr>
        <w:pStyle w:val="BodyText"/>
      </w:pPr>
      <w:r w:rsidRPr="00F770A5">
        <w:rPr>
          <w:rStyle w:val="SpecialBold"/>
        </w:rPr>
        <w:t>Note 5:</w:t>
      </w:r>
      <w:r w:rsidRPr="00F770A5">
        <w:rPr>
          <w:rStyle w:val="SpecialBold"/>
        </w:rPr>
        <w:tab/>
      </w:r>
      <w:r w:rsidRPr="00F770A5">
        <w:t xml:space="preserve">TDMMF5607A is a </w:t>
      </w:r>
      <w:r w:rsidRPr="00F770A5">
        <w:rPr>
          <w:rStyle w:val="SpecialBold"/>
        </w:rPr>
        <w:t>new ocean</w:t>
      </w:r>
      <w:r w:rsidRPr="00F770A5">
        <w:rPr>
          <w:rStyle w:val="SpecialBold"/>
        </w:rPr>
        <w:noBreakHyphen/>
        <w:t>going unit</w:t>
      </w:r>
      <w:r w:rsidRPr="00F770A5">
        <w:t xml:space="preserve"> incorporating the requirements of the previous four units TDMMF701B Observe safe working practices, TDMMF801B Comply with emergency procedures, TDMML201A</w:t>
      </w:r>
      <w:r w:rsidRPr="00F770A5">
        <w:t xml:space="preserve"> Contribute to effective human relationships on board a vessel and TDMME101A Understand orders and be understood in relation to shipboard duties.</w:t>
      </w:r>
    </w:p>
    <w:p w:rsidR="0001072D" w:rsidP="00F770A5">
      <w:pPr>
        <w:pStyle w:val="BodyText"/>
      </w:pPr>
      <w:r w:rsidRPr="00F770A5">
        <w:rPr>
          <w:rStyle w:val="SpecialBold"/>
        </w:rPr>
        <w:t>Note 6:</w:t>
      </w:r>
      <w:r w:rsidRPr="00F770A5">
        <w:rPr>
          <w:rStyle w:val="SpecialBold"/>
        </w:rPr>
        <w:tab/>
      </w:r>
      <w:r w:rsidRPr="00F770A5">
        <w:t xml:space="preserve">TDMMF6207A is a </w:t>
      </w:r>
      <w:r w:rsidRPr="00F770A5">
        <w:rPr>
          <w:rStyle w:val="SpecialBold"/>
        </w:rPr>
        <w:t>new ocean</w:t>
      </w:r>
      <w:r w:rsidRPr="00F770A5">
        <w:rPr>
          <w:rStyle w:val="SpecialBold"/>
        </w:rPr>
        <w:noBreakHyphen/>
        <w:t>going unit</w:t>
      </w:r>
      <w:r w:rsidRPr="00F770A5">
        <w:t xml:space="preserve"> incorporating the requirements of the previous two units TDMMF901</w:t>
      </w:r>
      <w:r w:rsidRPr="00F770A5">
        <w:t>A Fight and extinguish fires and TDMMF1201A Minimise the risk of fire and maintain a state of readiness to respond to emergency situations involving fire.</w:t>
      </w:r>
    </w:p>
    <w:p w:rsidR="0001072D" w:rsidP="00F770A5">
      <w:pPr>
        <w:pStyle w:val="BodyText"/>
      </w:pPr>
    </w:p>
    <w:p w:rsidR="00000000" w:rsidRPr="00F770A5" w:rsidP="00F770A5"/>
    <w:sectPr w:rsidSect="00F770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72D" w:rsidP="000107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72D" w:rsidP="00F770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072D" w:rsidP="00F770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1072D" w:rsidP="00F770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A5" w:rsidRPr="0001072D" w:rsidP="000107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72D" w:rsidRPr="002D2AF8" w:rsidP="00F770A5">
    <w:pPr>
      <w:pStyle w:val="Header"/>
      <w:framePr w:wrap="around"/>
    </w:pPr>
    <w:r>
      <w:fldChar w:fldCharType="begin"/>
    </w:r>
    <w:r>
      <w:instrText xml:space="preserve"> TITLE   \* MERGEFORMAT </w:instrText>
    </w:r>
    <w:r>
      <w:fldChar w:fldCharType="separate"/>
    </w:r>
    <w:r>
      <w:t>TDM50507 DIPLOMA OF TRANSPORT &amp; DISTRIBUTION (COASTAL MARITIME OPERATIONS - MASTER CLASS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01072D" w:rsidP="00F77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228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0A5"/>
    <w:pPr>
      <w:spacing w:before="360" w:after="60"/>
      <w:outlineLvl w:val="0"/>
    </w:pPr>
    <w:rPr>
      <w:sz w:val="32"/>
    </w:rPr>
  </w:style>
  <w:style w:type="paragraph" w:styleId="Heading2">
    <w:name w:val="heading 2"/>
    <w:basedOn w:val="HeadingBase"/>
    <w:next w:val="BodyText"/>
    <w:link w:val="Heading2Char"/>
    <w:qFormat/>
    <w:rsid w:val="00F770A5"/>
    <w:pPr>
      <w:keepLines/>
      <w:spacing w:before="240" w:after="120"/>
      <w:outlineLvl w:val="1"/>
    </w:pPr>
    <w:rPr>
      <w:sz w:val="28"/>
      <w:szCs w:val="40"/>
    </w:rPr>
  </w:style>
  <w:style w:type="paragraph" w:styleId="Heading3">
    <w:name w:val="heading 3"/>
    <w:basedOn w:val="HeadingBase"/>
    <w:next w:val="BodyText"/>
    <w:link w:val="Heading3Char"/>
    <w:qFormat/>
    <w:rsid w:val="00F770A5"/>
    <w:pPr>
      <w:spacing w:before="180" w:after="120"/>
      <w:outlineLvl w:val="2"/>
    </w:pPr>
    <w:rPr>
      <w:spacing w:val="-10"/>
      <w:kern w:val="32"/>
    </w:rPr>
  </w:style>
  <w:style w:type="paragraph" w:styleId="Heading4">
    <w:name w:val="heading 4"/>
    <w:basedOn w:val="HeadingBase"/>
    <w:next w:val="BodyText"/>
    <w:link w:val="Heading4Char"/>
    <w:qFormat/>
    <w:rsid w:val="00F770A5"/>
    <w:pPr>
      <w:spacing w:before="160" w:after="120"/>
      <w:outlineLvl w:val="3"/>
    </w:pPr>
    <w:rPr>
      <w:sz w:val="22"/>
    </w:rPr>
  </w:style>
  <w:style w:type="paragraph" w:styleId="Heading5">
    <w:name w:val="heading 5"/>
    <w:basedOn w:val="HeadingBase"/>
    <w:next w:val="Normal"/>
    <w:link w:val="Heading5Char"/>
    <w:qFormat/>
    <w:rsid w:val="00F770A5"/>
    <w:pPr>
      <w:spacing w:before="80"/>
      <w:outlineLvl w:val="4"/>
    </w:pPr>
    <w:rPr>
      <w:color w:val="918585"/>
      <w:sz w:val="20"/>
    </w:rPr>
  </w:style>
  <w:style w:type="paragraph" w:styleId="Heading6">
    <w:name w:val="heading 6"/>
    <w:basedOn w:val="HeadingBase"/>
    <w:next w:val="Normal"/>
    <w:link w:val="Heading6Char"/>
    <w:qFormat/>
    <w:rsid w:val="00F770A5"/>
    <w:pPr>
      <w:spacing w:before="60"/>
      <w:outlineLvl w:val="5"/>
    </w:pPr>
    <w:rPr>
      <w:color w:val="918585"/>
      <w:sz w:val="20"/>
    </w:rPr>
  </w:style>
  <w:style w:type="paragraph" w:styleId="Heading7">
    <w:name w:val="heading 7"/>
    <w:basedOn w:val="Normal"/>
    <w:next w:val="Normal"/>
    <w:link w:val="Heading7Char"/>
    <w:qFormat/>
    <w:rsid w:val="00F770A5"/>
    <w:pPr>
      <w:ind w:left="720"/>
      <w:outlineLvl w:val="6"/>
    </w:pPr>
    <w:rPr>
      <w:i/>
    </w:rPr>
  </w:style>
  <w:style w:type="paragraph" w:styleId="Heading8">
    <w:name w:val="heading 8"/>
    <w:basedOn w:val="Normal"/>
    <w:next w:val="Normal"/>
    <w:link w:val="Heading8Char"/>
    <w:qFormat/>
    <w:rsid w:val="00F770A5"/>
    <w:pPr>
      <w:ind w:left="720"/>
      <w:outlineLvl w:val="7"/>
    </w:pPr>
    <w:rPr>
      <w:i/>
    </w:rPr>
  </w:style>
  <w:style w:type="paragraph" w:styleId="Heading9">
    <w:name w:val="heading 9"/>
    <w:basedOn w:val="Normal"/>
    <w:next w:val="Normal"/>
    <w:link w:val="Heading9Char"/>
    <w:qFormat/>
    <w:rsid w:val="00F770A5"/>
    <w:pPr>
      <w:ind w:left="720"/>
      <w:outlineLvl w:val="8"/>
    </w:pPr>
    <w:rPr>
      <w:i/>
    </w:rPr>
  </w:style>
  <w:style w:type="character" w:default="1" w:styleId="DefaultParagraphFont">
    <w:name w:val="Default Paragraph Font"/>
    <w:uiPriority w:val="1"/>
    <w:unhideWhenUsed/>
    <w:rsid w:val="00F77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0A5"/>
  </w:style>
  <w:style w:type="character" w:customStyle="1" w:styleId="Heading1Char">
    <w:name w:val="Heading 1 Char"/>
    <w:basedOn w:val="DefaultParagraphFont"/>
    <w:link w:val="Heading1"/>
    <w:rsid w:val="00F770A5"/>
    <w:rPr>
      <w:rFonts w:ascii="Times New Roman" w:eastAsia="Times New Roman" w:hAnsi="Times New Roman" w:cs="Times New Roman"/>
      <w:b/>
      <w:sz w:val="32"/>
      <w:szCs w:val="20"/>
      <w:lang w:eastAsia="en-US"/>
    </w:rPr>
  </w:style>
  <w:style w:type="paragraph" w:styleId="BodyText">
    <w:name w:val="Body Text"/>
    <w:basedOn w:val="Normal"/>
    <w:link w:val="BodyTextChar"/>
    <w:rsid w:val="00F770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0A5"/>
    <w:rPr>
      <w:rFonts w:ascii="Times New Roman" w:eastAsia="Times New Roman" w:hAnsi="Times New Roman" w:cs="Times New Roman"/>
      <w:sz w:val="24"/>
      <w:lang w:eastAsia="en-US"/>
    </w:rPr>
  </w:style>
  <w:style w:type="paragraph" w:styleId="Footer">
    <w:name w:val="footer"/>
    <w:basedOn w:val="Normal"/>
    <w:link w:val="FooterChar"/>
    <w:rsid w:val="00F77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0A5"/>
    <w:rPr>
      <w:rFonts w:ascii="Times New Roman" w:eastAsia="Times New Roman" w:hAnsi="Times New Roman" w:cs="Times New Roman"/>
      <w:sz w:val="16"/>
      <w:lang w:eastAsia="en-US"/>
    </w:rPr>
  </w:style>
  <w:style w:type="paragraph" w:styleId="ListBullet">
    <w:name w:val="List Bullet"/>
    <w:basedOn w:val="List"/>
    <w:rsid w:val="00F770A5"/>
    <w:pPr>
      <w:numPr>
        <w:numId w:val="12"/>
      </w:numPr>
      <w:tabs>
        <w:tab w:val="clear" w:pos="340"/>
      </w:tabs>
      <w:spacing w:before="40" w:after="40"/>
    </w:pPr>
  </w:style>
  <w:style w:type="character" w:customStyle="1" w:styleId="SpecialBold">
    <w:name w:val="Special Bold"/>
    <w:basedOn w:val="DefaultParagraphFont"/>
    <w:rsid w:val="00F770A5"/>
    <w:rPr>
      <w:b/>
      <w:spacing w:val="0"/>
    </w:rPr>
  </w:style>
  <w:style w:type="character" w:styleId="Emphasis">
    <w:name w:val="Emphasis"/>
    <w:basedOn w:val="DefaultParagraphFont"/>
    <w:qFormat/>
    <w:rsid w:val="00F770A5"/>
    <w:rPr>
      <w:i/>
    </w:rPr>
  </w:style>
  <w:style w:type="paragraph" w:customStyle="1" w:styleId="SuperHeading">
    <w:name w:val="SuperHeading"/>
    <w:basedOn w:val="Normal"/>
    <w:rsid w:val="00F770A5"/>
    <w:pPr>
      <w:spacing w:before="240" w:after="120"/>
      <w:outlineLvl w:val="0"/>
    </w:pPr>
    <w:rPr>
      <w:rFonts w:ascii="Times New Roman" w:hAnsi="Times New Roman"/>
      <w:b/>
      <w:sz w:val="28"/>
    </w:rPr>
  </w:style>
  <w:style w:type="paragraph" w:customStyle="1" w:styleId="AllowPageBreak">
    <w:name w:val="AllowPageBreak"/>
    <w:rsid w:val="00F770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F770A5"/>
    <w:rPr>
      <w:sz w:val="16"/>
      <w:vertAlign w:val="superscript"/>
    </w:rPr>
  </w:style>
  <w:style w:type="character" w:customStyle="1" w:styleId="Heading2Char">
    <w:name w:val="Heading 2 Char"/>
    <w:basedOn w:val="DefaultParagraphFont"/>
    <w:link w:val="Heading2"/>
    <w:rsid w:val="00F77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0A5"/>
    <w:rPr>
      <w:rFonts w:ascii="Courier New" w:eastAsia="Times New Roman" w:hAnsi="Courier New" w:cs="Times New Roman"/>
      <w:i/>
      <w:szCs w:val="20"/>
      <w:lang w:eastAsia="en-US"/>
    </w:rPr>
  </w:style>
  <w:style w:type="paragraph" w:customStyle="1" w:styleId="HeadingBase">
    <w:name w:val="Heading Base"/>
    <w:rsid w:val="00F77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0A5"/>
    <w:pPr>
      <w:tabs>
        <w:tab w:val="right" w:leader="dot" w:pos="9072"/>
      </w:tabs>
      <w:ind w:left="567"/>
    </w:pPr>
    <w:rPr>
      <w:szCs w:val="22"/>
    </w:rPr>
  </w:style>
  <w:style w:type="paragraph" w:customStyle="1" w:styleId="TOCBase">
    <w:name w:val="TOC Base"/>
    <w:rsid w:val="00F77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0A5"/>
    <w:pPr>
      <w:tabs>
        <w:tab w:val="right" w:leader="dot" w:pos="9072"/>
      </w:tabs>
      <w:spacing w:before="40" w:after="40"/>
      <w:ind w:left="284"/>
    </w:pPr>
    <w:rPr>
      <w:rFonts w:ascii="Times New Roman" w:hAnsi="Times New Roman"/>
    </w:rPr>
  </w:style>
  <w:style w:type="paragraph" w:styleId="TOC1">
    <w:name w:val="toc 1"/>
    <w:basedOn w:val="TOCBase"/>
    <w:next w:val="Normal"/>
    <w:rsid w:val="00F770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0A5"/>
    <w:pPr>
      <w:spacing w:before="5040"/>
      <w:jc w:val="center"/>
    </w:pPr>
    <w:rPr>
      <w:sz w:val="48"/>
      <w:szCs w:val="72"/>
      <w:lang w:val="en-US"/>
    </w:rPr>
  </w:style>
  <w:style w:type="character" w:customStyle="1" w:styleId="TitleChar">
    <w:name w:val="Title Char"/>
    <w:basedOn w:val="DefaultParagraphFont"/>
    <w:link w:val="Title"/>
    <w:rsid w:val="00F77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0A5"/>
    <w:pPr>
      <w:tabs>
        <w:tab w:val="left" w:pos="3600"/>
        <w:tab w:val="left" w:pos="3958"/>
      </w:tabs>
    </w:pPr>
  </w:style>
  <w:style w:type="paragraph" w:styleId="List">
    <w:name w:val="List"/>
    <w:basedOn w:val="BodyText"/>
    <w:next w:val="BodyText"/>
    <w:rsid w:val="00F770A5"/>
    <w:pPr>
      <w:tabs>
        <w:tab w:val="left" w:pos="340"/>
      </w:tabs>
      <w:spacing w:before="60" w:after="60"/>
      <w:ind w:left="340" w:hanging="340"/>
    </w:pPr>
  </w:style>
  <w:style w:type="paragraph" w:customStyle="1" w:styleId="Note">
    <w:name w:val="Note"/>
    <w:basedOn w:val="BodyText"/>
    <w:rsid w:val="00F77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0A5"/>
    <w:pPr>
      <w:framePr w:wrap="auto" w:hAnchor="text" w:y="6049"/>
    </w:pPr>
    <w:rPr>
      <w:color w:val="000000"/>
      <w:sz w:val="40"/>
    </w:rPr>
  </w:style>
  <w:style w:type="paragraph" w:customStyle="1" w:styleId="TOCTitle">
    <w:name w:val="TOCTitle"/>
    <w:basedOn w:val="Heading1"/>
    <w:rsid w:val="00F770A5"/>
    <w:pPr>
      <w:spacing w:after="240"/>
      <w:jc w:val="center"/>
      <w:outlineLvl w:val="9"/>
    </w:pPr>
    <w:rPr>
      <w:caps/>
    </w:rPr>
  </w:style>
  <w:style w:type="paragraph" w:customStyle="1" w:styleId="Version">
    <w:name w:val="Version"/>
    <w:rsid w:val="00F770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0A5"/>
    <w:pPr>
      <w:numPr>
        <w:numId w:val="13"/>
      </w:numPr>
      <w:tabs>
        <w:tab w:val="clear" w:pos="680"/>
      </w:tabs>
    </w:pPr>
  </w:style>
  <w:style w:type="paragraph" w:styleId="Index1">
    <w:name w:val="index 1"/>
    <w:basedOn w:val="Normal"/>
    <w:next w:val="Normal"/>
    <w:semiHidden/>
    <w:rsid w:val="00F770A5"/>
    <w:pPr>
      <w:keepNext w:val="0"/>
      <w:tabs>
        <w:tab w:val="right" w:pos="4176"/>
      </w:tabs>
      <w:ind w:left="198" w:hanging="198"/>
    </w:pPr>
    <w:rPr>
      <w:rFonts w:ascii="Garamond" w:hAnsi="Garamond"/>
    </w:rPr>
  </w:style>
  <w:style w:type="paragraph" w:styleId="IndexHeading">
    <w:name w:val="index heading"/>
    <w:basedOn w:val="Normal"/>
    <w:next w:val="Index1"/>
    <w:semiHidden/>
    <w:rsid w:val="00F770A5"/>
    <w:pPr>
      <w:spacing w:before="120" w:after="120"/>
    </w:pPr>
    <w:rPr>
      <w:rFonts w:ascii="Arial" w:hAnsi="Arial"/>
      <w:b/>
      <w:color w:val="918585"/>
      <w:sz w:val="24"/>
    </w:rPr>
  </w:style>
  <w:style w:type="paragraph" w:styleId="Header">
    <w:name w:val="header"/>
    <w:basedOn w:val="Normal"/>
    <w:link w:val="HeaderChar"/>
    <w:rsid w:val="00F77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0A5"/>
    <w:rPr>
      <w:rFonts w:ascii="Times New Roman" w:eastAsia="Times New Roman" w:hAnsi="Times New Roman" w:cs="Times New Roman"/>
      <w:sz w:val="16"/>
      <w:szCs w:val="20"/>
      <w:lang w:val="en-GB" w:eastAsia="en-US"/>
    </w:rPr>
  </w:style>
  <w:style w:type="paragraph" w:customStyle="1" w:styleId="Chapter">
    <w:name w:val="Chapter"/>
    <w:basedOn w:val="Normal"/>
    <w:rsid w:val="00F770A5"/>
    <w:pPr>
      <w:spacing w:before="240"/>
    </w:pPr>
    <w:rPr>
      <w:rFonts w:ascii="Times New Roman" w:hAnsi="Times New Roman"/>
      <w:smallCaps/>
      <w:spacing w:val="80"/>
      <w:sz w:val="28"/>
    </w:rPr>
  </w:style>
  <w:style w:type="paragraph" w:customStyle="1" w:styleId="InChapter">
    <w:name w:val="InChapter"/>
    <w:basedOn w:val="Heading3"/>
    <w:rsid w:val="00F770A5"/>
    <w:pPr>
      <w:spacing w:after="240"/>
      <w:outlineLvl w:val="9"/>
    </w:pPr>
    <w:rPr>
      <w:noProof/>
    </w:rPr>
  </w:style>
  <w:style w:type="paragraph" w:styleId="Index2">
    <w:name w:val="index 2"/>
    <w:basedOn w:val="Normal"/>
    <w:next w:val="Normal"/>
    <w:semiHidden/>
    <w:rsid w:val="00F770A5"/>
    <w:pPr>
      <w:tabs>
        <w:tab w:val="right" w:pos="4176"/>
      </w:tabs>
      <w:ind w:left="568" w:hanging="284"/>
    </w:pPr>
    <w:rPr>
      <w:rFonts w:ascii="Garamond" w:hAnsi="Garamond"/>
    </w:rPr>
  </w:style>
  <w:style w:type="paragraph" w:customStyle="1" w:styleId="Byline">
    <w:name w:val="Byline"/>
    <w:rsid w:val="00F77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0A5"/>
    <w:pPr>
      <w:tabs>
        <w:tab w:val="clear" w:pos="3600"/>
        <w:tab w:val="clear" w:pos="3958"/>
      </w:tabs>
      <w:jc w:val="right"/>
    </w:pPr>
  </w:style>
  <w:style w:type="paragraph" w:styleId="Caption">
    <w:name w:val="caption"/>
    <w:basedOn w:val="BodyText"/>
    <w:next w:val="Normal"/>
    <w:qFormat/>
    <w:rsid w:val="00F770A5"/>
    <w:pPr>
      <w:framePr w:w="2268" w:hSpace="181" w:vSpace="181" w:wrap="around" w:vAnchor="text" w:hAnchor="page" w:x="1135" w:y="285" w:anchorLock="1"/>
    </w:pPr>
    <w:rPr>
      <w:i/>
    </w:rPr>
  </w:style>
  <w:style w:type="paragraph" w:customStyle="1" w:styleId="MiniTOCTitle">
    <w:name w:val="MiniTOCTitle"/>
    <w:basedOn w:val="Heading4"/>
    <w:rsid w:val="00F770A5"/>
    <w:pPr>
      <w:spacing w:before="240"/>
      <w:outlineLvl w:val="9"/>
    </w:pPr>
    <w:rPr>
      <w:noProof/>
      <w:sz w:val="24"/>
    </w:rPr>
  </w:style>
  <w:style w:type="paragraph" w:customStyle="1" w:styleId="MiniTOCItem">
    <w:name w:val="MiniTOCItem"/>
    <w:basedOn w:val="ListBullet"/>
    <w:rsid w:val="00F770A5"/>
    <w:pPr>
      <w:numPr>
        <w:numId w:val="0"/>
      </w:numPr>
      <w:tabs>
        <w:tab w:val="right" w:leader="dot" w:pos="6521"/>
      </w:tabs>
      <w:spacing w:before="0" w:after="0"/>
    </w:pPr>
  </w:style>
  <w:style w:type="paragraph" w:customStyle="1" w:styleId="TOFTitle">
    <w:name w:val="TOFTitle"/>
    <w:basedOn w:val="TOCTitle"/>
    <w:rsid w:val="00F770A5"/>
  </w:style>
  <w:style w:type="paragraph" w:styleId="TableofFigures">
    <w:name w:val="table of figures"/>
    <w:basedOn w:val="Normal"/>
    <w:next w:val="Normal"/>
    <w:semiHidden/>
    <w:rsid w:val="00F770A5"/>
    <w:pPr>
      <w:tabs>
        <w:tab w:val="right" w:leader="dot" w:pos="9072"/>
      </w:tabs>
      <w:ind w:left="970" w:hanging="403"/>
    </w:pPr>
    <w:rPr>
      <w:rFonts w:ascii="Times New Roman" w:hAnsi="Times New Roman"/>
      <w:b/>
    </w:rPr>
  </w:style>
  <w:style w:type="paragraph" w:styleId="ListNumber">
    <w:name w:val="List Number"/>
    <w:basedOn w:val="List"/>
    <w:rsid w:val="00F770A5"/>
    <w:pPr>
      <w:numPr>
        <w:numId w:val="10"/>
      </w:numPr>
    </w:pPr>
  </w:style>
  <w:style w:type="character" w:customStyle="1" w:styleId="WingdingSymbols">
    <w:name w:val="Wingding Symbols"/>
    <w:rsid w:val="00F770A5"/>
    <w:rPr>
      <w:rFonts w:ascii="Wingdings" w:hAnsi="Wingdings"/>
    </w:rPr>
  </w:style>
  <w:style w:type="paragraph" w:customStyle="1" w:styleId="TableHeading">
    <w:name w:val="Table Heading"/>
    <w:basedOn w:val="HeadingBase"/>
    <w:rsid w:val="00F770A5"/>
    <w:pPr>
      <w:keepLines/>
      <w:pBdr>
        <w:bottom w:val="single" w:sz="6" w:space="1" w:color="918585"/>
      </w:pBdr>
      <w:spacing w:before="240"/>
    </w:pPr>
  </w:style>
  <w:style w:type="character" w:customStyle="1" w:styleId="HotSpot">
    <w:name w:val="HotSpot"/>
    <w:rsid w:val="00F770A5"/>
    <w:rPr>
      <w:color w:val="0033CC"/>
      <w:u w:val="none"/>
    </w:rPr>
  </w:style>
  <w:style w:type="paragraph" w:customStyle="1" w:styleId="BodyTextRight">
    <w:name w:val="Body Text Right"/>
    <w:basedOn w:val="BodyText"/>
    <w:rsid w:val="00F770A5"/>
    <w:pPr>
      <w:spacing w:before="0" w:after="0"/>
      <w:jc w:val="right"/>
    </w:pPr>
  </w:style>
  <w:style w:type="paragraph" w:styleId="Index3">
    <w:name w:val="index 3"/>
    <w:basedOn w:val="ListNumber2"/>
    <w:next w:val="Normal"/>
    <w:semiHidden/>
    <w:rsid w:val="00F770A5"/>
    <w:pPr>
      <w:numPr>
        <w:numId w:val="0"/>
      </w:numPr>
      <w:tabs>
        <w:tab w:val="right" w:leader="dot" w:pos="4176"/>
      </w:tabs>
    </w:pPr>
  </w:style>
  <w:style w:type="paragraph" w:styleId="ListNumber2">
    <w:name w:val="List Number 2"/>
    <w:basedOn w:val="List2"/>
    <w:rsid w:val="00F770A5"/>
    <w:pPr>
      <w:numPr>
        <w:numId w:val="9"/>
      </w:numPr>
      <w:tabs>
        <w:tab w:val="clear" w:pos="1060"/>
      </w:tabs>
    </w:pPr>
  </w:style>
  <w:style w:type="paragraph" w:customStyle="1" w:styleId="MarginNote">
    <w:name w:val="Margin Note"/>
    <w:basedOn w:val="BodyText"/>
    <w:rsid w:val="00F77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0A5"/>
    <w:rPr>
      <w:sz w:val="32"/>
    </w:rPr>
  </w:style>
  <w:style w:type="paragraph" w:customStyle="1" w:styleId="HeadingProcedure">
    <w:name w:val="Heading Procedure"/>
    <w:basedOn w:val="HeadingBase"/>
    <w:next w:val="Normal"/>
    <w:rsid w:val="00F770A5"/>
    <w:pPr>
      <w:tabs>
        <w:tab w:val="left" w:pos="0"/>
      </w:tabs>
      <w:spacing w:before="120" w:after="60"/>
    </w:pPr>
    <w:rPr>
      <w:i/>
      <w:color w:val="918585"/>
      <w:sz w:val="22"/>
    </w:rPr>
  </w:style>
  <w:style w:type="paragraph" w:customStyle="1" w:styleId="TableBodyText">
    <w:name w:val="Table Body Text"/>
    <w:basedOn w:val="BodyText"/>
    <w:rsid w:val="00F770A5"/>
    <w:pPr>
      <w:spacing w:before="60" w:after="60"/>
    </w:pPr>
  </w:style>
  <w:style w:type="paragraph" w:styleId="ListContinue">
    <w:name w:val="List Continue"/>
    <w:basedOn w:val="List"/>
    <w:rsid w:val="00F770A5"/>
    <w:pPr>
      <w:ind w:firstLine="0"/>
    </w:pPr>
  </w:style>
  <w:style w:type="paragraph" w:customStyle="1" w:styleId="ListNote">
    <w:name w:val="List Note"/>
    <w:basedOn w:val="List"/>
    <w:rsid w:val="00F770A5"/>
    <w:pPr>
      <w:pBdr>
        <w:top w:val="single" w:sz="6" w:space="2" w:color="918585"/>
        <w:bottom w:val="single" w:sz="6" w:space="2" w:color="918585"/>
      </w:pBdr>
      <w:tabs>
        <w:tab w:val="left" w:pos="1021"/>
      </w:tabs>
      <w:ind w:firstLine="0"/>
    </w:pPr>
  </w:style>
  <w:style w:type="paragraph" w:customStyle="1" w:styleId="Warning">
    <w:name w:val="Warning"/>
    <w:basedOn w:val="BodyText"/>
    <w:rsid w:val="00F770A5"/>
    <w:pPr>
      <w:shd w:val="clear" w:color="auto" w:fill="D9D9D9"/>
      <w:tabs>
        <w:tab w:val="left" w:pos="992"/>
      </w:tabs>
      <w:ind w:left="119" w:right="119"/>
    </w:pPr>
    <w:rPr>
      <w:sz w:val="20"/>
    </w:rPr>
  </w:style>
  <w:style w:type="paragraph" w:customStyle="1" w:styleId="MarginIcons">
    <w:name w:val="Margin Icons"/>
    <w:basedOn w:val="BodyText"/>
    <w:rsid w:val="00F77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0A5"/>
    <w:rPr>
      <w:rFonts w:ascii="Courier New" w:hAnsi="Courier New"/>
    </w:rPr>
  </w:style>
  <w:style w:type="paragraph" w:customStyle="1" w:styleId="NoteBullet">
    <w:name w:val="Note Bullet"/>
    <w:basedOn w:val="Note"/>
    <w:rsid w:val="00F770A5"/>
    <w:pPr>
      <w:tabs>
        <w:tab w:val="clear" w:pos="680"/>
      </w:tabs>
      <w:spacing w:before="60" w:after="60"/>
    </w:pPr>
  </w:style>
  <w:style w:type="paragraph" w:customStyle="1" w:styleId="SubHeading2">
    <w:name w:val="SubHeading2"/>
    <w:basedOn w:val="HeadingBase"/>
    <w:rsid w:val="00F770A5"/>
    <w:pPr>
      <w:spacing w:before="240" w:after="60"/>
    </w:pPr>
    <w:rPr>
      <w:sz w:val="20"/>
    </w:rPr>
  </w:style>
  <w:style w:type="paragraph" w:customStyle="1" w:styleId="SubHeading1">
    <w:name w:val="SubHeading1"/>
    <w:basedOn w:val="HeadingBase"/>
    <w:rsid w:val="00F770A5"/>
    <w:pPr>
      <w:spacing w:before="240" w:after="60"/>
    </w:pPr>
    <w:rPr>
      <w:color w:val="918585"/>
      <w:sz w:val="22"/>
    </w:rPr>
  </w:style>
  <w:style w:type="paragraph" w:customStyle="1" w:styleId="SideHeading">
    <w:name w:val="Side Heading"/>
    <w:basedOn w:val="HeadingBase"/>
    <w:rsid w:val="00F77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0A5"/>
    <w:pPr>
      <w:tabs>
        <w:tab w:val="num" w:pos="360"/>
      </w:tabs>
    </w:pPr>
  </w:style>
  <w:style w:type="paragraph" w:styleId="PlainText">
    <w:name w:val="Plain Text"/>
    <w:basedOn w:val="Normal"/>
    <w:link w:val="PlainTextChar"/>
    <w:rsid w:val="00F770A5"/>
    <w:rPr>
      <w:sz w:val="20"/>
    </w:rPr>
  </w:style>
  <w:style w:type="character" w:customStyle="1" w:styleId="PlainTextChar">
    <w:name w:val="Plain Text Char"/>
    <w:basedOn w:val="DefaultParagraphFont"/>
    <w:link w:val="PlainText"/>
    <w:rsid w:val="00F770A5"/>
    <w:rPr>
      <w:rFonts w:ascii="Courier New" w:eastAsia="Times New Roman" w:hAnsi="Courier New" w:cs="Times New Roman"/>
      <w:sz w:val="20"/>
      <w:szCs w:val="20"/>
      <w:lang w:eastAsia="en-US"/>
    </w:rPr>
  </w:style>
  <w:style w:type="character" w:customStyle="1" w:styleId="MenuOption">
    <w:name w:val="Menu Option"/>
    <w:basedOn w:val="DefaultParagraphFont"/>
    <w:rsid w:val="00F770A5"/>
    <w:rPr>
      <w:b/>
      <w:smallCaps/>
    </w:rPr>
  </w:style>
  <w:style w:type="paragraph" w:customStyle="1" w:styleId="TableListNumber">
    <w:name w:val="Table List Number"/>
    <w:basedOn w:val="ListNumber"/>
    <w:rsid w:val="00F770A5"/>
    <w:pPr>
      <w:numPr>
        <w:numId w:val="0"/>
      </w:numPr>
    </w:pPr>
  </w:style>
  <w:style w:type="paragraph" w:styleId="TOC4">
    <w:name w:val="toc 4"/>
    <w:basedOn w:val="TOCBase"/>
    <w:next w:val="Normal"/>
    <w:semiHidden/>
    <w:rsid w:val="00F770A5"/>
    <w:pPr>
      <w:tabs>
        <w:tab w:val="right" w:leader="dot" w:pos="9071"/>
      </w:tabs>
      <w:ind w:left="1701"/>
    </w:pPr>
  </w:style>
  <w:style w:type="paragraph" w:customStyle="1" w:styleId="ListAlpha">
    <w:name w:val="List Alpha"/>
    <w:basedOn w:val="List"/>
    <w:rsid w:val="00F770A5"/>
    <w:pPr>
      <w:numPr>
        <w:numId w:val="8"/>
      </w:numPr>
    </w:pPr>
  </w:style>
  <w:style w:type="paragraph" w:customStyle="1" w:styleId="ListAlpha2">
    <w:name w:val="List Alpha 2"/>
    <w:basedOn w:val="List2"/>
    <w:rsid w:val="00F770A5"/>
    <w:pPr>
      <w:numPr>
        <w:numId w:val="7"/>
      </w:numPr>
    </w:pPr>
  </w:style>
  <w:style w:type="paragraph" w:styleId="List2">
    <w:name w:val="List 2"/>
    <w:basedOn w:val="BodyText"/>
    <w:rsid w:val="00F770A5"/>
    <w:pPr>
      <w:tabs>
        <w:tab w:val="left" w:pos="680"/>
      </w:tabs>
      <w:spacing w:before="60" w:after="60"/>
      <w:ind w:left="680" w:hanging="340"/>
    </w:pPr>
  </w:style>
  <w:style w:type="paragraph" w:styleId="List3">
    <w:name w:val="List 3"/>
    <w:basedOn w:val="BodyText"/>
    <w:rsid w:val="00F770A5"/>
    <w:pPr>
      <w:tabs>
        <w:tab w:val="left" w:pos="1021"/>
      </w:tabs>
      <w:spacing w:before="60" w:after="60"/>
      <w:ind w:left="1020" w:hanging="340"/>
    </w:pPr>
  </w:style>
  <w:style w:type="paragraph" w:styleId="List4">
    <w:name w:val="List 4"/>
    <w:basedOn w:val="BodyText"/>
    <w:rsid w:val="00F770A5"/>
    <w:pPr>
      <w:tabs>
        <w:tab w:val="left" w:pos="1361"/>
      </w:tabs>
      <w:spacing w:before="60" w:after="60"/>
      <w:ind w:left="1361" w:hanging="340"/>
    </w:pPr>
  </w:style>
  <w:style w:type="paragraph" w:styleId="List5">
    <w:name w:val="List 5"/>
    <w:basedOn w:val="BodyText"/>
    <w:rsid w:val="00F770A5"/>
    <w:pPr>
      <w:tabs>
        <w:tab w:val="left" w:pos="1701"/>
      </w:tabs>
      <w:spacing w:before="60" w:after="60"/>
      <w:ind w:left="1701" w:hanging="340"/>
    </w:pPr>
  </w:style>
  <w:style w:type="paragraph" w:styleId="ListBullet3">
    <w:name w:val="List Bullet 3"/>
    <w:basedOn w:val="List3"/>
    <w:rsid w:val="00F770A5"/>
    <w:pPr>
      <w:numPr>
        <w:numId w:val="14"/>
      </w:numPr>
      <w:tabs>
        <w:tab w:val="clear" w:pos="1021"/>
      </w:tabs>
      <w:ind w:left="1037" w:hanging="357"/>
    </w:pPr>
  </w:style>
  <w:style w:type="paragraph" w:styleId="ListBullet4">
    <w:name w:val="List Bullet 4"/>
    <w:basedOn w:val="List4"/>
    <w:rsid w:val="00F770A5"/>
    <w:pPr>
      <w:numPr>
        <w:numId w:val="2"/>
      </w:numPr>
    </w:pPr>
  </w:style>
  <w:style w:type="paragraph" w:styleId="ListBullet5">
    <w:name w:val="List Bullet 5"/>
    <w:basedOn w:val="List5"/>
    <w:rsid w:val="00F770A5"/>
    <w:pPr>
      <w:numPr>
        <w:numId w:val="3"/>
      </w:numPr>
    </w:pPr>
  </w:style>
  <w:style w:type="paragraph" w:styleId="ListContinue2">
    <w:name w:val="List Continue 2"/>
    <w:basedOn w:val="List2"/>
    <w:rsid w:val="00F770A5"/>
    <w:pPr>
      <w:ind w:firstLine="0"/>
    </w:pPr>
  </w:style>
  <w:style w:type="paragraph" w:styleId="ListContinue3">
    <w:name w:val="List Continue 3"/>
    <w:basedOn w:val="List3"/>
    <w:rsid w:val="00F770A5"/>
    <w:pPr>
      <w:ind w:left="1021" w:firstLine="0"/>
    </w:pPr>
  </w:style>
  <w:style w:type="paragraph" w:styleId="ListContinue4">
    <w:name w:val="List Continue 4"/>
    <w:basedOn w:val="List4"/>
    <w:rsid w:val="00F770A5"/>
    <w:pPr>
      <w:ind w:firstLine="0"/>
    </w:pPr>
  </w:style>
  <w:style w:type="paragraph" w:styleId="ListContinue5">
    <w:name w:val="List Continue 5"/>
    <w:basedOn w:val="List5"/>
    <w:rsid w:val="00F770A5"/>
    <w:pPr>
      <w:ind w:firstLine="0"/>
    </w:pPr>
  </w:style>
  <w:style w:type="paragraph" w:styleId="ListNumber3">
    <w:name w:val="List Number 3"/>
    <w:basedOn w:val="List3"/>
    <w:rsid w:val="00F770A5"/>
    <w:pPr>
      <w:numPr>
        <w:numId w:val="4"/>
      </w:numPr>
    </w:pPr>
  </w:style>
  <w:style w:type="paragraph" w:styleId="ListNumber4">
    <w:name w:val="List Number 4"/>
    <w:basedOn w:val="List4"/>
    <w:rsid w:val="00F770A5"/>
    <w:pPr>
      <w:numPr>
        <w:numId w:val="5"/>
      </w:numPr>
    </w:pPr>
  </w:style>
  <w:style w:type="paragraph" w:styleId="ListNumber5">
    <w:name w:val="List Number 5"/>
    <w:basedOn w:val="List5"/>
    <w:rsid w:val="00F770A5"/>
    <w:pPr>
      <w:numPr>
        <w:numId w:val="6"/>
      </w:numPr>
    </w:pPr>
  </w:style>
  <w:style w:type="paragraph" w:styleId="BlockText">
    <w:name w:val="Block Text"/>
    <w:basedOn w:val="Normal"/>
    <w:rsid w:val="00F770A5"/>
    <w:pPr>
      <w:spacing w:after="120"/>
      <w:ind w:left="1440" w:right="1440"/>
    </w:pPr>
  </w:style>
  <w:style w:type="character" w:customStyle="1" w:styleId="Subscript">
    <w:name w:val="Subscript"/>
    <w:basedOn w:val="DefaultParagraphFont"/>
    <w:rsid w:val="00F770A5"/>
    <w:rPr>
      <w:sz w:val="16"/>
      <w:vertAlign w:val="subscript"/>
    </w:rPr>
  </w:style>
  <w:style w:type="character" w:customStyle="1" w:styleId="Symbols">
    <w:name w:val="Symbols"/>
    <w:basedOn w:val="DefaultParagraphFont"/>
    <w:rsid w:val="00F770A5"/>
    <w:rPr>
      <w:rFonts w:ascii="Symbol" w:hAnsi="Symbol"/>
    </w:rPr>
  </w:style>
  <w:style w:type="character" w:customStyle="1" w:styleId="MenuOptions">
    <w:name w:val="Menu Options"/>
    <w:basedOn w:val="DefaultParagraphFont"/>
    <w:rsid w:val="00F770A5"/>
    <w:rPr>
      <w:rFonts w:ascii="Arial Narrow" w:hAnsi="Arial Narrow"/>
      <w:smallCaps/>
    </w:rPr>
  </w:style>
  <w:style w:type="character" w:customStyle="1" w:styleId="Buttons">
    <w:name w:val="Buttons"/>
    <w:basedOn w:val="DefaultParagraphFont"/>
    <w:rsid w:val="00F770A5"/>
    <w:rPr>
      <w:b/>
    </w:rPr>
  </w:style>
  <w:style w:type="character" w:customStyle="1" w:styleId="Underlined">
    <w:name w:val="Underlined"/>
    <w:basedOn w:val="DefaultParagraphFont"/>
    <w:rsid w:val="00F770A5"/>
    <w:rPr>
      <w:u w:val="single"/>
    </w:rPr>
  </w:style>
  <w:style w:type="paragraph" w:customStyle="1" w:styleId="TableBodyTextRight">
    <w:name w:val="Table Body Text Right"/>
    <w:basedOn w:val="TableBodyText"/>
    <w:rsid w:val="00F770A5"/>
    <w:pPr>
      <w:widowControl w:val="0"/>
      <w:autoSpaceDE w:val="0"/>
      <w:autoSpaceDN w:val="0"/>
      <w:adjustRightInd w:val="0"/>
      <w:jc w:val="right"/>
    </w:pPr>
    <w:rPr>
      <w:rFonts w:cs="Arial"/>
      <w:szCs w:val="18"/>
    </w:rPr>
  </w:style>
  <w:style w:type="paragraph" w:customStyle="1" w:styleId="CopyrightText">
    <w:name w:val="Copyright Text"/>
    <w:basedOn w:val="BodyText"/>
    <w:rsid w:val="00F770A5"/>
    <w:rPr>
      <w:sz w:val="18"/>
    </w:rPr>
  </w:style>
  <w:style w:type="paragraph" w:customStyle="1" w:styleId="BodySmallRight">
    <w:name w:val="Body Small Right"/>
    <w:basedOn w:val="BodyTextRight"/>
    <w:rsid w:val="00F770A5"/>
    <w:rPr>
      <w:sz w:val="18"/>
      <w:szCs w:val="18"/>
    </w:rPr>
  </w:style>
  <w:style w:type="paragraph" w:customStyle="1" w:styleId="MarginEdition">
    <w:name w:val="Margin Edition"/>
    <w:basedOn w:val="MarginNote"/>
    <w:rsid w:val="00F770A5"/>
    <w:pPr>
      <w:spacing w:before="0" w:after="0"/>
    </w:pPr>
    <w:rPr>
      <w:rFonts w:ascii="Times New Roman" w:hAnsi="Times New Roman"/>
      <w:color w:val="999999"/>
    </w:rPr>
  </w:style>
  <w:style w:type="paragraph" w:customStyle="1" w:styleId="Spacer">
    <w:name w:val="Spacer"/>
    <w:basedOn w:val="Normal"/>
    <w:rsid w:val="00F770A5"/>
    <w:rPr>
      <w:sz w:val="2"/>
      <w:szCs w:val="2"/>
    </w:rPr>
  </w:style>
  <w:style w:type="character" w:customStyle="1" w:styleId="Small">
    <w:name w:val="Small"/>
    <w:basedOn w:val="DefaultParagraphFont"/>
    <w:rsid w:val="00F770A5"/>
    <w:rPr>
      <w:sz w:val="16"/>
    </w:rPr>
  </w:style>
  <w:style w:type="paragraph" w:customStyle="1" w:styleId="WideTable">
    <w:name w:val="Wide Table"/>
    <w:basedOn w:val="Normal"/>
    <w:rsid w:val="00F770A5"/>
    <w:pPr>
      <w:ind w:left="-1418"/>
    </w:pPr>
    <w:rPr>
      <w:sz w:val="2"/>
      <w:szCs w:val="2"/>
    </w:rPr>
  </w:style>
  <w:style w:type="character" w:styleId="PageNumber">
    <w:name w:val="page number"/>
    <w:basedOn w:val="DefaultParagraphFont"/>
    <w:rsid w:val="00F770A5"/>
  </w:style>
  <w:style w:type="paragraph" w:styleId="Quote">
    <w:name w:val="Quote"/>
    <w:basedOn w:val="Heading1"/>
    <w:link w:val="QuoteChar"/>
    <w:qFormat/>
    <w:rsid w:val="00F770A5"/>
    <w:rPr>
      <w:b w:val="0"/>
      <w:sz w:val="72"/>
      <w:szCs w:val="72"/>
      <w:lang w:val="en-NZ"/>
    </w:rPr>
  </w:style>
  <w:style w:type="character" w:customStyle="1" w:styleId="QuoteChar">
    <w:name w:val="Quote Char"/>
    <w:basedOn w:val="DefaultParagraphFont"/>
    <w:link w:val="Quote"/>
    <w:rsid w:val="00F77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0A5"/>
    <w:pPr>
      <w:pageBreakBefore/>
    </w:pPr>
  </w:style>
  <w:style w:type="paragraph" w:customStyle="1" w:styleId="Border">
    <w:name w:val="Border"/>
    <w:basedOn w:val="Normal"/>
    <w:qFormat/>
    <w:rsid w:val="00F77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0A5"/>
    <w:rPr>
      <w:b/>
      <w:bCs/>
      <w:i/>
      <w:iCs/>
      <w:color w:val="auto"/>
    </w:rPr>
  </w:style>
  <w:style w:type="paragraph" w:styleId="IntenseQuote">
    <w:name w:val="Intense Quote"/>
    <w:basedOn w:val="Normal"/>
    <w:next w:val="Normal"/>
    <w:link w:val="IntenseQuoteChar"/>
    <w:uiPriority w:val="30"/>
    <w:qFormat/>
    <w:rsid w:val="00F77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0A5"/>
    <w:rPr>
      <w:smallCaps/>
      <w:color w:val="auto"/>
      <w:u w:val="single"/>
    </w:rPr>
  </w:style>
  <w:style w:type="character" w:styleId="IntenseReference">
    <w:name w:val="Intense Reference"/>
    <w:basedOn w:val="DefaultParagraphFont"/>
    <w:uiPriority w:val="32"/>
    <w:qFormat/>
    <w:rsid w:val="00F770A5"/>
    <w:rPr>
      <w:b/>
      <w:bCs/>
      <w:smallCaps/>
      <w:color w:val="auto"/>
      <w:spacing w:val="5"/>
      <w:u w:val="single"/>
    </w:rPr>
  </w:style>
  <w:style w:type="paragraph" w:customStyle="1" w:styleId="2ColumnHeading">
    <w:name w:val="2Column Heading"/>
    <w:basedOn w:val="BodyText"/>
    <w:qFormat/>
    <w:rsid w:val="00F770A5"/>
    <w:pPr>
      <w:spacing w:after="60"/>
      <w:ind w:left="-2268"/>
    </w:pPr>
    <w:rPr>
      <w:b/>
    </w:rPr>
  </w:style>
  <w:style w:type="paragraph" w:customStyle="1" w:styleId="Heading1TOC">
    <w:name w:val="Heading1 TOC"/>
    <w:basedOn w:val="Normal"/>
    <w:qFormat/>
    <w:rsid w:val="00F770A5"/>
    <w:pPr>
      <w:spacing w:before="240" w:after="120"/>
    </w:pPr>
    <w:rPr>
      <w:rFonts w:ascii="Times New Roman" w:hAnsi="Times New Roman"/>
      <w:b/>
      <w:sz w:val="32"/>
    </w:rPr>
  </w:style>
  <w:style w:type="paragraph" w:customStyle="1" w:styleId="Heading2TOC">
    <w:name w:val="Heading2 TOC"/>
    <w:basedOn w:val="Normal"/>
    <w:qFormat/>
    <w:rsid w:val="00F770A5"/>
    <w:pPr>
      <w:spacing w:before="240" w:after="60"/>
    </w:pPr>
    <w:rPr>
      <w:rFonts w:ascii="Times New Roman" w:hAnsi="Times New Roman"/>
      <w:b/>
      <w:sz w:val="28"/>
    </w:rPr>
  </w:style>
  <w:style w:type="character" w:customStyle="1" w:styleId="Underline">
    <w:name w:val="Underline"/>
    <w:basedOn w:val="DefaultParagraphFont"/>
    <w:qFormat/>
    <w:rsid w:val="00F770A5"/>
    <w:rPr>
      <w:u w:val="single"/>
    </w:rPr>
  </w:style>
  <w:style w:type="character" w:customStyle="1" w:styleId="BoldandItalics">
    <w:name w:val="Bold and Italics"/>
    <w:qFormat/>
    <w:rsid w:val="00F770A5"/>
    <w:rPr>
      <w:b/>
      <w:i/>
      <w:u w:val="none"/>
    </w:rPr>
  </w:style>
  <w:style w:type="paragraph" w:styleId="BalloonText">
    <w:name w:val="Balloon Text"/>
    <w:basedOn w:val="Normal"/>
    <w:link w:val="BalloonTextChar"/>
    <w:rsid w:val="00F770A5"/>
    <w:rPr>
      <w:rFonts w:ascii="Tahoma" w:hAnsi="Tahoma" w:cs="Tahoma"/>
      <w:sz w:val="16"/>
      <w:szCs w:val="16"/>
    </w:rPr>
  </w:style>
  <w:style w:type="character" w:customStyle="1" w:styleId="BalloonTextChar">
    <w:name w:val="Balloon Text Char"/>
    <w:basedOn w:val="DefaultParagraphFont"/>
    <w:link w:val="BalloonText"/>
    <w:rsid w:val="00F77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0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0A5"/>
    <w:rPr>
      <w:b/>
      <w:color w:val="660033"/>
      <w:spacing w:val="0"/>
    </w:rPr>
  </w:style>
  <w:style w:type="paragraph" w:customStyle="1" w:styleId="Nameditemlist">
    <w:name w:val="Named item list"/>
    <w:basedOn w:val="BodyText"/>
    <w:qFormat/>
    <w:rsid w:val="00F770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1750</Words>
  <Characters>10726</Characters>
  <Application>Microsoft Office Word</Application>
  <DocSecurity>0</DocSecurity>
  <Lines>452</Lines>
  <Paragraphs>193</Paragraphs>
  <ScaleCrop>false</ScaleCrop>
  <Company>Author-it Software Corporation Ltd.</Company>
  <LinksUpToDate>false</LinksUpToDate>
  <CharactersWithSpaces>12340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TDM50507 DIPLOMA OF TRANSPORT &amp; DISTRIBUTION (COASTAL MARITIME OPERATIONS - MASTER CLASS 3)</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2012-09-24T08:44:00Z</dcterms:created>
  <dcterms:modified xsi:type="dcterms:W3CDTF">2012-09-24T08:44:00Z</dcterms:modified>
</cp:coreProperties>
</file>