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A63" w:rsidP="00E52A63">
      <w:pPr>
        <w:pStyle w:val="Title"/>
      </w:pPr>
      <w:bookmarkStart w:id="0" w:name="_GoBack"/>
      <w:bookmarkEnd w:id="0"/>
      <w:r>
        <w:fldChar w:fldCharType="begin"/>
      </w:r>
      <w:r>
        <w:instrText xml:space="preserve"> TITLE   \* MERGEFORMAT </w:instrText>
      </w:r>
      <w:r>
        <w:fldChar w:fldCharType="separate"/>
      </w:r>
      <w:r>
        <w:t>TDM50107 DIPLOMA OF TRANSPORT  DISTRIBUTION (MARITIME OPERATIONS)</w:t>
      </w:r>
      <w:r>
        <w:fldChar w:fldCharType="end"/>
      </w:r>
    </w:p>
    <w:p w:rsidR="00E52A63" w:rsidP="00E52A63">
      <w:pPr>
        <w:pStyle w:val="Version"/>
        <w:sectPr w:rsidSect="005F0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769" w:rsidP="005F0769">
      <w:pPr>
        <w:pStyle w:val="SuperHeading"/>
      </w:pPr>
      <w:r w:rsidRPr="005F0769">
        <w:t>TDM50107 DIPLOMA OF TRANSPORT  DISTRIBUTION (MARITIME OPERATIONS)</w:t>
      </w:r>
    </w:p>
    <w:p w:rsidR="00000000" w:rsidRPr="005F0769" w:rsidP="005F0769">
      <w:pPr>
        <w:pStyle w:val="Heading1"/>
      </w:pPr>
      <w:bookmarkStart w:id="1" w:name="O_55195"/>
      <w:bookmarkEnd w:id="1"/>
      <w:r w:rsidRPr="005F0769">
        <w:t>Modification History</w:t>
      </w:r>
    </w:p>
    <w:p w:rsidR="00000000" w:rsidRPr="005F0769" w:rsidP="005F0769">
      <w:pPr>
        <w:pStyle w:val="BodyText"/>
      </w:pPr>
      <w:r w:rsidRPr="005F0769">
        <w:t>Not applicable.</w:t>
      </w:r>
    </w:p>
    <w:p w:rsidR="00000000" w:rsidRPr="005F0769" w:rsidP="005F0769">
      <w:pPr>
        <w:pStyle w:val="AllowPageBreak"/>
      </w:pPr>
    </w:p>
    <w:p w:rsidR="00000000" w:rsidRPr="005F0769" w:rsidP="005F0769">
      <w:pPr>
        <w:pStyle w:val="Heading1"/>
      </w:pPr>
      <w:bookmarkStart w:id="2" w:name="O_55196"/>
      <w:bookmarkEnd w:id="2"/>
      <w:r w:rsidRPr="005F0769">
        <w:t>Description</w:t>
      </w:r>
    </w:p>
    <w:p w:rsidR="00000000" w:rsidRPr="005F0769" w:rsidP="005F0769">
      <w:pPr>
        <w:pStyle w:val="BodyText"/>
      </w:pPr>
      <w:r w:rsidRPr="005F0769">
        <w:rPr>
          <w:rStyle w:val="SpecialBold"/>
        </w:rPr>
        <w:t>Rationale</w:t>
      </w:r>
      <w:r w:rsidRPr="005F0769">
        <w:t>:</w:t>
      </w:r>
      <w:r w:rsidRPr="005F0769">
        <w:tab/>
        <w:t xml:space="preserve">A flexible </w:t>
      </w:r>
      <w:r w:rsidRPr="005F0769">
        <w:t>qualification at AQF Level 5 not specifically aligned with regulated maritime occupations but which includes competency in maritime safety, survival and emergency skills as well as other skills needed to fulfil support roles on various types of vessels.</w:t>
      </w:r>
    </w:p>
    <w:p w:rsidR="00000000" w:rsidRPr="005F0769" w:rsidP="005F0769">
      <w:pPr>
        <w:pStyle w:val="BodyText"/>
      </w:pPr>
    </w:p>
    <w:p w:rsidR="00000000" w:rsidRPr="005F0769" w:rsidP="005F0769">
      <w:pPr>
        <w:pStyle w:val="BodyText"/>
      </w:pPr>
      <w:r w:rsidRPr="005F0769">
        <w:t>S</w:t>
      </w:r>
      <w:r w:rsidRPr="005F0769">
        <w:t>uccessful completion will require competency in units that relate to work defined as aligned at AQF Level 5:</w:t>
      </w:r>
    </w:p>
    <w:p w:rsidR="00E52A63" w:rsidP="005F0769">
      <w:pPr>
        <w:pStyle w:val="BodyText"/>
      </w:pPr>
      <w:r w:rsidRPr="005F0769">
        <w:t>'</w:t>
      </w:r>
      <w:r w:rsidRPr="005F0769">
        <w:rPr>
          <w:rStyle w:val="Emphasis"/>
        </w:rPr>
        <w:t>The self</w:t>
      </w:r>
      <w:r w:rsidRPr="005F0769">
        <w:t>-</w:t>
      </w:r>
      <w:r w:rsidRPr="005F0769">
        <w:rPr>
          <w:rStyle w:val="Emphasis"/>
        </w:rPr>
        <w:t>directed application of knowledge and skills</w:t>
      </w:r>
      <w:r w:rsidRPr="005F0769">
        <w:t xml:space="preserve">, </w:t>
      </w:r>
      <w:r w:rsidRPr="005F0769">
        <w:rPr>
          <w:rStyle w:val="Emphasis"/>
        </w:rPr>
        <w:t xml:space="preserve">with substantial depth in some areas where judgement is required in planning and selecting </w:t>
      </w:r>
      <w:r w:rsidRPr="005F0769">
        <w:rPr>
          <w:rStyle w:val="Emphasis"/>
        </w:rPr>
        <w:t>appropriate equipment</w:t>
      </w:r>
      <w:r w:rsidRPr="005F0769">
        <w:t xml:space="preserve">, </w:t>
      </w:r>
      <w:r w:rsidRPr="005F0769">
        <w:rPr>
          <w:rStyle w:val="Emphasis"/>
        </w:rPr>
        <w:t>services and techniques for self and others</w:t>
      </w:r>
      <w:r w:rsidRPr="005F0769">
        <w:t xml:space="preserve">. </w:t>
      </w:r>
      <w:r w:rsidRPr="005F0769">
        <w:rPr>
          <w:rStyle w:val="Emphasis"/>
        </w:rPr>
        <w:t>Applications involve participation in development of strategic initiatives</w:t>
      </w:r>
      <w:r w:rsidRPr="005F0769">
        <w:t xml:space="preserve">, </w:t>
      </w:r>
      <w:r w:rsidRPr="005F0769">
        <w:rPr>
          <w:rStyle w:val="Emphasis"/>
        </w:rPr>
        <w:t>as well as personal responsibility and autonomy in performing complex technical operations or organising others</w:t>
      </w:r>
      <w:r w:rsidRPr="005F0769">
        <w:t>.</w:t>
      </w:r>
      <w:r w:rsidRPr="005F0769">
        <w:t xml:space="preserve"> </w:t>
      </w:r>
      <w:r w:rsidRPr="005F0769">
        <w:rPr>
          <w:rStyle w:val="Emphasis"/>
        </w:rPr>
        <w:t>It may include participation in teams including teams concerned with planning and evaluation functions</w:t>
      </w:r>
      <w:r w:rsidRPr="005F0769">
        <w:t xml:space="preserve">. </w:t>
      </w:r>
      <w:r w:rsidRPr="005F0769">
        <w:rPr>
          <w:rStyle w:val="Emphasis"/>
        </w:rPr>
        <w:t>Group or team coordination and management may be involved</w:t>
      </w:r>
      <w:r w:rsidRPr="005F0769">
        <w:t>.</w:t>
      </w:r>
      <w:r w:rsidRPr="005F0769">
        <w:rPr>
          <w:rStyle w:val="Emphasis"/>
        </w:rPr>
        <w:t>'</w:t>
      </w:r>
    </w:p>
    <w:p w:rsidR="00E52A63" w:rsidP="005F0769">
      <w:pPr>
        <w:pStyle w:val="BodyText"/>
      </w:pPr>
    </w:p>
    <w:p w:rsidR="00000000" w:rsidRPr="005F0769" w:rsidP="005F0769">
      <w:pPr>
        <w:pStyle w:val="Heading1"/>
      </w:pPr>
      <w:bookmarkStart w:id="3" w:name="O_55197"/>
      <w:bookmarkEnd w:id="3"/>
      <w:r w:rsidRPr="005F0769">
        <w:t>Pathways Information</w:t>
      </w:r>
    </w:p>
    <w:p w:rsidR="00000000" w:rsidRPr="005F0769" w:rsidP="005F0769">
      <w:pPr>
        <w:pStyle w:val="BodyText"/>
      </w:pPr>
      <w:r w:rsidRPr="005F0769">
        <w:t>Not applicable.</w:t>
      </w:r>
    </w:p>
    <w:p w:rsidR="00000000" w:rsidRPr="005F0769" w:rsidP="005F0769">
      <w:pPr>
        <w:pStyle w:val="AllowPageBreak"/>
      </w:pPr>
    </w:p>
    <w:p w:rsidR="00000000" w:rsidRPr="005F0769" w:rsidP="005F0769">
      <w:pPr>
        <w:pStyle w:val="Heading1"/>
      </w:pPr>
      <w:bookmarkStart w:id="4" w:name="O_55198"/>
      <w:bookmarkEnd w:id="4"/>
      <w:r w:rsidRPr="005F0769">
        <w:t>Licensing/Regulatory Information</w:t>
      </w:r>
    </w:p>
    <w:p w:rsidR="00000000" w:rsidRPr="005F0769" w:rsidP="005F0769">
      <w:pPr>
        <w:pStyle w:val="BodyText"/>
      </w:pPr>
      <w:r w:rsidRPr="005F0769">
        <w:t>Not applicable.</w:t>
      </w:r>
    </w:p>
    <w:p w:rsidR="00000000" w:rsidRPr="005F0769" w:rsidP="005F0769">
      <w:pPr>
        <w:pStyle w:val="AllowPageBreak"/>
      </w:pPr>
    </w:p>
    <w:p w:rsidR="00000000" w:rsidRPr="005F0769" w:rsidP="005F0769">
      <w:pPr>
        <w:pStyle w:val="Heading1"/>
      </w:pPr>
      <w:bookmarkStart w:id="5" w:name="O_55199"/>
      <w:bookmarkEnd w:id="5"/>
      <w:r w:rsidRPr="005F0769">
        <w:t>Entry Requirements</w:t>
      </w:r>
    </w:p>
    <w:p w:rsidR="00000000" w:rsidRPr="005F0769" w:rsidP="005F0769">
      <w:pPr>
        <w:pStyle w:val="BodyText"/>
      </w:pPr>
      <w:r w:rsidRPr="005F0769">
        <w:t>Not applicable.</w:t>
      </w:r>
    </w:p>
    <w:p w:rsidR="00000000" w:rsidRPr="005F0769" w:rsidP="005F0769">
      <w:pPr>
        <w:pStyle w:val="AllowPageBreak"/>
      </w:pPr>
    </w:p>
    <w:p w:rsidR="00000000" w:rsidRPr="005F0769" w:rsidP="005F0769">
      <w:pPr>
        <w:pStyle w:val="Heading1"/>
      </w:pPr>
      <w:bookmarkStart w:id="6" w:name="O_55200"/>
      <w:bookmarkEnd w:id="6"/>
      <w:r w:rsidRPr="005F0769">
        <w:t>Employability Skills Summary</w:t>
      </w:r>
    </w:p>
    <w:p w:rsidR="00000000" w:rsidRPr="005F0769" w:rsidP="005F0769">
      <w:pPr>
        <w:pStyle w:val="BodyText"/>
      </w:pPr>
      <w:r w:rsidRPr="005F0769">
        <w:rPr>
          <w:rStyle w:val="SpecialBold"/>
        </w:rPr>
        <w:t>Employability Skills Summary for</w:t>
      </w:r>
    </w:p>
    <w:p w:rsidR="00000000" w:rsidRPr="005F0769" w:rsidP="005F0769">
      <w:pPr>
        <w:pStyle w:val="BodyText"/>
      </w:pPr>
      <w:r w:rsidRPr="005F0769">
        <w:rPr>
          <w:rStyle w:val="SpecialBold"/>
        </w:rPr>
        <w:t>TDM50107</w:t>
      </w:r>
      <w:r w:rsidRPr="005F0769">
        <w:t xml:space="preserve"> - </w:t>
      </w:r>
      <w:r w:rsidRPr="005F0769">
        <w:rPr>
          <w:rStyle w:val="SpecialBold"/>
        </w:rPr>
        <w:t>Diploma of Transport</w:t>
      </w:r>
      <w:r w:rsidRPr="005F0769">
        <w:t xml:space="preserve"> &amp;</w:t>
      </w:r>
      <w:r w:rsidRPr="005F0769">
        <w:rPr>
          <w:rStyle w:val="SpecialBold"/>
        </w:rPr>
        <w:t>amp</w:t>
      </w:r>
      <w:r w:rsidRPr="005F0769">
        <w:t xml:space="preserve">; </w:t>
      </w:r>
      <w:r w:rsidRPr="005F0769">
        <w:rPr>
          <w:rStyle w:val="SpecialBold"/>
        </w:rPr>
        <w:t>Distribution</w:t>
      </w:r>
      <w:r w:rsidRPr="005F0769">
        <w:t xml:space="preserve"> (</w:t>
      </w:r>
      <w:r w:rsidRPr="005F0769">
        <w:rPr>
          <w:rStyle w:val="SpecialBold"/>
        </w:rPr>
        <w:t>Maritime Operations</w:t>
      </w:r>
      <w:r w:rsidRPr="005F0769">
        <w:t>)</w:t>
      </w:r>
    </w:p>
    <w:p w:rsidR="00000000" w:rsidRPr="005F0769" w:rsidP="005F0769">
      <w:pPr>
        <w:pStyle w:val="BodyText"/>
      </w:pPr>
    </w:p>
    <w:p w:rsidR="00000000" w:rsidRPr="005F0769" w:rsidP="005F0769">
      <w:pPr>
        <w:pStyle w:val="BodyText"/>
      </w:pPr>
      <w:r w:rsidRPr="005F0769">
        <w:t>The following table contains a summary of the employability skills as identified by the maritime industry for this qualification. This table should be interpreted in conjunction with the detailed requirements of each unit of competency packaged in this qua</w:t>
      </w:r>
      <w:r w:rsidRPr="005F0769">
        <w:t>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E52A63">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p>
          <w:p w:rsidR="00000000" w:rsidRPr="005F0769" w:rsidP="005F0769">
            <w:pPr>
              <w:pStyle w:val="BodyText"/>
            </w:pPr>
            <w:r w:rsidRPr="005F0769">
              <w:rPr>
                <w:rStyle w:val="SpecialBold"/>
              </w:rPr>
              <w:t>Employability Skill</w:t>
            </w:r>
            <w:r w:rsidRPr="005F0769">
              <w:t xml:space="preserve"> </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Industry</w:t>
            </w:r>
            <w:r w:rsidRPr="005F0769">
              <w:t>/</w:t>
            </w:r>
            <w:r w:rsidRPr="005F0769">
              <w:rPr>
                <w:rStyle w:val="SpecialBold"/>
              </w:rPr>
              <w:t>enterprise requirements for this qualification include</w:t>
            </w:r>
            <w:r w:rsidRPr="005F0769">
              <w:t>:</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Use vessel's communication systems a</w:t>
            </w:r>
            <w:r w:rsidRPr="005F0769">
              <w:t>nd procedures</w:t>
            </w:r>
          </w:p>
          <w:p w:rsidR="00000000" w:rsidRPr="005F0769" w:rsidP="005F0769">
            <w:pPr>
              <w:pStyle w:val="ListBullet"/>
            </w:pPr>
            <w:r w:rsidRPr="005F0769">
              <w:t>Listen to and interpret verbal information related to work functions and the operation and maintenance of the vessel</w:t>
            </w:r>
          </w:p>
          <w:p w:rsidR="00000000" w:rsidRPr="005F0769" w:rsidP="005F0769">
            <w:pPr>
              <w:pStyle w:val="ListBullet"/>
            </w:pPr>
            <w:r w:rsidRPr="005F0769">
              <w:t>Read and interpret maritime regulations, vessel's safety management system, vessel and equipment manufacturer's instructions,</w:t>
            </w:r>
            <w:r w:rsidRPr="005F0769">
              <w:t xml:space="preserve"> etc.</w:t>
            </w:r>
          </w:p>
          <w:p w:rsidR="00000000" w:rsidRPr="005F0769" w:rsidP="005F0769">
            <w:pPr>
              <w:pStyle w:val="ListBullet"/>
            </w:pPr>
            <w:r w:rsidRPr="005F0769">
              <w:t>Speak clearly and directly on diverse matters related to work functions and equipment operation and maintenance</w:t>
            </w:r>
          </w:p>
          <w:p w:rsidR="00000000" w:rsidRPr="005F0769" w:rsidP="005F0769">
            <w:pPr>
              <w:pStyle w:val="ListBullet"/>
            </w:pPr>
            <w:r w:rsidRPr="005F0769">
              <w:t>Write documents as part of duties, including reports on equipment operation and maintenance, safety incident reports, entries in records, etc.</w:t>
            </w:r>
          </w:p>
          <w:p w:rsidR="00000000" w:rsidRPr="005F0769" w:rsidP="005F0769">
            <w:pPr>
              <w:pStyle w:val="ListBullet"/>
            </w:pPr>
            <w:r w:rsidRPr="005F0769">
              <w:t>Negotiate issues with others in the course of work operations</w:t>
            </w:r>
          </w:p>
          <w:p w:rsidR="00000000" w:rsidRPr="005F0769" w:rsidP="005F0769">
            <w:pPr>
              <w:pStyle w:val="ListBullet"/>
            </w:pPr>
            <w:r w:rsidRPr="005F0769">
              <w:t>Recognise and interpret non-verbal signs, signals a</w:t>
            </w:r>
            <w:r w:rsidRPr="005F0769">
              <w:t>nd behaviour</w:t>
            </w:r>
          </w:p>
          <w:p w:rsidR="00000000" w:rsidRPr="005F0769" w:rsidP="005F0769">
            <w:pPr>
              <w:pStyle w:val="ListBullet"/>
            </w:pPr>
            <w:r w:rsidRPr="005F0769">
              <w:t>Interpret and record observations and equipment readings and displays</w:t>
            </w:r>
          </w:p>
          <w:p w:rsidR="00000000" w:rsidRPr="005F0769" w:rsidP="005F0769">
            <w:pPr>
              <w:pStyle w:val="ListBullet"/>
            </w:pPr>
            <w:r w:rsidRPr="005F0769">
              <w:t>Communicate with multilingual crew</w:t>
            </w:r>
          </w:p>
          <w:p w:rsidR="00000000" w:rsidP="005F0769">
            <w:pPr>
              <w:pStyle w:val="ListBullet"/>
              <w:rPr>
                <w:lang w:val="en-NZ"/>
              </w:rPr>
            </w:pPr>
            <w:r w:rsidRPr="005F0769">
              <w:t>Use communication equipment</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Assist in the provision of leadership to other personnel on the vessel</w:t>
            </w:r>
          </w:p>
          <w:p w:rsidR="00000000" w:rsidRPr="005F0769" w:rsidP="005F0769">
            <w:pPr>
              <w:pStyle w:val="ListBullet"/>
            </w:pPr>
            <w:r w:rsidRPr="005F0769">
              <w:t>Assist in the resolution of a</w:t>
            </w:r>
            <w:r w:rsidRPr="005F0769">
              <w:t>ny interpersonal conflicts that may arise on board the vessel</w:t>
            </w:r>
          </w:p>
          <w:p w:rsidR="00000000" w:rsidRPr="005F0769" w:rsidP="005F0769">
            <w:pPr>
              <w:pStyle w:val="ListBullet"/>
            </w:pPr>
            <w:r w:rsidRPr="005F0769">
              <w:t>Motivate other crew members</w:t>
            </w:r>
          </w:p>
          <w:p w:rsidR="00000000" w:rsidRPr="005F0769" w:rsidP="005F0769">
            <w:pPr>
              <w:pStyle w:val="ListBullet"/>
            </w:pPr>
            <w:r w:rsidRPr="005F0769">
              <w:t>Assist crew members to achieve and maintain competency</w:t>
            </w:r>
          </w:p>
          <w:p w:rsidR="00000000" w:rsidRPr="005F0769" w:rsidP="005F0769">
            <w:pPr>
              <w:pStyle w:val="ListBullet"/>
            </w:pPr>
            <w:r w:rsidRPr="005F0769">
              <w:t>Avoid and prevent the harassment of others on the vessel</w:t>
            </w:r>
          </w:p>
          <w:p w:rsidR="00000000" w:rsidRPr="005F0769" w:rsidP="005F0769">
            <w:pPr>
              <w:pStyle w:val="ListBullet"/>
            </w:pPr>
            <w:r w:rsidRPr="005F0769">
              <w:t xml:space="preserve">Collaborate with crew members in the course of vessel </w:t>
            </w:r>
            <w:r w:rsidRPr="005F0769">
              <w:t>operations</w:t>
            </w:r>
          </w:p>
          <w:p w:rsidR="00000000" w:rsidP="005F0769">
            <w:pPr>
              <w:pStyle w:val="ListBullet"/>
              <w:rPr>
                <w:lang w:val="en-NZ"/>
              </w:rPr>
            </w:pPr>
            <w:r w:rsidRPr="005F0769">
              <w:t>Work with crew members of different ages, genders, race, religion, political persuasion, etc.</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Identify and solve or report problems arising in the course of work operations</w:t>
            </w:r>
          </w:p>
          <w:p w:rsidR="00000000" w:rsidRPr="005F0769" w:rsidP="005F0769">
            <w:pPr>
              <w:pStyle w:val="ListBullet"/>
            </w:pPr>
            <w:r w:rsidRPr="005F0769">
              <w:t xml:space="preserve">Monitor and anticipate problems that may occur in the course </w:t>
            </w:r>
            <w:r w:rsidRPr="005F0769">
              <w:t>of work operations including hazards and risks and take appropriate action</w:t>
            </w:r>
          </w:p>
          <w:p w:rsidR="00000000" w:rsidP="005F0769">
            <w:pPr>
              <w:pStyle w:val="ListBullet"/>
              <w:rPr>
                <w:lang w:val="en-NZ"/>
              </w:rPr>
            </w:pPr>
            <w:r w:rsidRPr="005F0769">
              <w:t>Manage hazards and risks in a range of engine room watchkeeping situations, (e.g. workplace hazards, operations in heavy</w:t>
            </w:r>
            <w:r w:rsidRPr="005F0769">
              <w:t xml:space="preserve"> weather and seas, etc.)</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Modify activities dependent on differing work situations and contingencies such as changes in the weather and sea conditions, changes in operational performance of equipment and vessel emergencies</w:t>
            </w:r>
          </w:p>
          <w:p w:rsidR="00000000" w:rsidRPr="005F0769" w:rsidP="005F0769">
            <w:pPr>
              <w:pStyle w:val="ListBullet"/>
            </w:pPr>
            <w:r w:rsidRPr="005F0769">
              <w:t>Take ap</w:t>
            </w:r>
            <w:r w:rsidRPr="005F0769">
              <w:t>propriate initiatives in a range of work situations such as those above</w:t>
            </w:r>
          </w:p>
          <w:p w:rsidR="00000000" w:rsidP="005F0769">
            <w:pPr>
              <w:pStyle w:val="ListBullet"/>
              <w:rPr>
                <w:lang w:val="en-NZ"/>
              </w:rPr>
            </w:pPr>
            <w:r w:rsidRPr="005F0769">
              <w:t>Respond appropriately to any changes in equipment, standard operating procedures and the vessel's working environment</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Follow and apply operational and emergenc</w:t>
            </w:r>
            <w:r w:rsidRPr="005F0769">
              <w:t>y plans, systems and procedures for the vessel, including the vessel's safety management system and emergency procedures</w:t>
            </w:r>
          </w:p>
          <w:p w:rsidR="00000000" w:rsidRPr="005F0769" w:rsidP="005F0769">
            <w:pPr>
              <w:pStyle w:val="ListBullet"/>
            </w:pPr>
            <w:r w:rsidRPr="005F0769">
              <w:t>Monitor systems and procedures for compliance with regulations and codes of practice</w:t>
            </w:r>
          </w:p>
          <w:p w:rsidR="00000000" w:rsidRPr="005F0769" w:rsidP="005F0769">
            <w:pPr>
              <w:pStyle w:val="ListBullet"/>
            </w:pPr>
            <w:r w:rsidRPr="005F0769">
              <w:t>Monitor and evaluate operational performance and c</w:t>
            </w:r>
            <w:r w:rsidRPr="005F0769">
              <w:t>ompliance</w:t>
            </w:r>
          </w:p>
          <w:p w:rsidR="00000000" w:rsidRPr="005F0769" w:rsidP="005F0769">
            <w:pPr>
              <w:pStyle w:val="ListBullet"/>
            </w:pPr>
            <w:r w:rsidRPr="005F0769">
              <w:t>Collect, manage and interpret information needed in the course of engine room operations</w:t>
            </w:r>
          </w:p>
          <w:p w:rsidR="00000000" w:rsidRPr="005F0769" w:rsidP="005F0769">
            <w:pPr>
              <w:pStyle w:val="ListBullet"/>
            </w:pPr>
            <w:r w:rsidRPr="005F0769">
              <w:t>Organise and plan own management activities as engineer watchkeeper on a vessel</w:t>
            </w:r>
          </w:p>
          <w:p w:rsidR="00000000" w:rsidP="005F0769">
            <w:pPr>
              <w:pStyle w:val="ListBullet"/>
              <w:rPr>
                <w:lang w:val="en-NZ"/>
              </w:rPr>
            </w:pPr>
            <w:r w:rsidRPr="005F0769">
              <w:t>Manage time and priorities in the course of engine room watchkeeping activiti</w:t>
            </w:r>
            <w:r w:rsidRPr="005F0769">
              <w:t>es</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Interpret and apply regulations, survey requirements, standard procedures and codes of practice as they apply to the engine room operations, including OH&amp;S, environmental protection, security and SOLAS requirements</w:t>
            </w:r>
          </w:p>
          <w:p w:rsidR="00000000" w:rsidRPr="005F0769" w:rsidP="005F0769">
            <w:pPr>
              <w:pStyle w:val="ListBullet"/>
            </w:pPr>
            <w:r w:rsidRPr="005F0769">
              <w:t xml:space="preserve">Establish and follow </w:t>
            </w:r>
            <w:r w:rsidRPr="005F0769">
              <w:t>own work plans and schedules</w:t>
            </w:r>
          </w:p>
          <w:p w:rsidR="00000000" w:rsidP="005F0769">
            <w:pPr>
              <w:pStyle w:val="ListBullet"/>
              <w:rPr>
                <w:lang w:val="en-NZ"/>
              </w:rPr>
            </w:pPr>
            <w:r w:rsidRPr="005F0769">
              <w:t>Evaluate and monitor own work and management performance</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 xml:space="preserve">Contribute to learning and assessment activities on the vessel, including emergency drills, safety and security awareness </w:t>
            </w:r>
            <w:r w:rsidRPr="005F0769">
              <w:t>training, and continuing professional development of crew members</w:t>
            </w:r>
          </w:p>
          <w:p w:rsidR="00000000" w:rsidRPr="005F0769" w:rsidP="005F0769">
            <w:pPr>
              <w:pStyle w:val="ListBullet"/>
            </w:pPr>
            <w:r w:rsidRPr="005F0769">
              <w:t>Assist crew members to adapt to any changes in the equipment, procedures and the vessel's operating environment (e.g. sea and weather conditions)</w:t>
            </w:r>
          </w:p>
          <w:p w:rsidR="00000000" w:rsidRPr="005F0769" w:rsidP="005F0769">
            <w:pPr>
              <w:pStyle w:val="ListBullet"/>
            </w:pPr>
            <w:r w:rsidRPr="005F0769">
              <w:t>Assist in the instruction, coaching or mento</w:t>
            </w:r>
            <w:r w:rsidRPr="005F0769">
              <w:t>ring of other crew members on the vessel</w:t>
            </w:r>
          </w:p>
          <w:p w:rsidR="00000000" w:rsidRPr="005F0769" w:rsidP="005F0769">
            <w:pPr>
              <w:pStyle w:val="ListBullet"/>
            </w:pPr>
            <w:r w:rsidRPr="005F0769">
              <w:t>Contribute to the assessment of the competency of other crew members</w:t>
            </w:r>
          </w:p>
          <w:p w:rsidR="00000000" w:rsidRPr="005F0769" w:rsidP="005F0769">
            <w:pPr>
              <w:pStyle w:val="ListBullet"/>
            </w:pPr>
            <w:r w:rsidRPr="005F0769">
              <w:t>Assist in the creation of a learning environment on board the vessel</w:t>
            </w:r>
          </w:p>
          <w:p w:rsidR="00000000" w:rsidRPr="005F0769" w:rsidP="005F0769">
            <w:pPr>
              <w:pStyle w:val="ListBullet"/>
            </w:pPr>
            <w:r w:rsidRPr="005F0769">
              <w:t>Adapt own competency to any changes in the vessel type, its equipment and its</w:t>
            </w:r>
            <w:r w:rsidRPr="005F0769">
              <w:t xml:space="preserve"> operating environment</w:t>
            </w:r>
          </w:p>
          <w:p w:rsidR="00000000" w:rsidP="005F0769">
            <w:pPr>
              <w:pStyle w:val="ListBullet"/>
              <w:rPr>
                <w:lang w:val="en-NZ"/>
              </w:rPr>
            </w:pPr>
            <w:r w:rsidRPr="005F0769">
              <w:t>Update own knowledge and skills</w:t>
            </w:r>
          </w:p>
        </w:tc>
      </w:tr>
      <w:tr w:rsidTr="00E52A6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ListBullet"/>
            </w:pPr>
            <w:r w:rsidRPr="005F0769">
              <w:t>Operate equipment and systems used in work activities</w:t>
            </w:r>
          </w:p>
          <w:p w:rsidR="00000000" w:rsidRPr="005F0769" w:rsidP="005F0769">
            <w:pPr>
              <w:pStyle w:val="ListBullet"/>
            </w:pPr>
            <w:r w:rsidRPr="005F0769">
              <w:t>Follow and apply operational and maintenance systems for the equipment and systems used in work activities</w:t>
            </w:r>
          </w:p>
          <w:p w:rsidR="00000000" w:rsidRPr="005F0769" w:rsidP="005F0769">
            <w:pPr>
              <w:pStyle w:val="ListBullet"/>
            </w:pPr>
            <w:r w:rsidRPr="005F0769">
              <w:t>Follow and apply safety mana</w:t>
            </w:r>
            <w:r w:rsidRPr="005F0769">
              <w:t>gement system and OH&amp;S procedures for use and maintenance of equipment and systems used in work activities</w:t>
            </w:r>
          </w:p>
          <w:p w:rsidR="00000000" w:rsidRPr="005F0769" w:rsidP="005F0769">
            <w:pPr>
              <w:pStyle w:val="ListBullet"/>
            </w:pPr>
            <w:r w:rsidRPr="005F0769">
              <w:t>Carry out the preventative and remedial maintenance procedures for the equipment and systems used in work activities</w:t>
            </w:r>
          </w:p>
        </w:tc>
      </w:tr>
    </w:tbl>
    <w:p w:rsidR="00000000" w:rsidRPr="005F0769" w:rsidP="005F0769">
      <w:pPr>
        <w:pStyle w:val="BodyText"/>
      </w:pPr>
    </w:p>
    <w:p w:rsidR="00000000" w:rsidRPr="005F0769" w:rsidP="005F0769">
      <w:pPr>
        <w:pStyle w:val="AllowPageBreak"/>
      </w:pPr>
    </w:p>
    <w:p w:rsidR="00000000" w:rsidRPr="005F0769" w:rsidP="005F0769">
      <w:pPr>
        <w:pStyle w:val="Heading1"/>
      </w:pPr>
      <w:bookmarkStart w:id="7" w:name="O_55201"/>
      <w:bookmarkEnd w:id="7"/>
      <w:r w:rsidRPr="005F0769">
        <w:t>Packaging Rules</w:t>
      </w:r>
    </w:p>
    <w:tbl>
      <w:tblPr>
        <w:tblW w:w="0" w:type="auto"/>
        <w:tblLayout w:type="fixed"/>
        <w:tblCellMar>
          <w:left w:w="62" w:type="dxa"/>
          <w:right w:w="62" w:type="dxa"/>
        </w:tblCellMar>
        <w:tblLook w:val="0000"/>
      </w:tblPr>
      <w:tblGrid>
        <w:gridCol w:w="8522"/>
      </w:tblGrid>
      <w:tr w:rsidTr="00E52A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Requirements for completion of the qualification</w:t>
            </w:r>
            <w:r w:rsidRPr="005F0769">
              <w:t>:</w:t>
            </w:r>
          </w:p>
          <w:p w:rsidR="00000000" w:rsidRPr="005F0769" w:rsidP="005F0769">
            <w:pPr>
              <w:pStyle w:val="BodyText"/>
            </w:pPr>
            <w:r w:rsidRPr="005F0769">
              <w:t xml:space="preserve">A successful outcome of </w:t>
            </w:r>
            <w:r w:rsidRPr="005F0769">
              <w:rPr>
                <w:rStyle w:val="SpecialBold"/>
              </w:rPr>
              <w:t>twenty-three</w:t>
            </w:r>
            <w:r w:rsidRPr="005F0769">
              <w:t xml:space="preserve"> units of competency which must include:</w:t>
            </w:r>
          </w:p>
          <w:p w:rsidR="00000000" w:rsidRPr="005F0769" w:rsidP="005F0769">
            <w:pPr>
              <w:pStyle w:val="ListBullet"/>
            </w:pPr>
            <w:r w:rsidRPr="005F0769">
              <w:rPr>
                <w:rStyle w:val="SpecialBold"/>
              </w:rPr>
              <w:t>the seven mandatory units</w:t>
            </w:r>
            <w:r w:rsidRPr="005F0769">
              <w:t xml:space="preserve"> listed below, plus</w:t>
            </w:r>
          </w:p>
          <w:p w:rsidR="00000000" w:rsidRPr="005F0769" w:rsidP="005F0769">
            <w:pPr>
              <w:pStyle w:val="ListBullet"/>
            </w:pPr>
            <w:r w:rsidRPr="005F0769">
              <w:t xml:space="preserve">at least </w:t>
            </w:r>
            <w:r w:rsidRPr="005F0769">
              <w:rPr>
                <w:rStyle w:val="SpecialBold"/>
              </w:rPr>
              <w:t>sixteen additional units</w:t>
            </w:r>
            <w:r w:rsidRPr="005F0769">
              <w:t xml:space="preserve"> (at least seven of which must be aligned at AQF L</w:t>
            </w:r>
            <w:r w:rsidRPr="005F0769">
              <w:t>evel 5) to satisfy specific additional maritime employment needs beyond the minimum mandatory requirements.</w:t>
            </w:r>
          </w:p>
        </w:tc>
      </w:tr>
    </w:tbl>
    <w:p w:rsidR="00000000" w:rsidRPr="005F0769" w:rsidP="005F0769">
      <w:pPr>
        <w:pStyle w:val="BodyText"/>
      </w:pPr>
    </w:p>
    <w:tbl>
      <w:tblPr>
        <w:tblW w:w="9320" w:type="dxa"/>
        <w:tblLayout w:type="fixed"/>
        <w:tblCellMar>
          <w:left w:w="62" w:type="dxa"/>
          <w:right w:w="62" w:type="dxa"/>
        </w:tblCellMar>
        <w:tblLook w:val="0000"/>
      </w:tblPr>
      <w:tblGrid>
        <w:gridCol w:w="426"/>
        <w:gridCol w:w="1882"/>
        <w:gridCol w:w="1653"/>
        <w:gridCol w:w="5359"/>
      </w:tblGrid>
      <w:tr w:rsidTr="00E52A63">
        <w:tblPrEx>
          <w:tblW w:w="9320" w:type="dxa"/>
          <w:tblLayout w:type="fixed"/>
          <w:tblCellMar>
            <w:left w:w="62" w:type="dxa"/>
            <w:right w:w="62" w:type="dxa"/>
          </w:tblCellMar>
          <w:tblLook w:val="0000"/>
        </w:tblPrEx>
        <w:tc>
          <w:tcPr>
            <w:tcW w:w="23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MANDATORY REQUIREMENTS</w:t>
            </w:r>
          </w:p>
          <w:p w:rsidR="00000000" w:rsidRPr="005F0769" w:rsidP="005F0769">
            <w:pPr>
              <w:pStyle w:val="BodyText"/>
            </w:pPr>
            <w:r w:rsidRPr="005F0769">
              <w:rPr>
                <w:rStyle w:val="SpecialBold"/>
              </w:rPr>
              <w:t>FIELD</w:t>
            </w:r>
          </w:p>
        </w:tc>
        <w:tc>
          <w:tcPr>
            <w:tcW w:w="70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UNIT</w:t>
            </w:r>
          </w:p>
        </w:tc>
      </w:tr>
      <w:tr w:rsidTr="00E52A63">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E</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Communication</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TDMME1107A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Contribute to communication and teamwork on a coastal vessel</w:t>
            </w:r>
            <w:r w:rsidRPr="005F0769">
              <w:rPr>
                <w:rStyle w:val="Superscript"/>
              </w:rPr>
              <w:t> Note 1</w:t>
            </w:r>
          </w:p>
        </w:tc>
      </w:tr>
      <w:tr w:rsidTr="00E52A63">
        <w:tblPrEx>
          <w:tblW w:w="9320" w:type="dxa"/>
          <w:tblLayout w:type="fixed"/>
          <w:tblCellMar>
            <w:left w:w="62" w:type="dxa"/>
            <w:right w:w="62" w:type="dxa"/>
          </w:tblCellMar>
          <w:tblLook w:val="0000"/>
        </w:tblPrEx>
        <w:tc>
          <w:tcPr>
            <w:tcW w:w="426" w:type="dxa"/>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F</w:t>
            </w:r>
          </w:p>
        </w:tc>
        <w:tc>
          <w:tcPr>
            <w:tcW w:w="1882" w:type="dxa"/>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Operational Quality</w:t>
            </w:r>
          </w:p>
          <w:p w:rsidR="00000000" w:rsidP="005F0769">
            <w:pPr>
              <w:pStyle w:val="BodyText"/>
              <w:rPr>
                <w:lang w:val="en-NZ"/>
              </w:rPr>
            </w:pPr>
            <w:r w:rsidRPr="005F0769">
              <w:rPr>
                <w:rStyle w:val="SpecialBold"/>
              </w:rPr>
              <w:t>and Safety</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TDMMF1007B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Provide elementary first aid</w:t>
            </w:r>
          </w:p>
        </w:tc>
      </w:tr>
      <w:tr w:rsidTr="00E52A63">
        <w:tblPrEx>
          <w:tblW w:w="9320" w:type="dxa"/>
          <w:tblLayout w:type="fixed"/>
          <w:tblCellMar>
            <w:left w:w="62" w:type="dxa"/>
            <w:right w:w="62" w:type="dxa"/>
          </w:tblCellMar>
          <w:tblLook w:val="0000"/>
        </w:tblPrEx>
        <w:tc>
          <w:tcPr>
            <w:tcW w:w="426"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TDMMF1107B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Survive at sea in the event of vessel abandonment</w:t>
            </w:r>
          </w:p>
        </w:tc>
      </w:tr>
      <w:tr w:rsidTr="00E52A63">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TDMMF3207C</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Apply domestic regulation and industry practices when operating a small coastal vessel</w:t>
            </w:r>
          </w:p>
        </w:tc>
      </w:tr>
      <w:tr w:rsidTr="00E52A63">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TDMMF5407A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Observe safely and emergency procedures on a coastal vessel</w:t>
            </w:r>
            <w:r w:rsidRPr="005F0769">
              <w:rPr>
                <w:rStyle w:val="Superscript"/>
              </w:rPr>
              <w:t> Note 2</w:t>
            </w:r>
          </w:p>
        </w:tc>
      </w:tr>
      <w:tr w:rsidTr="00E52A63">
        <w:tblPrEx>
          <w:tblW w:w="9320" w:type="dxa"/>
          <w:tblLayout w:type="fixed"/>
          <w:tblCellMar>
            <w:left w:w="62" w:type="dxa"/>
            <w:right w:w="62" w:type="dxa"/>
          </w:tblCellMar>
          <w:tblLook w:val="0000"/>
        </w:tblPrEx>
        <w:tc>
          <w:tcPr>
            <w:tcW w:w="42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TDMMF5507A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 xml:space="preserve">Fight and extinguish fires on board a coastal vessel </w:t>
            </w:r>
            <w:r w:rsidRPr="005F0769">
              <w:rPr>
                <w:rStyle w:val="Superscript"/>
              </w:rPr>
              <w:t>Note 3</w:t>
            </w:r>
          </w:p>
        </w:tc>
      </w:tr>
      <w:tr w:rsidTr="00E52A63">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r w:rsidRPr="005F0769">
              <w:rPr>
                <w:rStyle w:val="SpecialBold"/>
              </w:rPr>
              <w:t>U</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rPr>
                <w:rStyle w:val="SpecialBold"/>
              </w:rPr>
              <w:t>Environment</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769">
            <w:pPr>
              <w:pStyle w:val="BodyText"/>
              <w:rPr>
                <w:lang w:val="en-NZ"/>
              </w:rPr>
            </w:pPr>
            <w:r w:rsidRPr="005F0769">
              <w:t>TDMMU507B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769" w:rsidP="005F0769">
            <w:pPr>
              <w:pStyle w:val="BodyText"/>
            </w:pPr>
            <w:r w:rsidRPr="005F0769">
              <w:t>Ensure compliance with environmental considerations in a small domestic vessel</w:t>
            </w:r>
            <w:r w:rsidRPr="005F0769">
              <w:rPr>
                <w:rStyle w:val="Superscript"/>
              </w:rPr>
              <w:t xml:space="preserve"> Note 4</w:t>
            </w:r>
          </w:p>
        </w:tc>
      </w:tr>
    </w:tbl>
    <w:p w:rsidR="00000000" w:rsidRPr="005F0769" w:rsidP="005F0769">
      <w:pPr>
        <w:pStyle w:val="BodyText"/>
      </w:pPr>
      <w:r w:rsidRPr="005F0769">
        <w:rPr>
          <w:rStyle w:val="SpecialBold"/>
        </w:rPr>
        <w:t>Note 1</w:t>
      </w:r>
      <w:r w:rsidRPr="005F0769">
        <w:t>:</w:t>
      </w:r>
      <w:r w:rsidRPr="005F0769">
        <w:tab/>
        <w:t xml:space="preserve">TDMME1107A is a </w:t>
      </w:r>
      <w:r w:rsidRPr="005F0769">
        <w:rPr>
          <w:rStyle w:val="SpecialBold"/>
        </w:rPr>
        <w:t>new unit</w:t>
      </w:r>
      <w:r w:rsidRPr="005F0769">
        <w:t xml:space="preserve"> incorporating the requirements of the previous two units TDMME101A Understand orders and be understood in relation to shipboard duties and TDMML201A Contribute to effective human relationships on board a vessel (as they app</w:t>
      </w:r>
      <w:r w:rsidRPr="005F0769">
        <w:t>ly to coastal vessel operations).</w:t>
      </w:r>
    </w:p>
    <w:p w:rsidR="00000000" w:rsidRPr="005F0769" w:rsidP="005F0769">
      <w:pPr>
        <w:pStyle w:val="BodyText"/>
      </w:pPr>
      <w:r w:rsidRPr="005F0769">
        <w:rPr>
          <w:rStyle w:val="SpecialBold"/>
        </w:rPr>
        <w:t>Note 2</w:t>
      </w:r>
      <w:r w:rsidRPr="005F0769">
        <w:t>:</w:t>
      </w:r>
      <w:r w:rsidRPr="005F0769">
        <w:tab/>
        <w:t xml:space="preserve">TDMMF5407A is a </w:t>
      </w:r>
      <w:r w:rsidRPr="005F0769">
        <w:rPr>
          <w:rStyle w:val="SpecialBold"/>
        </w:rPr>
        <w:t>new unit</w:t>
      </w:r>
      <w:r w:rsidRPr="005F0769">
        <w:t xml:space="preserve"> incorporating the requirements of the previous two units TDMMF701B Observe safe working practices and TDMMF801B Comply with emergency procedures.</w:t>
      </w:r>
    </w:p>
    <w:p w:rsidR="00000000" w:rsidRPr="005F0769" w:rsidP="005F0769">
      <w:pPr>
        <w:pStyle w:val="BodyText"/>
      </w:pPr>
      <w:r w:rsidRPr="005F0769">
        <w:rPr>
          <w:rStyle w:val="SpecialBold"/>
        </w:rPr>
        <w:t>Note 3</w:t>
      </w:r>
      <w:r w:rsidRPr="005F0769">
        <w:t>:</w:t>
      </w:r>
      <w:r w:rsidRPr="005F0769">
        <w:tab/>
        <w:t xml:space="preserve">TDMMF5507A is a </w:t>
      </w:r>
      <w:r w:rsidRPr="005F0769">
        <w:rPr>
          <w:rStyle w:val="SpecialBold"/>
        </w:rPr>
        <w:t>new unit</w:t>
      </w:r>
      <w:r w:rsidRPr="005F0769">
        <w:t xml:space="preserve"> incorporat</w:t>
      </w:r>
      <w:r w:rsidRPr="005F0769">
        <w:t>ing the requirements of the previous two units TDMMF5302A Fight and extinguish fires on board a commercial vessel and TDMMF1201A Minimise the risk of fire and maintain a state of readiness to respond to emergency situations involving fire.</w:t>
      </w:r>
    </w:p>
    <w:p w:rsidR="00000000" w:rsidRPr="005F0769" w:rsidP="005F0769">
      <w:pPr>
        <w:pStyle w:val="BodyText"/>
      </w:pPr>
    </w:p>
    <w:p w:rsidR="00000000" w:rsidRPr="005F0769" w:rsidP="005F0769">
      <w:pPr>
        <w:pStyle w:val="BodyText"/>
      </w:pPr>
      <w:r w:rsidRPr="005F0769">
        <w:rPr>
          <w:rStyle w:val="SpecialBold"/>
        </w:rPr>
        <w:t>Note 4</w:t>
      </w:r>
      <w:r w:rsidRPr="005F0769">
        <w:t>:</w:t>
      </w:r>
      <w:r w:rsidRPr="005F0769">
        <w:tab/>
        <w:t>TDMMU40</w:t>
      </w:r>
      <w:r w:rsidRPr="005F0769">
        <w:t>7B Ensure compliance with pollution prevention measures may be substituted for TDMMU507B Ensure compliance with environmental considerations in a small domestic vessel.</w:t>
      </w:r>
    </w:p>
    <w:p w:rsidR="00000000" w:rsidRPr="005F0769" w:rsidP="005F0769">
      <w:pPr>
        <w:pStyle w:val="BodyText"/>
      </w:pPr>
    </w:p>
    <w:p w:rsidR="00000000" w:rsidRPr="005F0769" w:rsidP="005F0769">
      <w:pPr>
        <w:pStyle w:val="BodyText"/>
      </w:pPr>
      <w:r w:rsidRPr="005F0769">
        <w:rPr>
          <w:rStyle w:val="SpecialBold"/>
        </w:rPr>
        <w:t>ADDITIONAL UNITS</w:t>
      </w:r>
    </w:p>
    <w:p w:rsidR="00000000" w:rsidRPr="005F0769" w:rsidP="005F0769">
      <w:pPr>
        <w:pStyle w:val="BodyText"/>
      </w:pPr>
      <w:r w:rsidRPr="005F0769">
        <w:t xml:space="preserve">At least </w:t>
      </w:r>
      <w:r w:rsidRPr="005F0769">
        <w:rPr>
          <w:rStyle w:val="SpecialBold"/>
        </w:rPr>
        <w:t>sixteen relevant units</w:t>
      </w:r>
      <w:r w:rsidRPr="005F0769">
        <w:t xml:space="preserve"> from this or other Training Packages (of which at least </w:t>
      </w:r>
      <w:r w:rsidRPr="005F0769">
        <w:rPr>
          <w:rStyle w:val="SpecialBold"/>
        </w:rPr>
        <w:t>seven</w:t>
      </w:r>
      <w:r w:rsidRPr="005F0769">
        <w:t xml:space="preserve"> of which must be aligned at AQF Level 5) must be included in the qualification to satisfy specific additional maritime managerial and operational skill needs beyond the minimum mandatory requir</w:t>
      </w:r>
      <w:r w:rsidRPr="005F0769">
        <w:t>ements.</w:t>
      </w:r>
    </w:p>
    <w:p w:rsidR="00E52A63" w:rsidP="005F0769">
      <w:pPr>
        <w:pStyle w:val="BodyText"/>
      </w:pPr>
      <w:r w:rsidRPr="005F0769">
        <w:t xml:space="preserve">Where units of competency are included from another Training Package, Registered Training Organisations should check the National Training Information System (NTIS) or  check the National Training Information System (NTIS) or  contact the Industry </w:t>
      </w:r>
      <w:r w:rsidRPr="005F0769">
        <w:t>Skills Council responsible for the Training Package to check if the unit has any pre-requisite or co-requisite requirements.</w:t>
      </w:r>
    </w:p>
    <w:p w:rsidR="00E52A63" w:rsidP="005F0769">
      <w:pPr>
        <w:pStyle w:val="BodyText"/>
      </w:pPr>
    </w:p>
    <w:p w:rsidR="00000000" w:rsidRPr="005F0769" w:rsidP="005F0769"/>
    <w:sectPr w:rsidSect="005F0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A63" w:rsidP="00E52A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63" w:rsidP="005F07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2A63" w:rsidP="005F0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2A63" w:rsidP="005F0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69" w:rsidRPr="00E52A63" w:rsidP="00E52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63" w:rsidRPr="002D2AF8" w:rsidP="005F0769">
    <w:pPr>
      <w:pStyle w:val="Header"/>
      <w:framePr w:wrap="around"/>
    </w:pPr>
    <w:r>
      <w:fldChar w:fldCharType="begin"/>
    </w:r>
    <w:r>
      <w:instrText xml:space="preserve"> TITLE   \* MERGEFORMAT </w:instrText>
    </w:r>
    <w:r>
      <w:fldChar w:fldCharType="separate"/>
    </w:r>
    <w:r>
      <w:t>TDM50107 DIPLOMA OF TRANSPORT  DISTRIBUTION (MARITIME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E52A63" w:rsidP="005F0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AC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769"/>
    <w:pPr>
      <w:spacing w:before="360" w:after="60"/>
      <w:outlineLvl w:val="0"/>
    </w:pPr>
    <w:rPr>
      <w:sz w:val="32"/>
    </w:rPr>
  </w:style>
  <w:style w:type="paragraph" w:styleId="Heading2">
    <w:name w:val="heading 2"/>
    <w:basedOn w:val="HeadingBase"/>
    <w:next w:val="BodyText"/>
    <w:link w:val="Heading2Char"/>
    <w:qFormat/>
    <w:rsid w:val="005F0769"/>
    <w:pPr>
      <w:keepLines/>
      <w:spacing w:before="240" w:after="120"/>
      <w:outlineLvl w:val="1"/>
    </w:pPr>
    <w:rPr>
      <w:sz w:val="28"/>
      <w:szCs w:val="40"/>
    </w:rPr>
  </w:style>
  <w:style w:type="paragraph" w:styleId="Heading3">
    <w:name w:val="heading 3"/>
    <w:basedOn w:val="HeadingBase"/>
    <w:next w:val="BodyText"/>
    <w:link w:val="Heading3Char"/>
    <w:qFormat/>
    <w:rsid w:val="005F0769"/>
    <w:pPr>
      <w:spacing w:before="180" w:after="120"/>
      <w:outlineLvl w:val="2"/>
    </w:pPr>
    <w:rPr>
      <w:spacing w:val="-10"/>
      <w:kern w:val="32"/>
    </w:rPr>
  </w:style>
  <w:style w:type="paragraph" w:styleId="Heading4">
    <w:name w:val="heading 4"/>
    <w:basedOn w:val="HeadingBase"/>
    <w:next w:val="BodyText"/>
    <w:link w:val="Heading4Char"/>
    <w:qFormat/>
    <w:rsid w:val="005F0769"/>
    <w:pPr>
      <w:spacing w:before="160" w:after="120"/>
      <w:outlineLvl w:val="3"/>
    </w:pPr>
    <w:rPr>
      <w:sz w:val="22"/>
    </w:rPr>
  </w:style>
  <w:style w:type="paragraph" w:styleId="Heading5">
    <w:name w:val="heading 5"/>
    <w:basedOn w:val="HeadingBase"/>
    <w:next w:val="Normal"/>
    <w:link w:val="Heading5Char"/>
    <w:qFormat/>
    <w:rsid w:val="005F0769"/>
    <w:pPr>
      <w:spacing w:before="80"/>
      <w:outlineLvl w:val="4"/>
    </w:pPr>
    <w:rPr>
      <w:color w:val="918585"/>
      <w:sz w:val="20"/>
    </w:rPr>
  </w:style>
  <w:style w:type="paragraph" w:styleId="Heading6">
    <w:name w:val="heading 6"/>
    <w:basedOn w:val="HeadingBase"/>
    <w:next w:val="Normal"/>
    <w:link w:val="Heading6Char"/>
    <w:qFormat/>
    <w:rsid w:val="005F0769"/>
    <w:pPr>
      <w:spacing w:before="60"/>
      <w:outlineLvl w:val="5"/>
    </w:pPr>
    <w:rPr>
      <w:color w:val="918585"/>
      <w:sz w:val="20"/>
    </w:rPr>
  </w:style>
  <w:style w:type="paragraph" w:styleId="Heading7">
    <w:name w:val="heading 7"/>
    <w:basedOn w:val="Normal"/>
    <w:next w:val="Normal"/>
    <w:link w:val="Heading7Char"/>
    <w:qFormat/>
    <w:rsid w:val="005F0769"/>
    <w:pPr>
      <w:ind w:left="720"/>
      <w:outlineLvl w:val="6"/>
    </w:pPr>
    <w:rPr>
      <w:i/>
    </w:rPr>
  </w:style>
  <w:style w:type="paragraph" w:styleId="Heading8">
    <w:name w:val="heading 8"/>
    <w:basedOn w:val="Normal"/>
    <w:next w:val="Normal"/>
    <w:link w:val="Heading8Char"/>
    <w:qFormat/>
    <w:rsid w:val="005F0769"/>
    <w:pPr>
      <w:ind w:left="720"/>
      <w:outlineLvl w:val="7"/>
    </w:pPr>
    <w:rPr>
      <w:i/>
    </w:rPr>
  </w:style>
  <w:style w:type="paragraph" w:styleId="Heading9">
    <w:name w:val="heading 9"/>
    <w:basedOn w:val="Normal"/>
    <w:next w:val="Normal"/>
    <w:link w:val="Heading9Char"/>
    <w:qFormat/>
    <w:rsid w:val="005F0769"/>
    <w:pPr>
      <w:ind w:left="720"/>
      <w:outlineLvl w:val="8"/>
    </w:pPr>
    <w:rPr>
      <w:i/>
    </w:rPr>
  </w:style>
  <w:style w:type="character" w:default="1" w:styleId="DefaultParagraphFont">
    <w:name w:val="Default Paragraph Font"/>
    <w:uiPriority w:val="1"/>
    <w:unhideWhenUsed/>
    <w:rsid w:val="005F0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769"/>
  </w:style>
  <w:style w:type="character" w:customStyle="1" w:styleId="Heading1Char">
    <w:name w:val="Heading 1 Char"/>
    <w:basedOn w:val="DefaultParagraphFont"/>
    <w:link w:val="Heading1"/>
    <w:rsid w:val="005F0769"/>
    <w:rPr>
      <w:rFonts w:ascii="Times New Roman" w:eastAsia="Times New Roman" w:hAnsi="Times New Roman" w:cs="Times New Roman"/>
      <w:b/>
      <w:sz w:val="32"/>
      <w:szCs w:val="20"/>
      <w:lang w:eastAsia="en-US"/>
    </w:rPr>
  </w:style>
  <w:style w:type="paragraph" w:styleId="BodyText">
    <w:name w:val="Body Text"/>
    <w:basedOn w:val="Normal"/>
    <w:link w:val="BodyTextChar"/>
    <w:rsid w:val="005F07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769"/>
    <w:rPr>
      <w:rFonts w:ascii="Times New Roman" w:eastAsia="Times New Roman" w:hAnsi="Times New Roman" w:cs="Times New Roman"/>
      <w:sz w:val="24"/>
      <w:lang w:eastAsia="en-US"/>
    </w:rPr>
  </w:style>
  <w:style w:type="paragraph" w:styleId="Footer">
    <w:name w:val="footer"/>
    <w:basedOn w:val="Normal"/>
    <w:link w:val="FooterChar"/>
    <w:rsid w:val="005F0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769"/>
    <w:rPr>
      <w:rFonts w:ascii="Times New Roman" w:eastAsia="Times New Roman" w:hAnsi="Times New Roman" w:cs="Times New Roman"/>
      <w:sz w:val="16"/>
      <w:lang w:eastAsia="en-US"/>
    </w:rPr>
  </w:style>
  <w:style w:type="paragraph" w:styleId="ListBullet">
    <w:name w:val="List Bullet"/>
    <w:basedOn w:val="List"/>
    <w:rsid w:val="005F0769"/>
    <w:pPr>
      <w:numPr>
        <w:numId w:val="12"/>
      </w:numPr>
      <w:tabs>
        <w:tab w:val="clear" w:pos="340"/>
      </w:tabs>
      <w:spacing w:before="40" w:after="40"/>
    </w:pPr>
  </w:style>
  <w:style w:type="character" w:customStyle="1" w:styleId="SpecialBold">
    <w:name w:val="Special Bold"/>
    <w:basedOn w:val="DefaultParagraphFont"/>
    <w:rsid w:val="005F0769"/>
    <w:rPr>
      <w:b/>
      <w:spacing w:val="0"/>
    </w:rPr>
  </w:style>
  <w:style w:type="character" w:styleId="Emphasis">
    <w:name w:val="Emphasis"/>
    <w:basedOn w:val="DefaultParagraphFont"/>
    <w:qFormat/>
    <w:rsid w:val="005F0769"/>
    <w:rPr>
      <w:i/>
    </w:rPr>
  </w:style>
  <w:style w:type="paragraph" w:customStyle="1" w:styleId="SuperHeading">
    <w:name w:val="SuperHeading"/>
    <w:basedOn w:val="Normal"/>
    <w:rsid w:val="005F0769"/>
    <w:pPr>
      <w:spacing w:before="240" w:after="120"/>
      <w:outlineLvl w:val="0"/>
    </w:pPr>
    <w:rPr>
      <w:rFonts w:ascii="Times New Roman" w:hAnsi="Times New Roman"/>
      <w:b/>
      <w:sz w:val="28"/>
    </w:rPr>
  </w:style>
  <w:style w:type="paragraph" w:customStyle="1" w:styleId="AllowPageBreak">
    <w:name w:val="AllowPageBreak"/>
    <w:rsid w:val="005F0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5F0769"/>
    <w:rPr>
      <w:sz w:val="16"/>
      <w:vertAlign w:val="superscript"/>
    </w:rPr>
  </w:style>
  <w:style w:type="character" w:customStyle="1" w:styleId="Heading2Char">
    <w:name w:val="Heading 2 Char"/>
    <w:basedOn w:val="DefaultParagraphFont"/>
    <w:link w:val="Heading2"/>
    <w:rsid w:val="005F0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769"/>
    <w:rPr>
      <w:rFonts w:ascii="Courier New" w:eastAsia="Times New Roman" w:hAnsi="Courier New" w:cs="Times New Roman"/>
      <w:i/>
      <w:szCs w:val="20"/>
      <w:lang w:eastAsia="en-US"/>
    </w:rPr>
  </w:style>
  <w:style w:type="paragraph" w:customStyle="1" w:styleId="HeadingBase">
    <w:name w:val="Heading Base"/>
    <w:rsid w:val="005F0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769"/>
    <w:pPr>
      <w:tabs>
        <w:tab w:val="right" w:leader="dot" w:pos="9072"/>
      </w:tabs>
      <w:ind w:left="567"/>
    </w:pPr>
    <w:rPr>
      <w:szCs w:val="22"/>
    </w:rPr>
  </w:style>
  <w:style w:type="paragraph" w:customStyle="1" w:styleId="TOCBase">
    <w:name w:val="TOC Base"/>
    <w:rsid w:val="005F0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769"/>
    <w:pPr>
      <w:tabs>
        <w:tab w:val="right" w:leader="dot" w:pos="9072"/>
      </w:tabs>
      <w:spacing w:before="40" w:after="40"/>
      <w:ind w:left="284"/>
    </w:pPr>
    <w:rPr>
      <w:rFonts w:ascii="Times New Roman" w:hAnsi="Times New Roman"/>
    </w:rPr>
  </w:style>
  <w:style w:type="paragraph" w:styleId="TOC1">
    <w:name w:val="toc 1"/>
    <w:basedOn w:val="TOCBase"/>
    <w:next w:val="Normal"/>
    <w:rsid w:val="005F0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769"/>
    <w:pPr>
      <w:spacing w:before="5040"/>
      <w:jc w:val="center"/>
    </w:pPr>
    <w:rPr>
      <w:sz w:val="48"/>
      <w:szCs w:val="72"/>
      <w:lang w:val="en-US"/>
    </w:rPr>
  </w:style>
  <w:style w:type="character" w:customStyle="1" w:styleId="TitleChar">
    <w:name w:val="Title Char"/>
    <w:basedOn w:val="DefaultParagraphFont"/>
    <w:link w:val="Title"/>
    <w:rsid w:val="005F0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769"/>
    <w:pPr>
      <w:tabs>
        <w:tab w:val="left" w:pos="3600"/>
        <w:tab w:val="left" w:pos="3958"/>
      </w:tabs>
    </w:pPr>
  </w:style>
  <w:style w:type="paragraph" w:styleId="List">
    <w:name w:val="List"/>
    <w:basedOn w:val="BodyText"/>
    <w:next w:val="BodyText"/>
    <w:rsid w:val="005F0769"/>
    <w:pPr>
      <w:tabs>
        <w:tab w:val="left" w:pos="340"/>
      </w:tabs>
      <w:spacing w:before="60" w:after="60"/>
      <w:ind w:left="340" w:hanging="340"/>
    </w:pPr>
  </w:style>
  <w:style w:type="paragraph" w:customStyle="1" w:styleId="Note">
    <w:name w:val="Note"/>
    <w:basedOn w:val="BodyText"/>
    <w:rsid w:val="005F0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769"/>
    <w:pPr>
      <w:framePr w:wrap="auto" w:hAnchor="text" w:y="6049"/>
    </w:pPr>
    <w:rPr>
      <w:color w:val="000000"/>
      <w:sz w:val="40"/>
    </w:rPr>
  </w:style>
  <w:style w:type="paragraph" w:customStyle="1" w:styleId="TOCTitle">
    <w:name w:val="TOCTitle"/>
    <w:basedOn w:val="Heading1"/>
    <w:rsid w:val="005F0769"/>
    <w:pPr>
      <w:spacing w:after="240"/>
      <w:jc w:val="center"/>
      <w:outlineLvl w:val="9"/>
    </w:pPr>
    <w:rPr>
      <w:caps/>
    </w:rPr>
  </w:style>
  <w:style w:type="paragraph" w:customStyle="1" w:styleId="Version">
    <w:name w:val="Version"/>
    <w:rsid w:val="005F0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769"/>
    <w:pPr>
      <w:numPr>
        <w:numId w:val="13"/>
      </w:numPr>
      <w:tabs>
        <w:tab w:val="clear" w:pos="680"/>
      </w:tabs>
    </w:pPr>
  </w:style>
  <w:style w:type="paragraph" w:styleId="Index1">
    <w:name w:val="index 1"/>
    <w:basedOn w:val="Normal"/>
    <w:next w:val="Normal"/>
    <w:semiHidden/>
    <w:rsid w:val="005F0769"/>
    <w:pPr>
      <w:keepNext w:val="0"/>
      <w:tabs>
        <w:tab w:val="right" w:pos="4176"/>
      </w:tabs>
      <w:ind w:left="198" w:hanging="198"/>
    </w:pPr>
    <w:rPr>
      <w:rFonts w:ascii="Garamond" w:hAnsi="Garamond"/>
    </w:rPr>
  </w:style>
  <w:style w:type="paragraph" w:styleId="IndexHeading">
    <w:name w:val="index heading"/>
    <w:basedOn w:val="Normal"/>
    <w:next w:val="Index1"/>
    <w:semiHidden/>
    <w:rsid w:val="005F0769"/>
    <w:pPr>
      <w:spacing w:before="120" w:after="120"/>
    </w:pPr>
    <w:rPr>
      <w:rFonts w:ascii="Arial" w:hAnsi="Arial"/>
      <w:b/>
      <w:color w:val="918585"/>
      <w:sz w:val="24"/>
    </w:rPr>
  </w:style>
  <w:style w:type="paragraph" w:styleId="Header">
    <w:name w:val="header"/>
    <w:basedOn w:val="Normal"/>
    <w:link w:val="HeaderChar"/>
    <w:rsid w:val="005F0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769"/>
    <w:rPr>
      <w:rFonts w:ascii="Times New Roman" w:eastAsia="Times New Roman" w:hAnsi="Times New Roman" w:cs="Times New Roman"/>
      <w:sz w:val="16"/>
      <w:szCs w:val="20"/>
      <w:lang w:val="en-GB" w:eastAsia="en-US"/>
    </w:rPr>
  </w:style>
  <w:style w:type="paragraph" w:customStyle="1" w:styleId="Chapter">
    <w:name w:val="Chapter"/>
    <w:basedOn w:val="Normal"/>
    <w:rsid w:val="005F0769"/>
    <w:pPr>
      <w:spacing w:before="240"/>
    </w:pPr>
    <w:rPr>
      <w:rFonts w:ascii="Times New Roman" w:hAnsi="Times New Roman"/>
      <w:smallCaps/>
      <w:spacing w:val="80"/>
      <w:sz w:val="28"/>
    </w:rPr>
  </w:style>
  <w:style w:type="paragraph" w:customStyle="1" w:styleId="InChapter">
    <w:name w:val="InChapter"/>
    <w:basedOn w:val="Heading3"/>
    <w:rsid w:val="005F0769"/>
    <w:pPr>
      <w:spacing w:after="240"/>
      <w:outlineLvl w:val="9"/>
    </w:pPr>
    <w:rPr>
      <w:noProof/>
    </w:rPr>
  </w:style>
  <w:style w:type="paragraph" w:styleId="Index2">
    <w:name w:val="index 2"/>
    <w:basedOn w:val="Normal"/>
    <w:next w:val="Normal"/>
    <w:semiHidden/>
    <w:rsid w:val="005F0769"/>
    <w:pPr>
      <w:tabs>
        <w:tab w:val="right" w:pos="4176"/>
      </w:tabs>
      <w:ind w:left="568" w:hanging="284"/>
    </w:pPr>
    <w:rPr>
      <w:rFonts w:ascii="Garamond" w:hAnsi="Garamond"/>
    </w:rPr>
  </w:style>
  <w:style w:type="paragraph" w:customStyle="1" w:styleId="Byline">
    <w:name w:val="Byline"/>
    <w:rsid w:val="005F0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769"/>
    <w:pPr>
      <w:tabs>
        <w:tab w:val="clear" w:pos="3600"/>
        <w:tab w:val="clear" w:pos="3958"/>
      </w:tabs>
      <w:jc w:val="right"/>
    </w:pPr>
  </w:style>
  <w:style w:type="paragraph" w:styleId="Caption">
    <w:name w:val="caption"/>
    <w:basedOn w:val="BodyText"/>
    <w:next w:val="Normal"/>
    <w:qFormat/>
    <w:rsid w:val="005F0769"/>
    <w:pPr>
      <w:framePr w:w="2268" w:hSpace="181" w:vSpace="181" w:wrap="around" w:vAnchor="text" w:hAnchor="page" w:x="1135" w:y="285" w:anchorLock="1"/>
    </w:pPr>
    <w:rPr>
      <w:i/>
    </w:rPr>
  </w:style>
  <w:style w:type="paragraph" w:customStyle="1" w:styleId="MiniTOCTitle">
    <w:name w:val="MiniTOCTitle"/>
    <w:basedOn w:val="Heading4"/>
    <w:rsid w:val="005F0769"/>
    <w:pPr>
      <w:spacing w:before="240"/>
      <w:outlineLvl w:val="9"/>
    </w:pPr>
    <w:rPr>
      <w:noProof/>
      <w:sz w:val="24"/>
    </w:rPr>
  </w:style>
  <w:style w:type="paragraph" w:customStyle="1" w:styleId="MiniTOCItem">
    <w:name w:val="MiniTOCItem"/>
    <w:basedOn w:val="ListBullet"/>
    <w:rsid w:val="005F0769"/>
    <w:pPr>
      <w:numPr>
        <w:numId w:val="0"/>
      </w:numPr>
      <w:tabs>
        <w:tab w:val="right" w:leader="dot" w:pos="6521"/>
      </w:tabs>
      <w:spacing w:before="0" w:after="0"/>
    </w:pPr>
  </w:style>
  <w:style w:type="paragraph" w:customStyle="1" w:styleId="TOFTitle">
    <w:name w:val="TOFTitle"/>
    <w:basedOn w:val="TOCTitle"/>
    <w:rsid w:val="005F0769"/>
  </w:style>
  <w:style w:type="paragraph" w:styleId="TableofFigures">
    <w:name w:val="table of figures"/>
    <w:basedOn w:val="Normal"/>
    <w:next w:val="Normal"/>
    <w:semiHidden/>
    <w:rsid w:val="005F0769"/>
    <w:pPr>
      <w:tabs>
        <w:tab w:val="right" w:leader="dot" w:pos="9072"/>
      </w:tabs>
      <w:ind w:left="970" w:hanging="403"/>
    </w:pPr>
    <w:rPr>
      <w:rFonts w:ascii="Times New Roman" w:hAnsi="Times New Roman"/>
      <w:b/>
    </w:rPr>
  </w:style>
  <w:style w:type="paragraph" w:styleId="ListNumber">
    <w:name w:val="List Number"/>
    <w:basedOn w:val="List"/>
    <w:rsid w:val="005F0769"/>
    <w:pPr>
      <w:numPr>
        <w:numId w:val="10"/>
      </w:numPr>
    </w:pPr>
  </w:style>
  <w:style w:type="character" w:customStyle="1" w:styleId="WingdingSymbols">
    <w:name w:val="Wingding Symbols"/>
    <w:rsid w:val="005F0769"/>
    <w:rPr>
      <w:rFonts w:ascii="Wingdings" w:hAnsi="Wingdings"/>
    </w:rPr>
  </w:style>
  <w:style w:type="paragraph" w:customStyle="1" w:styleId="TableHeading">
    <w:name w:val="Table Heading"/>
    <w:basedOn w:val="HeadingBase"/>
    <w:rsid w:val="005F0769"/>
    <w:pPr>
      <w:keepLines/>
      <w:pBdr>
        <w:bottom w:val="single" w:sz="6" w:space="1" w:color="918585"/>
      </w:pBdr>
      <w:spacing w:before="240"/>
    </w:pPr>
  </w:style>
  <w:style w:type="character" w:customStyle="1" w:styleId="HotSpot">
    <w:name w:val="HotSpot"/>
    <w:rsid w:val="005F0769"/>
    <w:rPr>
      <w:color w:val="0033CC"/>
      <w:u w:val="none"/>
    </w:rPr>
  </w:style>
  <w:style w:type="paragraph" w:customStyle="1" w:styleId="BodyTextRight">
    <w:name w:val="Body Text Right"/>
    <w:basedOn w:val="BodyText"/>
    <w:rsid w:val="005F0769"/>
    <w:pPr>
      <w:spacing w:before="0" w:after="0"/>
      <w:jc w:val="right"/>
    </w:pPr>
  </w:style>
  <w:style w:type="paragraph" w:styleId="Index3">
    <w:name w:val="index 3"/>
    <w:basedOn w:val="ListNumber2"/>
    <w:next w:val="Normal"/>
    <w:semiHidden/>
    <w:rsid w:val="005F0769"/>
    <w:pPr>
      <w:numPr>
        <w:numId w:val="0"/>
      </w:numPr>
      <w:tabs>
        <w:tab w:val="right" w:leader="dot" w:pos="4176"/>
      </w:tabs>
    </w:pPr>
  </w:style>
  <w:style w:type="paragraph" w:styleId="ListNumber2">
    <w:name w:val="List Number 2"/>
    <w:basedOn w:val="List2"/>
    <w:rsid w:val="005F0769"/>
    <w:pPr>
      <w:numPr>
        <w:numId w:val="9"/>
      </w:numPr>
      <w:tabs>
        <w:tab w:val="clear" w:pos="1060"/>
      </w:tabs>
    </w:pPr>
  </w:style>
  <w:style w:type="paragraph" w:customStyle="1" w:styleId="MarginNote">
    <w:name w:val="Margin Note"/>
    <w:basedOn w:val="BodyText"/>
    <w:rsid w:val="005F0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769"/>
    <w:rPr>
      <w:sz w:val="32"/>
    </w:rPr>
  </w:style>
  <w:style w:type="paragraph" w:customStyle="1" w:styleId="HeadingProcedure">
    <w:name w:val="Heading Procedure"/>
    <w:basedOn w:val="HeadingBase"/>
    <w:next w:val="Normal"/>
    <w:rsid w:val="005F0769"/>
    <w:pPr>
      <w:tabs>
        <w:tab w:val="left" w:pos="0"/>
      </w:tabs>
      <w:spacing w:before="120" w:after="60"/>
    </w:pPr>
    <w:rPr>
      <w:i/>
      <w:color w:val="918585"/>
      <w:sz w:val="22"/>
    </w:rPr>
  </w:style>
  <w:style w:type="paragraph" w:customStyle="1" w:styleId="TableBodyText">
    <w:name w:val="Table Body Text"/>
    <w:basedOn w:val="BodyText"/>
    <w:rsid w:val="005F0769"/>
    <w:pPr>
      <w:spacing w:before="60" w:after="60"/>
    </w:pPr>
  </w:style>
  <w:style w:type="paragraph" w:styleId="ListContinue">
    <w:name w:val="List Continue"/>
    <w:basedOn w:val="List"/>
    <w:rsid w:val="005F0769"/>
    <w:pPr>
      <w:ind w:firstLine="0"/>
    </w:pPr>
  </w:style>
  <w:style w:type="paragraph" w:customStyle="1" w:styleId="ListNote">
    <w:name w:val="List Note"/>
    <w:basedOn w:val="List"/>
    <w:rsid w:val="005F0769"/>
    <w:pPr>
      <w:pBdr>
        <w:top w:val="single" w:sz="6" w:space="2" w:color="918585"/>
        <w:bottom w:val="single" w:sz="6" w:space="2" w:color="918585"/>
      </w:pBdr>
      <w:tabs>
        <w:tab w:val="left" w:pos="1021"/>
      </w:tabs>
      <w:ind w:firstLine="0"/>
    </w:pPr>
  </w:style>
  <w:style w:type="paragraph" w:customStyle="1" w:styleId="Warning">
    <w:name w:val="Warning"/>
    <w:basedOn w:val="BodyText"/>
    <w:rsid w:val="005F0769"/>
    <w:pPr>
      <w:shd w:val="clear" w:color="auto" w:fill="D9D9D9"/>
      <w:tabs>
        <w:tab w:val="left" w:pos="992"/>
      </w:tabs>
      <w:ind w:left="119" w:right="119"/>
    </w:pPr>
    <w:rPr>
      <w:sz w:val="20"/>
    </w:rPr>
  </w:style>
  <w:style w:type="paragraph" w:customStyle="1" w:styleId="MarginIcons">
    <w:name w:val="Margin Icons"/>
    <w:basedOn w:val="BodyText"/>
    <w:rsid w:val="005F0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769"/>
    <w:rPr>
      <w:rFonts w:ascii="Courier New" w:hAnsi="Courier New"/>
    </w:rPr>
  </w:style>
  <w:style w:type="paragraph" w:customStyle="1" w:styleId="NoteBullet">
    <w:name w:val="Note Bullet"/>
    <w:basedOn w:val="Note"/>
    <w:rsid w:val="005F0769"/>
    <w:pPr>
      <w:tabs>
        <w:tab w:val="clear" w:pos="680"/>
      </w:tabs>
      <w:spacing w:before="60" w:after="60"/>
    </w:pPr>
  </w:style>
  <w:style w:type="paragraph" w:customStyle="1" w:styleId="SubHeading2">
    <w:name w:val="SubHeading2"/>
    <w:basedOn w:val="HeadingBase"/>
    <w:rsid w:val="005F0769"/>
    <w:pPr>
      <w:spacing w:before="240" w:after="60"/>
    </w:pPr>
    <w:rPr>
      <w:sz w:val="20"/>
    </w:rPr>
  </w:style>
  <w:style w:type="paragraph" w:customStyle="1" w:styleId="SubHeading1">
    <w:name w:val="SubHeading1"/>
    <w:basedOn w:val="HeadingBase"/>
    <w:rsid w:val="005F0769"/>
    <w:pPr>
      <w:spacing w:before="240" w:after="60"/>
    </w:pPr>
    <w:rPr>
      <w:color w:val="918585"/>
      <w:sz w:val="22"/>
    </w:rPr>
  </w:style>
  <w:style w:type="paragraph" w:customStyle="1" w:styleId="SideHeading">
    <w:name w:val="Side Heading"/>
    <w:basedOn w:val="HeadingBase"/>
    <w:rsid w:val="005F0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769"/>
    <w:pPr>
      <w:tabs>
        <w:tab w:val="num" w:pos="360"/>
      </w:tabs>
    </w:pPr>
  </w:style>
  <w:style w:type="paragraph" w:styleId="PlainText">
    <w:name w:val="Plain Text"/>
    <w:basedOn w:val="Normal"/>
    <w:link w:val="PlainTextChar"/>
    <w:rsid w:val="005F0769"/>
    <w:rPr>
      <w:sz w:val="20"/>
    </w:rPr>
  </w:style>
  <w:style w:type="character" w:customStyle="1" w:styleId="PlainTextChar">
    <w:name w:val="Plain Text Char"/>
    <w:basedOn w:val="DefaultParagraphFont"/>
    <w:link w:val="PlainText"/>
    <w:rsid w:val="005F0769"/>
    <w:rPr>
      <w:rFonts w:ascii="Courier New" w:eastAsia="Times New Roman" w:hAnsi="Courier New" w:cs="Times New Roman"/>
      <w:sz w:val="20"/>
      <w:szCs w:val="20"/>
      <w:lang w:eastAsia="en-US"/>
    </w:rPr>
  </w:style>
  <w:style w:type="character" w:customStyle="1" w:styleId="MenuOption">
    <w:name w:val="Menu Option"/>
    <w:basedOn w:val="DefaultParagraphFont"/>
    <w:rsid w:val="005F0769"/>
    <w:rPr>
      <w:b/>
      <w:smallCaps/>
    </w:rPr>
  </w:style>
  <w:style w:type="paragraph" w:customStyle="1" w:styleId="TableListNumber">
    <w:name w:val="Table List Number"/>
    <w:basedOn w:val="ListNumber"/>
    <w:rsid w:val="005F0769"/>
    <w:pPr>
      <w:numPr>
        <w:numId w:val="0"/>
      </w:numPr>
    </w:pPr>
  </w:style>
  <w:style w:type="paragraph" w:styleId="TOC4">
    <w:name w:val="toc 4"/>
    <w:basedOn w:val="TOCBase"/>
    <w:next w:val="Normal"/>
    <w:semiHidden/>
    <w:rsid w:val="005F0769"/>
    <w:pPr>
      <w:tabs>
        <w:tab w:val="right" w:leader="dot" w:pos="9071"/>
      </w:tabs>
      <w:ind w:left="1701"/>
    </w:pPr>
  </w:style>
  <w:style w:type="paragraph" w:customStyle="1" w:styleId="ListAlpha">
    <w:name w:val="List Alpha"/>
    <w:basedOn w:val="List"/>
    <w:rsid w:val="005F0769"/>
    <w:pPr>
      <w:numPr>
        <w:numId w:val="8"/>
      </w:numPr>
    </w:pPr>
  </w:style>
  <w:style w:type="paragraph" w:customStyle="1" w:styleId="ListAlpha2">
    <w:name w:val="List Alpha 2"/>
    <w:basedOn w:val="List2"/>
    <w:rsid w:val="005F0769"/>
    <w:pPr>
      <w:numPr>
        <w:numId w:val="7"/>
      </w:numPr>
    </w:pPr>
  </w:style>
  <w:style w:type="paragraph" w:styleId="List2">
    <w:name w:val="List 2"/>
    <w:basedOn w:val="BodyText"/>
    <w:rsid w:val="005F0769"/>
    <w:pPr>
      <w:tabs>
        <w:tab w:val="left" w:pos="680"/>
      </w:tabs>
      <w:spacing w:before="60" w:after="60"/>
      <w:ind w:left="680" w:hanging="340"/>
    </w:pPr>
  </w:style>
  <w:style w:type="paragraph" w:styleId="List3">
    <w:name w:val="List 3"/>
    <w:basedOn w:val="BodyText"/>
    <w:rsid w:val="005F0769"/>
    <w:pPr>
      <w:tabs>
        <w:tab w:val="left" w:pos="1021"/>
      </w:tabs>
      <w:spacing w:before="60" w:after="60"/>
      <w:ind w:left="1020" w:hanging="340"/>
    </w:pPr>
  </w:style>
  <w:style w:type="paragraph" w:styleId="List4">
    <w:name w:val="List 4"/>
    <w:basedOn w:val="BodyText"/>
    <w:rsid w:val="005F0769"/>
    <w:pPr>
      <w:tabs>
        <w:tab w:val="left" w:pos="1361"/>
      </w:tabs>
      <w:spacing w:before="60" w:after="60"/>
      <w:ind w:left="1361" w:hanging="340"/>
    </w:pPr>
  </w:style>
  <w:style w:type="paragraph" w:styleId="List5">
    <w:name w:val="List 5"/>
    <w:basedOn w:val="BodyText"/>
    <w:rsid w:val="005F0769"/>
    <w:pPr>
      <w:tabs>
        <w:tab w:val="left" w:pos="1701"/>
      </w:tabs>
      <w:spacing w:before="60" w:after="60"/>
      <w:ind w:left="1701" w:hanging="340"/>
    </w:pPr>
  </w:style>
  <w:style w:type="paragraph" w:styleId="ListBullet3">
    <w:name w:val="List Bullet 3"/>
    <w:basedOn w:val="List3"/>
    <w:rsid w:val="005F0769"/>
    <w:pPr>
      <w:numPr>
        <w:numId w:val="14"/>
      </w:numPr>
      <w:tabs>
        <w:tab w:val="clear" w:pos="1021"/>
      </w:tabs>
      <w:ind w:left="1037" w:hanging="357"/>
    </w:pPr>
  </w:style>
  <w:style w:type="paragraph" w:styleId="ListBullet4">
    <w:name w:val="List Bullet 4"/>
    <w:basedOn w:val="List4"/>
    <w:rsid w:val="005F0769"/>
    <w:pPr>
      <w:numPr>
        <w:numId w:val="2"/>
      </w:numPr>
    </w:pPr>
  </w:style>
  <w:style w:type="paragraph" w:styleId="ListBullet5">
    <w:name w:val="List Bullet 5"/>
    <w:basedOn w:val="List5"/>
    <w:rsid w:val="005F0769"/>
    <w:pPr>
      <w:numPr>
        <w:numId w:val="3"/>
      </w:numPr>
    </w:pPr>
  </w:style>
  <w:style w:type="paragraph" w:styleId="ListContinue2">
    <w:name w:val="List Continue 2"/>
    <w:basedOn w:val="List2"/>
    <w:rsid w:val="005F0769"/>
    <w:pPr>
      <w:ind w:firstLine="0"/>
    </w:pPr>
  </w:style>
  <w:style w:type="paragraph" w:styleId="ListContinue3">
    <w:name w:val="List Continue 3"/>
    <w:basedOn w:val="List3"/>
    <w:rsid w:val="005F0769"/>
    <w:pPr>
      <w:ind w:left="1021" w:firstLine="0"/>
    </w:pPr>
  </w:style>
  <w:style w:type="paragraph" w:styleId="ListContinue4">
    <w:name w:val="List Continue 4"/>
    <w:basedOn w:val="List4"/>
    <w:rsid w:val="005F0769"/>
    <w:pPr>
      <w:ind w:firstLine="0"/>
    </w:pPr>
  </w:style>
  <w:style w:type="paragraph" w:styleId="ListContinue5">
    <w:name w:val="List Continue 5"/>
    <w:basedOn w:val="List5"/>
    <w:rsid w:val="005F0769"/>
    <w:pPr>
      <w:ind w:firstLine="0"/>
    </w:pPr>
  </w:style>
  <w:style w:type="paragraph" w:styleId="ListNumber3">
    <w:name w:val="List Number 3"/>
    <w:basedOn w:val="List3"/>
    <w:rsid w:val="005F0769"/>
    <w:pPr>
      <w:numPr>
        <w:numId w:val="4"/>
      </w:numPr>
    </w:pPr>
  </w:style>
  <w:style w:type="paragraph" w:styleId="ListNumber4">
    <w:name w:val="List Number 4"/>
    <w:basedOn w:val="List4"/>
    <w:rsid w:val="005F0769"/>
    <w:pPr>
      <w:numPr>
        <w:numId w:val="5"/>
      </w:numPr>
    </w:pPr>
  </w:style>
  <w:style w:type="paragraph" w:styleId="ListNumber5">
    <w:name w:val="List Number 5"/>
    <w:basedOn w:val="List5"/>
    <w:rsid w:val="005F0769"/>
    <w:pPr>
      <w:numPr>
        <w:numId w:val="6"/>
      </w:numPr>
    </w:pPr>
  </w:style>
  <w:style w:type="paragraph" w:styleId="BlockText">
    <w:name w:val="Block Text"/>
    <w:basedOn w:val="Normal"/>
    <w:rsid w:val="005F0769"/>
    <w:pPr>
      <w:spacing w:after="120"/>
      <w:ind w:left="1440" w:right="1440"/>
    </w:pPr>
  </w:style>
  <w:style w:type="character" w:customStyle="1" w:styleId="Subscript">
    <w:name w:val="Subscript"/>
    <w:basedOn w:val="DefaultParagraphFont"/>
    <w:rsid w:val="005F0769"/>
    <w:rPr>
      <w:sz w:val="16"/>
      <w:vertAlign w:val="subscript"/>
    </w:rPr>
  </w:style>
  <w:style w:type="character" w:customStyle="1" w:styleId="Symbols">
    <w:name w:val="Symbols"/>
    <w:basedOn w:val="DefaultParagraphFont"/>
    <w:rsid w:val="005F0769"/>
    <w:rPr>
      <w:rFonts w:ascii="Symbol" w:hAnsi="Symbol"/>
    </w:rPr>
  </w:style>
  <w:style w:type="character" w:customStyle="1" w:styleId="MenuOptions">
    <w:name w:val="Menu Options"/>
    <w:basedOn w:val="DefaultParagraphFont"/>
    <w:rsid w:val="005F0769"/>
    <w:rPr>
      <w:rFonts w:ascii="Arial Narrow" w:hAnsi="Arial Narrow"/>
      <w:smallCaps/>
    </w:rPr>
  </w:style>
  <w:style w:type="character" w:customStyle="1" w:styleId="Buttons">
    <w:name w:val="Buttons"/>
    <w:basedOn w:val="DefaultParagraphFont"/>
    <w:rsid w:val="005F0769"/>
    <w:rPr>
      <w:b/>
    </w:rPr>
  </w:style>
  <w:style w:type="character" w:customStyle="1" w:styleId="Underlined">
    <w:name w:val="Underlined"/>
    <w:basedOn w:val="DefaultParagraphFont"/>
    <w:rsid w:val="005F0769"/>
    <w:rPr>
      <w:u w:val="single"/>
    </w:rPr>
  </w:style>
  <w:style w:type="paragraph" w:customStyle="1" w:styleId="TableBodyTextRight">
    <w:name w:val="Table Body Text Right"/>
    <w:basedOn w:val="TableBodyText"/>
    <w:rsid w:val="005F0769"/>
    <w:pPr>
      <w:widowControl w:val="0"/>
      <w:autoSpaceDE w:val="0"/>
      <w:autoSpaceDN w:val="0"/>
      <w:adjustRightInd w:val="0"/>
      <w:jc w:val="right"/>
    </w:pPr>
    <w:rPr>
      <w:rFonts w:cs="Arial"/>
      <w:szCs w:val="18"/>
    </w:rPr>
  </w:style>
  <w:style w:type="paragraph" w:customStyle="1" w:styleId="CopyrightText">
    <w:name w:val="Copyright Text"/>
    <w:basedOn w:val="BodyText"/>
    <w:rsid w:val="005F0769"/>
    <w:rPr>
      <w:sz w:val="18"/>
    </w:rPr>
  </w:style>
  <w:style w:type="paragraph" w:customStyle="1" w:styleId="BodySmallRight">
    <w:name w:val="Body Small Right"/>
    <w:basedOn w:val="BodyTextRight"/>
    <w:rsid w:val="005F0769"/>
    <w:rPr>
      <w:sz w:val="18"/>
      <w:szCs w:val="18"/>
    </w:rPr>
  </w:style>
  <w:style w:type="paragraph" w:customStyle="1" w:styleId="MarginEdition">
    <w:name w:val="Margin Edition"/>
    <w:basedOn w:val="MarginNote"/>
    <w:rsid w:val="005F0769"/>
    <w:pPr>
      <w:spacing w:before="0" w:after="0"/>
    </w:pPr>
    <w:rPr>
      <w:rFonts w:ascii="Times New Roman" w:hAnsi="Times New Roman"/>
      <w:color w:val="999999"/>
    </w:rPr>
  </w:style>
  <w:style w:type="paragraph" w:customStyle="1" w:styleId="Spacer">
    <w:name w:val="Spacer"/>
    <w:basedOn w:val="Normal"/>
    <w:rsid w:val="005F0769"/>
    <w:rPr>
      <w:sz w:val="2"/>
      <w:szCs w:val="2"/>
    </w:rPr>
  </w:style>
  <w:style w:type="character" w:customStyle="1" w:styleId="Small">
    <w:name w:val="Small"/>
    <w:basedOn w:val="DefaultParagraphFont"/>
    <w:rsid w:val="005F0769"/>
    <w:rPr>
      <w:sz w:val="16"/>
    </w:rPr>
  </w:style>
  <w:style w:type="paragraph" w:customStyle="1" w:styleId="WideTable">
    <w:name w:val="Wide Table"/>
    <w:basedOn w:val="Normal"/>
    <w:rsid w:val="005F0769"/>
    <w:pPr>
      <w:ind w:left="-1418"/>
    </w:pPr>
    <w:rPr>
      <w:sz w:val="2"/>
      <w:szCs w:val="2"/>
    </w:rPr>
  </w:style>
  <w:style w:type="character" w:styleId="PageNumber">
    <w:name w:val="page number"/>
    <w:basedOn w:val="DefaultParagraphFont"/>
    <w:rsid w:val="005F0769"/>
  </w:style>
  <w:style w:type="paragraph" w:styleId="Quote">
    <w:name w:val="Quote"/>
    <w:basedOn w:val="Heading1"/>
    <w:link w:val="QuoteChar"/>
    <w:qFormat/>
    <w:rsid w:val="005F0769"/>
    <w:rPr>
      <w:b w:val="0"/>
      <w:sz w:val="72"/>
      <w:szCs w:val="72"/>
      <w:lang w:val="en-NZ"/>
    </w:rPr>
  </w:style>
  <w:style w:type="character" w:customStyle="1" w:styleId="QuoteChar">
    <w:name w:val="Quote Char"/>
    <w:basedOn w:val="DefaultParagraphFont"/>
    <w:link w:val="Quote"/>
    <w:rsid w:val="005F0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769"/>
    <w:pPr>
      <w:pageBreakBefore/>
    </w:pPr>
  </w:style>
  <w:style w:type="paragraph" w:customStyle="1" w:styleId="Border">
    <w:name w:val="Border"/>
    <w:basedOn w:val="Normal"/>
    <w:qFormat/>
    <w:rsid w:val="005F0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769"/>
    <w:rPr>
      <w:b/>
      <w:bCs/>
      <w:i/>
      <w:iCs/>
      <w:color w:val="auto"/>
    </w:rPr>
  </w:style>
  <w:style w:type="paragraph" w:styleId="IntenseQuote">
    <w:name w:val="Intense Quote"/>
    <w:basedOn w:val="Normal"/>
    <w:next w:val="Normal"/>
    <w:link w:val="IntenseQuoteChar"/>
    <w:uiPriority w:val="30"/>
    <w:qFormat/>
    <w:rsid w:val="005F0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769"/>
    <w:rPr>
      <w:smallCaps/>
      <w:color w:val="auto"/>
      <w:u w:val="single"/>
    </w:rPr>
  </w:style>
  <w:style w:type="character" w:styleId="IntenseReference">
    <w:name w:val="Intense Reference"/>
    <w:basedOn w:val="DefaultParagraphFont"/>
    <w:uiPriority w:val="32"/>
    <w:qFormat/>
    <w:rsid w:val="005F0769"/>
    <w:rPr>
      <w:b/>
      <w:bCs/>
      <w:smallCaps/>
      <w:color w:val="auto"/>
      <w:spacing w:val="5"/>
      <w:u w:val="single"/>
    </w:rPr>
  </w:style>
  <w:style w:type="paragraph" w:customStyle="1" w:styleId="2ColumnHeading">
    <w:name w:val="2Column Heading"/>
    <w:basedOn w:val="BodyText"/>
    <w:qFormat/>
    <w:rsid w:val="005F0769"/>
    <w:pPr>
      <w:spacing w:after="60"/>
      <w:ind w:left="-2268"/>
    </w:pPr>
    <w:rPr>
      <w:b/>
    </w:rPr>
  </w:style>
  <w:style w:type="paragraph" w:customStyle="1" w:styleId="Heading1TOC">
    <w:name w:val="Heading1 TOC"/>
    <w:basedOn w:val="Normal"/>
    <w:qFormat/>
    <w:rsid w:val="005F0769"/>
    <w:pPr>
      <w:spacing w:before="240" w:after="120"/>
    </w:pPr>
    <w:rPr>
      <w:rFonts w:ascii="Times New Roman" w:hAnsi="Times New Roman"/>
      <w:b/>
      <w:sz w:val="32"/>
    </w:rPr>
  </w:style>
  <w:style w:type="paragraph" w:customStyle="1" w:styleId="Heading2TOC">
    <w:name w:val="Heading2 TOC"/>
    <w:basedOn w:val="Normal"/>
    <w:qFormat/>
    <w:rsid w:val="005F0769"/>
    <w:pPr>
      <w:spacing w:before="240" w:after="60"/>
    </w:pPr>
    <w:rPr>
      <w:rFonts w:ascii="Times New Roman" w:hAnsi="Times New Roman"/>
      <w:b/>
      <w:sz w:val="28"/>
    </w:rPr>
  </w:style>
  <w:style w:type="character" w:customStyle="1" w:styleId="Underline">
    <w:name w:val="Underline"/>
    <w:basedOn w:val="DefaultParagraphFont"/>
    <w:qFormat/>
    <w:rsid w:val="005F0769"/>
    <w:rPr>
      <w:u w:val="single"/>
    </w:rPr>
  </w:style>
  <w:style w:type="character" w:customStyle="1" w:styleId="BoldandItalics">
    <w:name w:val="Bold and Italics"/>
    <w:qFormat/>
    <w:rsid w:val="005F0769"/>
    <w:rPr>
      <w:b/>
      <w:i/>
      <w:u w:val="none"/>
    </w:rPr>
  </w:style>
  <w:style w:type="paragraph" w:styleId="BalloonText">
    <w:name w:val="Balloon Text"/>
    <w:basedOn w:val="Normal"/>
    <w:link w:val="BalloonTextChar"/>
    <w:rsid w:val="005F0769"/>
    <w:rPr>
      <w:rFonts w:ascii="Tahoma" w:hAnsi="Tahoma" w:cs="Tahoma"/>
      <w:sz w:val="16"/>
      <w:szCs w:val="16"/>
    </w:rPr>
  </w:style>
  <w:style w:type="character" w:customStyle="1" w:styleId="BalloonTextChar">
    <w:name w:val="Balloon Text Char"/>
    <w:basedOn w:val="DefaultParagraphFont"/>
    <w:link w:val="BalloonText"/>
    <w:rsid w:val="005F0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7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769"/>
    <w:rPr>
      <w:b/>
      <w:color w:val="660033"/>
      <w:spacing w:val="0"/>
    </w:rPr>
  </w:style>
  <w:style w:type="paragraph" w:customStyle="1" w:styleId="Nameditemlist">
    <w:name w:val="Named item list"/>
    <w:basedOn w:val="BodyText"/>
    <w:qFormat/>
    <w:rsid w:val="005F07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7432</Characters>
  <Application>Microsoft Office Word</Application>
  <DocSecurity>0</DocSecurity>
  <Lines>224</Lines>
  <Paragraphs>108</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TDM50107 DIPLOMA OF TRANSPORT  DISTRIBUTION (MARITIME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2012-09-24T22:50:00Z</dcterms:created>
  <dcterms:modified xsi:type="dcterms:W3CDTF">2012-09-24T22:50:00Z</dcterms:modified>
</cp:coreProperties>
</file>