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D06" w:rsidP="00A51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TAESS00001 Assessor Skill Set</w:t>
      </w:r>
      <w:r>
        <w:fldChar w:fldCharType="end"/>
      </w:r>
    </w:p>
    <w:p w:rsidR="00A51D06" w:rsidP="00A51D06">
      <w:pPr>
        <w:pStyle w:val="Version"/>
        <w:sectPr w:rsidSect="00476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55F" w:rsidP="0047655F">
      <w:pPr>
        <w:pStyle w:val="SuperHeading"/>
      </w:pPr>
      <w:r w:rsidRPr="0047655F">
        <w:t>TAESS00001 Assessor Skill Set</w:t>
      </w:r>
    </w:p>
    <w:p w:rsidR="00000000" w:rsidRPr="0047655F" w:rsidP="0047655F">
      <w:pPr>
        <w:pStyle w:val="Heading1"/>
      </w:pPr>
      <w:bookmarkStart w:id="1" w:name="O_375830"/>
      <w:bookmarkEnd w:id="1"/>
      <w:r w:rsidRPr="004765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5F" w:rsidP="0047655F">
            <w:pPr>
              <w:pStyle w:val="BodyText"/>
            </w:pPr>
            <w:r w:rsidRPr="0047655F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rPr>
                <w:rStyle w:val="SpecialBold"/>
              </w:rPr>
              <w:t>Comments</w:t>
            </w:r>
          </w:p>
        </w:tc>
      </w:tr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5F" w:rsidP="0047655F">
            <w:pPr>
              <w:pStyle w:val="BodyText"/>
            </w:pPr>
            <w:r w:rsidRPr="0047655F">
              <w:t xml:space="preserve">Released with </w:t>
            </w:r>
            <w:r w:rsidRPr="0047655F">
              <w:rPr>
                <w:rStyle w:val="Emphasis"/>
              </w:rPr>
              <w:t>TAE10 Training and Education Training Package version 2.0.</w:t>
            </w:r>
          </w:p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 xml:space="preserve">New release created to update unit code identifiers. </w:t>
            </w:r>
          </w:p>
        </w:tc>
      </w:tr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5F" w:rsidP="0047655F">
            <w:pPr>
              <w:pStyle w:val="BodyText"/>
            </w:pPr>
            <w:r w:rsidRPr="0047655F">
              <w:t>This skill set first released with</w:t>
            </w:r>
            <w:r w:rsidRPr="0047655F">
              <w:rPr>
                <w:rStyle w:val="Emphasis"/>
              </w:rPr>
              <w:t xml:space="preserve"> TAE10 Training and Education Train</w:t>
            </w:r>
            <w:r w:rsidRPr="0047655F">
              <w:rPr>
                <w:rStyle w:val="Emphasis"/>
              </w:rPr>
              <w:t>ing Package version 1.0.</w:t>
            </w:r>
          </w:p>
        </w:tc>
      </w:tr>
    </w:tbl>
    <w:p w:rsidR="00A51D06" w:rsidP="0047655F">
      <w:pPr>
        <w:pStyle w:val="BodyText"/>
      </w:pPr>
    </w:p>
    <w:p w:rsidR="00A51D06" w:rsidP="0047655F">
      <w:pPr>
        <w:pStyle w:val="BodyText"/>
      </w:pPr>
    </w:p>
    <w:p w:rsidR="00000000" w:rsidRPr="0047655F" w:rsidP="0047655F">
      <w:pPr>
        <w:pStyle w:val="Heading1"/>
      </w:pPr>
      <w:bookmarkStart w:id="2" w:name="O_375833"/>
      <w:bookmarkEnd w:id="2"/>
      <w:r w:rsidRPr="0047655F">
        <w:t>Description</w:t>
      </w:r>
    </w:p>
    <w:p w:rsidR="00000000" w:rsidRPr="0047655F" w:rsidP="0047655F">
      <w:pPr>
        <w:pStyle w:val="BodyText"/>
      </w:pPr>
      <w:r w:rsidRPr="0047655F">
        <w:t>Not applicable.</w:t>
      </w:r>
    </w:p>
    <w:p w:rsidR="00000000" w:rsidRPr="0047655F" w:rsidP="0047655F">
      <w:pPr>
        <w:pStyle w:val="AllowPageBreak"/>
      </w:pPr>
    </w:p>
    <w:p w:rsidR="00000000" w:rsidRPr="0047655F" w:rsidP="0047655F">
      <w:pPr>
        <w:pStyle w:val="Heading1"/>
      </w:pPr>
      <w:bookmarkStart w:id="3" w:name="O_375829"/>
      <w:bookmarkEnd w:id="3"/>
      <w:r w:rsidRPr="0047655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Pathway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5F" w:rsidP="0047655F">
            <w:pPr>
              <w:pStyle w:val="BodyText"/>
            </w:pPr>
            <w:r w:rsidRPr="0047655F">
              <w:t>The TAEASS units provide credit towards TAE40110 Certificate IV in Training and Assessment.</w:t>
            </w:r>
          </w:p>
        </w:tc>
      </w:tr>
    </w:tbl>
    <w:p w:rsidR="00000000" w:rsidRPr="0047655F" w:rsidP="0047655F">
      <w:pPr>
        <w:pStyle w:val="BodyText"/>
      </w:pPr>
    </w:p>
    <w:p w:rsidR="00000000" w:rsidRPr="0047655F" w:rsidP="0047655F">
      <w:pPr>
        <w:pStyle w:val="AllowPageBreak"/>
      </w:pPr>
    </w:p>
    <w:p w:rsidR="00000000" w:rsidRPr="0047655F" w:rsidP="0047655F">
      <w:pPr>
        <w:pStyle w:val="Heading1"/>
      </w:pPr>
      <w:bookmarkStart w:id="4" w:name="O_375831"/>
      <w:bookmarkEnd w:id="4"/>
      <w:r w:rsidRPr="0047655F">
        <w:t>Licensing/Regulatory Information</w:t>
      </w:r>
    </w:p>
    <w:p w:rsidR="00000000" w:rsidRPr="0047655F" w:rsidP="0047655F">
      <w:pPr>
        <w:pStyle w:val="BodyText"/>
      </w:pPr>
      <w:r w:rsidRPr="0047655F">
        <w:t>Not applicable.</w:t>
      </w:r>
    </w:p>
    <w:p w:rsidR="00000000" w:rsidRPr="0047655F" w:rsidP="0047655F">
      <w:pPr>
        <w:pStyle w:val="AllowPageBreak"/>
      </w:pPr>
    </w:p>
    <w:p w:rsidR="00000000" w:rsidRPr="0047655F" w:rsidP="0047655F">
      <w:pPr>
        <w:pStyle w:val="Heading1"/>
      </w:pPr>
      <w:bookmarkStart w:id="5" w:name="O_375828"/>
      <w:bookmarkEnd w:id="5"/>
      <w:r w:rsidRPr="0047655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6"/>
        <w:gridCol w:w="2430"/>
        <w:gridCol w:w="3714"/>
      </w:tblGrid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Units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TAEASS401B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Plan assessment activities and processes</w:t>
            </w:r>
          </w:p>
        </w:tc>
      </w:tr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TAEASS402B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Assess competence</w:t>
            </w:r>
          </w:p>
        </w:tc>
      </w:tr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TAEASS403B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5F" w:rsidP="0047655F">
            <w:pPr>
              <w:pStyle w:val="BodyText"/>
            </w:pPr>
            <w:r w:rsidRPr="0047655F">
              <w:t>Participate in assessment validation</w:t>
            </w:r>
          </w:p>
        </w:tc>
      </w:tr>
    </w:tbl>
    <w:p w:rsidR="00000000" w:rsidRPr="0047655F" w:rsidP="0047655F">
      <w:pPr>
        <w:pStyle w:val="BodyText"/>
      </w:pPr>
    </w:p>
    <w:p w:rsidR="00000000" w:rsidRPr="0047655F" w:rsidP="0047655F">
      <w:pPr>
        <w:pStyle w:val="AllowPageBreak"/>
      </w:pPr>
    </w:p>
    <w:p w:rsidR="00000000" w:rsidRPr="0047655F" w:rsidP="0047655F">
      <w:pPr>
        <w:pStyle w:val="Heading1"/>
      </w:pPr>
      <w:bookmarkStart w:id="6" w:name="O_375826"/>
      <w:bookmarkEnd w:id="6"/>
      <w:r w:rsidRPr="0047655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Target Group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5F" w:rsidP="0047655F">
            <w:pPr>
              <w:pStyle w:val="BodyText"/>
            </w:pPr>
            <w:r w:rsidRPr="0047655F">
              <w:t>Individuals wishing to obtain the assessment competencies to assess according to AQTF requirements.</w:t>
            </w:r>
          </w:p>
        </w:tc>
      </w:tr>
    </w:tbl>
    <w:p w:rsidR="00000000" w:rsidRPr="0047655F" w:rsidP="0047655F">
      <w:pPr>
        <w:pStyle w:val="BodyText"/>
      </w:pPr>
    </w:p>
    <w:p w:rsidR="00000000" w:rsidRPr="0047655F" w:rsidP="0047655F">
      <w:pPr>
        <w:pStyle w:val="AllowPageBreak"/>
      </w:pPr>
    </w:p>
    <w:p w:rsidR="00000000" w:rsidRPr="0047655F" w:rsidP="0047655F">
      <w:pPr>
        <w:pStyle w:val="Heading1"/>
      </w:pPr>
      <w:bookmarkStart w:id="7" w:name="O_375827"/>
      <w:bookmarkEnd w:id="7"/>
      <w:r w:rsidRPr="0047655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A51D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55F">
            <w:pPr>
              <w:pStyle w:val="BodyText"/>
              <w:rPr>
                <w:lang w:val="en-NZ"/>
              </w:rPr>
            </w:pPr>
            <w:r w:rsidRPr="0047655F">
              <w:t>Suggested form of words for Statement of Attainment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55F" w:rsidP="0047655F">
            <w:pPr>
              <w:pStyle w:val="BodyText"/>
            </w:pPr>
            <w:r w:rsidRPr="0047655F">
              <w:t>These units from TAE10 Training and Education Training Package when used with relevant vocational competencies, meet industry requirements for assessors.</w:t>
            </w:r>
          </w:p>
        </w:tc>
      </w:tr>
    </w:tbl>
    <w:p w:rsidR="00000000" w:rsidRPr="0047655F" w:rsidP="0047655F">
      <w:pPr>
        <w:pStyle w:val="BodyText"/>
      </w:pPr>
    </w:p>
    <w:p w:rsidR="00000000" w:rsidRPr="0047655F" w:rsidP="0047655F"/>
    <w:sectPr w:rsidSect="004765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5F" w:rsidRPr="00A51D06" w:rsidP="00A51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D06" w:rsidP="00476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D06" w:rsidP="00476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1D06" w:rsidP="00476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5F" w:rsidRPr="00A51D06" w:rsidP="00A51D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D06" w:rsidRPr="002D2AF8" w:rsidP="00476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TAESS00001 Assessor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51D06" w:rsidP="00476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55F"/>
  </w:style>
  <w:style w:type="character" w:customStyle="1" w:styleId="Heading1Char">
    <w:name w:val="Heading 1 Char"/>
    <w:basedOn w:val="DefaultParagraphFont"/>
    <w:link w:val="Heading1"/>
    <w:rsid w:val="00476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5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5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655F"/>
    <w:rPr>
      <w:b/>
      <w:spacing w:val="0"/>
    </w:rPr>
  </w:style>
  <w:style w:type="character" w:styleId="Emphasis">
    <w:name w:val="Emphasis"/>
    <w:basedOn w:val="DefaultParagraphFont"/>
    <w:qFormat/>
    <w:rsid w:val="0047655F"/>
    <w:rPr>
      <w:i/>
    </w:rPr>
  </w:style>
  <w:style w:type="paragraph" w:customStyle="1" w:styleId="SuperHeading">
    <w:name w:val="SuperHeading"/>
    <w:basedOn w:val="Normal"/>
    <w:rsid w:val="00476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5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6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5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6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55F"/>
  </w:style>
  <w:style w:type="paragraph" w:styleId="TableofFigures">
    <w:name w:val="table of figures"/>
    <w:basedOn w:val="Normal"/>
    <w:next w:val="Normal"/>
    <w:semiHidden/>
    <w:rsid w:val="00476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55F"/>
    <w:pPr>
      <w:numPr>
        <w:numId w:val="9"/>
      </w:numPr>
    </w:pPr>
  </w:style>
  <w:style w:type="character" w:customStyle="1" w:styleId="WingdingSymbols">
    <w:name w:val="Wingding Symbols"/>
    <w:rsid w:val="0047655F"/>
    <w:rPr>
      <w:rFonts w:ascii="Wingdings" w:hAnsi="Wingdings"/>
    </w:rPr>
  </w:style>
  <w:style w:type="paragraph" w:customStyle="1" w:styleId="TableHeading">
    <w:name w:val="Table Heading"/>
    <w:basedOn w:val="HeadingBase"/>
    <w:rsid w:val="00476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55F"/>
    <w:rPr>
      <w:color w:val="0033CC"/>
      <w:u w:val="none"/>
    </w:rPr>
  </w:style>
  <w:style w:type="paragraph" w:customStyle="1" w:styleId="BodyTextRight">
    <w:name w:val="Body Text Right"/>
    <w:basedOn w:val="BodyText"/>
    <w:rsid w:val="00476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5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55F"/>
    <w:rPr>
      <w:sz w:val="32"/>
    </w:rPr>
  </w:style>
  <w:style w:type="paragraph" w:customStyle="1" w:styleId="HeadingProcedure">
    <w:name w:val="Heading Procedure"/>
    <w:basedOn w:val="HeadingBase"/>
    <w:next w:val="Normal"/>
    <w:rsid w:val="00476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55F"/>
    <w:pPr>
      <w:spacing w:before="60" w:after="60"/>
    </w:pPr>
  </w:style>
  <w:style w:type="paragraph" w:styleId="ListContinue">
    <w:name w:val="List Continue"/>
    <w:basedOn w:val="List"/>
    <w:rsid w:val="0047655F"/>
    <w:pPr>
      <w:ind w:firstLine="0"/>
    </w:pPr>
  </w:style>
  <w:style w:type="paragraph" w:customStyle="1" w:styleId="ListNote">
    <w:name w:val="List Note"/>
    <w:basedOn w:val="List"/>
    <w:rsid w:val="00476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55F"/>
    <w:rPr>
      <w:rFonts w:ascii="Courier New" w:hAnsi="Courier New"/>
    </w:rPr>
  </w:style>
  <w:style w:type="paragraph" w:customStyle="1" w:styleId="NoteBullet">
    <w:name w:val="Note Bullet"/>
    <w:basedOn w:val="Note"/>
    <w:rsid w:val="00476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5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55F"/>
    <w:rPr>
      <w:b/>
      <w:smallCaps/>
    </w:rPr>
  </w:style>
  <w:style w:type="paragraph" w:customStyle="1" w:styleId="TableListNumber">
    <w:name w:val="Table List Number"/>
    <w:basedOn w:val="ListNumber"/>
    <w:rsid w:val="00476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55F"/>
    <w:pPr>
      <w:numPr>
        <w:numId w:val="7"/>
      </w:numPr>
    </w:pPr>
  </w:style>
  <w:style w:type="paragraph" w:customStyle="1" w:styleId="ListAlpha2">
    <w:name w:val="List Alpha 2"/>
    <w:basedOn w:val="List2"/>
    <w:rsid w:val="0047655F"/>
    <w:pPr>
      <w:numPr>
        <w:numId w:val="6"/>
      </w:numPr>
    </w:pPr>
  </w:style>
  <w:style w:type="paragraph" w:styleId="List2">
    <w:name w:val="List 2"/>
    <w:basedOn w:val="BodyText"/>
    <w:rsid w:val="00476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5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55F"/>
    <w:pPr>
      <w:numPr>
        <w:numId w:val="1"/>
      </w:numPr>
    </w:pPr>
  </w:style>
  <w:style w:type="paragraph" w:styleId="ListBullet5">
    <w:name w:val="List Bullet 5"/>
    <w:basedOn w:val="List5"/>
    <w:rsid w:val="0047655F"/>
    <w:pPr>
      <w:numPr>
        <w:numId w:val="2"/>
      </w:numPr>
    </w:pPr>
  </w:style>
  <w:style w:type="paragraph" w:styleId="ListContinue2">
    <w:name w:val="List Continue 2"/>
    <w:basedOn w:val="List2"/>
    <w:rsid w:val="0047655F"/>
    <w:pPr>
      <w:ind w:firstLine="0"/>
    </w:pPr>
  </w:style>
  <w:style w:type="paragraph" w:styleId="ListContinue3">
    <w:name w:val="List Continue 3"/>
    <w:basedOn w:val="List3"/>
    <w:rsid w:val="0047655F"/>
    <w:pPr>
      <w:ind w:left="1021" w:firstLine="0"/>
    </w:pPr>
  </w:style>
  <w:style w:type="paragraph" w:styleId="ListContinue4">
    <w:name w:val="List Continue 4"/>
    <w:basedOn w:val="List4"/>
    <w:rsid w:val="0047655F"/>
    <w:pPr>
      <w:ind w:firstLine="0"/>
    </w:pPr>
  </w:style>
  <w:style w:type="paragraph" w:styleId="ListContinue5">
    <w:name w:val="List Continue 5"/>
    <w:basedOn w:val="List5"/>
    <w:rsid w:val="0047655F"/>
    <w:pPr>
      <w:ind w:firstLine="0"/>
    </w:pPr>
  </w:style>
  <w:style w:type="paragraph" w:styleId="ListNumber3">
    <w:name w:val="List Number 3"/>
    <w:basedOn w:val="List3"/>
    <w:rsid w:val="0047655F"/>
    <w:pPr>
      <w:numPr>
        <w:numId w:val="3"/>
      </w:numPr>
    </w:pPr>
  </w:style>
  <w:style w:type="paragraph" w:styleId="ListNumber4">
    <w:name w:val="List Number 4"/>
    <w:basedOn w:val="List4"/>
    <w:rsid w:val="0047655F"/>
    <w:pPr>
      <w:numPr>
        <w:numId w:val="4"/>
      </w:numPr>
    </w:pPr>
  </w:style>
  <w:style w:type="paragraph" w:styleId="ListNumber5">
    <w:name w:val="List Number 5"/>
    <w:basedOn w:val="List5"/>
    <w:rsid w:val="0047655F"/>
    <w:pPr>
      <w:numPr>
        <w:numId w:val="5"/>
      </w:numPr>
    </w:pPr>
  </w:style>
  <w:style w:type="paragraph" w:styleId="BlockText">
    <w:name w:val="Block Text"/>
    <w:basedOn w:val="Normal"/>
    <w:rsid w:val="00476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55F"/>
    <w:rPr>
      <w:sz w:val="16"/>
      <w:vertAlign w:val="superscript"/>
    </w:rPr>
  </w:style>
  <w:style w:type="character" w:customStyle="1" w:styleId="Symbols">
    <w:name w:val="Symbols"/>
    <w:basedOn w:val="DefaultParagraphFont"/>
    <w:rsid w:val="0047655F"/>
    <w:rPr>
      <w:rFonts w:ascii="Symbol" w:hAnsi="Symbol"/>
    </w:rPr>
  </w:style>
  <w:style w:type="character" w:customStyle="1" w:styleId="MenuOptions">
    <w:name w:val="Menu Options"/>
    <w:basedOn w:val="DefaultParagraphFont"/>
    <w:rsid w:val="00476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55F"/>
    <w:rPr>
      <w:b/>
    </w:rPr>
  </w:style>
  <w:style w:type="character" w:customStyle="1" w:styleId="Underlined">
    <w:name w:val="Underlined"/>
    <w:basedOn w:val="DefaultParagraphFont"/>
    <w:rsid w:val="0047655F"/>
    <w:rPr>
      <w:u w:val="single"/>
    </w:rPr>
  </w:style>
  <w:style w:type="paragraph" w:customStyle="1" w:styleId="TableBodyTextRight">
    <w:name w:val="Table Body Text Right"/>
    <w:basedOn w:val="TableBodyText"/>
    <w:rsid w:val="00476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55F"/>
    <w:rPr>
      <w:sz w:val="18"/>
    </w:rPr>
  </w:style>
  <w:style w:type="paragraph" w:customStyle="1" w:styleId="BodySmallRight">
    <w:name w:val="Body Small Right"/>
    <w:basedOn w:val="BodyTextRight"/>
    <w:rsid w:val="0047655F"/>
    <w:rPr>
      <w:sz w:val="18"/>
      <w:szCs w:val="18"/>
    </w:rPr>
  </w:style>
  <w:style w:type="paragraph" w:customStyle="1" w:styleId="MarginEdition">
    <w:name w:val="Margin Edition"/>
    <w:basedOn w:val="MarginNote"/>
    <w:rsid w:val="00476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55F"/>
    <w:rPr>
      <w:sz w:val="2"/>
      <w:szCs w:val="2"/>
    </w:rPr>
  </w:style>
  <w:style w:type="character" w:customStyle="1" w:styleId="Small">
    <w:name w:val="Small"/>
    <w:basedOn w:val="DefaultParagraphFont"/>
    <w:rsid w:val="0047655F"/>
    <w:rPr>
      <w:sz w:val="16"/>
    </w:rPr>
  </w:style>
  <w:style w:type="paragraph" w:customStyle="1" w:styleId="WideTable">
    <w:name w:val="Wide Table"/>
    <w:basedOn w:val="Normal"/>
    <w:rsid w:val="00476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55F"/>
  </w:style>
  <w:style w:type="paragraph" w:styleId="Quote">
    <w:name w:val="Quote"/>
    <w:basedOn w:val="Heading1"/>
    <w:link w:val="QuoteChar"/>
    <w:qFormat/>
    <w:rsid w:val="00476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55F"/>
    <w:pPr>
      <w:pageBreakBefore/>
    </w:pPr>
  </w:style>
  <w:style w:type="paragraph" w:customStyle="1" w:styleId="Border">
    <w:name w:val="Border"/>
    <w:basedOn w:val="Normal"/>
    <w:qFormat/>
    <w:rsid w:val="00476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55F"/>
    <w:rPr>
      <w:u w:val="single"/>
    </w:rPr>
  </w:style>
  <w:style w:type="character" w:customStyle="1" w:styleId="BoldandItalics">
    <w:name w:val="Bold and Italics"/>
    <w:qFormat/>
    <w:rsid w:val="0047655F"/>
    <w:rPr>
      <w:b/>
      <w:i/>
      <w:u w:val="none"/>
    </w:rPr>
  </w:style>
  <w:style w:type="paragraph" w:styleId="BalloonText">
    <w:name w:val="Balloon Text"/>
    <w:basedOn w:val="Normal"/>
    <w:link w:val="BalloonTextChar"/>
    <w:rsid w:val="00476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5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5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</Words>
  <Characters>939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TAESS00001 Assessor Skill Set</dc:title>
  <dc:subject>Approved</dc:subject>
  <dc:creator>Innovation and Business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2013-04-19T05:48:00Z</dcterms:created>
  <dcterms:modified xsi:type="dcterms:W3CDTF">2013-04-19T05:49:00Z</dcterms:modified>
</cp:coreProperties>
</file>