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3D39" w:rsidP="007B3D39">
      <w:pPr>
        <w:pStyle w:val="Title"/>
      </w:pPr>
      <w:r>
        <w:fldChar w:fldCharType="begin"/>
      </w:r>
      <w:r>
        <w:instrText xml:space="preserve"> TITLE   \* MERGEFORMAT </w:instrText>
      </w:r>
      <w:r>
        <w:fldChar w:fldCharType="separate"/>
      </w:r>
      <w:r>
        <w:t>TAEDES505A Evaluate a training program</w:t>
      </w:r>
      <w:r>
        <w:fldChar w:fldCharType="end"/>
      </w:r>
    </w:p>
    <w:p w:rsidR="007B3D39" w:rsidP="007B3D39">
      <w:pPr>
        <w:pStyle w:val="Version"/>
        <w:sectPr w:rsidSect="000F14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1492" w:rsidP="000F1492">
      <w:pPr>
        <w:pStyle w:val="SuperHeading"/>
      </w:pPr>
      <w:r w:rsidRPr="000F1492">
        <w:t>TAEDES505A Evaluate a training program</w:t>
      </w:r>
    </w:p>
    <w:p w:rsidR="00000000" w:rsidRPr="000F1492" w:rsidP="000F1492">
      <w:pPr>
        <w:pStyle w:val="Heading1"/>
      </w:pPr>
      <w:bookmarkStart w:id="1" w:name="O_358806"/>
      <w:bookmarkEnd w:id="1"/>
      <w:r w:rsidRPr="000F1492">
        <w:t>Modification History</w:t>
      </w:r>
    </w:p>
    <w:tbl>
      <w:tblPr>
        <w:tblW w:w="0" w:type="auto"/>
        <w:tblCellMar>
          <w:left w:w="62" w:type="dxa"/>
          <w:right w:w="62" w:type="dxa"/>
        </w:tblCellMar>
        <w:tblLook w:val="0000"/>
      </w:tblPr>
      <w:tblGrid>
        <w:gridCol w:w="1476"/>
        <w:gridCol w:w="7720"/>
      </w:tblGrid>
      <w:tr w:rsidTr="007B3D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F1492" w:rsidP="000F1492">
            <w:pPr>
              <w:pStyle w:val="BodyText"/>
            </w:pPr>
            <w:r w:rsidRPr="000F1492">
              <w:rPr>
                <w:rStyle w:val="SpecialBold"/>
              </w:rPr>
              <w:t>Version</w:t>
            </w:r>
          </w:p>
        </w:tc>
        <w:tc>
          <w:tcPr>
            <w:tcW w:w="0" w:type="auto"/>
            <w:tcBorders>
              <w:top w:val="nil"/>
              <w:left w:val="nil"/>
              <w:bottom w:val="nil"/>
              <w:right w:val="nil"/>
            </w:tcBorders>
            <w:tcMar>
              <w:top w:w="0" w:type="dxa"/>
              <w:left w:w="62" w:type="dxa"/>
              <w:bottom w:w="0" w:type="dxa"/>
              <w:right w:w="62" w:type="dxa"/>
            </w:tcMar>
          </w:tcPr>
          <w:p w:rsidR="00000000" w:rsidP="000F1492">
            <w:pPr>
              <w:pStyle w:val="BodyText"/>
              <w:rPr>
                <w:lang w:val="en-NZ"/>
              </w:rPr>
            </w:pPr>
            <w:r w:rsidRPr="000F1492">
              <w:rPr>
                <w:rStyle w:val="SpecialBold"/>
              </w:rPr>
              <w:t>Comments</w:t>
            </w:r>
          </w:p>
        </w:tc>
      </w:tr>
      <w:tr w:rsidTr="007B3D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1492">
            <w:pPr>
              <w:pStyle w:val="BodyText"/>
              <w:rPr>
                <w:lang w:val="en-NZ"/>
              </w:rPr>
            </w:pPr>
            <w:r w:rsidRPr="000F1492">
              <w:t>TAEDES505A</w:t>
            </w:r>
          </w:p>
        </w:tc>
        <w:tc>
          <w:tcPr>
            <w:tcW w:w="0" w:type="auto"/>
            <w:tcBorders>
              <w:top w:val="nil"/>
              <w:left w:val="nil"/>
              <w:bottom w:val="nil"/>
              <w:right w:val="nil"/>
            </w:tcBorders>
            <w:tcMar>
              <w:top w:w="0" w:type="dxa"/>
              <w:left w:w="62" w:type="dxa"/>
              <w:bottom w:w="0" w:type="dxa"/>
              <w:right w:w="62" w:type="dxa"/>
            </w:tcMar>
          </w:tcPr>
          <w:p w:rsidR="00000000" w:rsidRPr="000F1492" w:rsidP="000F1492">
            <w:pPr>
              <w:pStyle w:val="BodyText"/>
            </w:pPr>
            <w:r w:rsidRPr="000F1492">
              <w:t xml:space="preserve">Released with </w:t>
            </w:r>
            <w:r w:rsidRPr="000F1492">
              <w:rPr>
                <w:rStyle w:val="Emphasis"/>
              </w:rPr>
              <w:t>TAE10 Training and Education Training Package version 2.0</w:t>
            </w:r>
          </w:p>
        </w:tc>
      </w:tr>
    </w:tbl>
    <w:p w:rsidR="00000000" w:rsidRPr="000F1492" w:rsidP="000F1492">
      <w:pPr>
        <w:pStyle w:val="BodyText"/>
      </w:pPr>
    </w:p>
    <w:p w:rsidR="00000000" w:rsidRPr="000F1492" w:rsidP="000F1492">
      <w:pPr>
        <w:pStyle w:val="AllowPageBreak"/>
      </w:pPr>
    </w:p>
    <w:p w:rsidR="00000000" w:rsidRPr="000F1492" w:rsidP="000F1492">
      <w:pPr>
        <w:pStyle w:val="Heading1"/>
      </w:pPr>
      <w:bookmarkStart w:id="2" w:name="O_358807"/>
      <w:bookmarkEnd w:id="2"/>
      <w:r w:rsidRPr="000F1492">
        <w:t>Unit Descriptor</w:t>
      </w:r>
    </w:p>
    <w:p w:rsidR="00000000" w:rsidRPr="000F1492" w:rsidP="000F1492">
      <w:pPr>
        <w:pStyle w:val="BodyText"/>
      </w:pPr>
      <w:r w:rsidRPr="000F1492">
        <w:t xml:space="preserve">This unit describes the performance outcomes, skills and knowledge required to evaluate a training program to measure the effectiveness of training in meeting workforce performance needs and capability requirements. </w:t>
      </w:r>
    </w:p>
    <w:p w:rsidR="00000000" w:rsidRPr="000F1492" w:rsidP="000F1492">
      <w:pPr>
        <w:pStyle w:val="BodyText"/>
      </w:pPr>
      <w:r w:rsidRPr="000F1492">
        <w:t>In an AQTF context it can contributes t</w:t>
      </w:r>
      <w:r w:rsidRPr="000F1492">
        <w:t>o the continuous improvement cycle within a registered training organisation (RTO).</w:t>
      </w:r>
    </w:p>
    <w:p w:rsidR="00000000" w:rsidRPr="000F1492" w:rsidP="000F1492">
      <w:pPr>
        <w:pStyle w:val="AllowPageBreak"/>
      </w:pPr>
    </w:p>
    <w:p w:rsidR="00000000" w:rsidRPr="000F1492" w:rsidP="000F1492">
      <w:pPr>
        <w:pStyle w:val="Heading1"/>
      </w:pPr>
      <w:bookmarkStart w:id="3" w:name="O_358808"/>
      <w:bookmarkEnd w:id="3"/>
      <w:r w:rsidRPr="000F1492">
        <w:t>Application of the Unit</w:t>
      </w:r>
    </w:p>
    <w:p w:rsidR="00000000" w:rsidRPr="000F1492" w:rsidP="000F1492">
      <w:pPr>
        <w:pStyle w:val="BodyText"/>
      </w:pPr>
      <w:r w:rsidRPr="000F1492">
        <w:t xml:space="preserve">This unit typically applies to those who have responsibility for delivery and assessment strategies in the training programs </w:t>
      </w:r>
      <w:r w:rsidRPr="000F1492">
        <w:t>of an organisation.</w:t>
      </w:r>
    </w:p>
    <w:p w:rsidR="00000000" w:rsidRPr="000F1492" w:rsidP="000F1492">
      <w:pPr>
        <w:pStyle w:val="AllowPageBreak"/>
      </w:pPr>
    </w:p>
    <w:p w:rsidR="00000000" w:rsidRPr="000F1492" w:rsidP="000F1492">
      <w:pPr>
        <w:pStyle w:val="Heading1"/>
      </w:pPr>
      <w:bookmarkStart w:id="4" w:name="O_358809"/>
      <w:bookmarkEnd w:id="4"/>
      <w:r w:rsidRPr="000F1492">
        <w:t>Licensing/Regulatory Information</w:t>
      </w:r>
    </w:p>
    <w:p w:rsidR="00000000" w:rsidRPr="000F1492" w:rsidP="000F1492">
      <w:pPr>
        <w:pStyle w:val="BodyText"/>
      </w:pPr>
      <w:r w:rsidRPr="000F1492">
        <w:t>Not applicable.</w:t>
      </w:r>
    </w:p>
    <w:p w:rsidR="00000000" w:rsidRPr="000F1492" w:rsidP="000F1492">
      <w:pPr>
        <w:pStyle w:val="AllowPageBreak"/>
      </w:pPr>
    </w:p>
    <w:p w:rsidR="00000000" w:rsidRPr="000F1492" w:rsidP="000F1492">
      <w:pPr>
        <w:pStyle w:val="Heading1"/>
      </w:pPr>
      <w:bookmarkStart w:id="5" w:name="O_358810"/>
      <w:bookmarkEnd w:id="5"/>
      <w:r w:rsidRPr="000F1492">
        <w:t>Pre-Requisites</w:t>
      </w:r>
    </w:p>
    <w:p w:rsidR="00000000" w:rsidRPr="000F1492" w:rsidP="000F1492">
      <w:pPr>
        <w:pStyle w:val="BodyText"/>
      </w:pPr>
      <w:r w:rsidRPr="000F1492">
        <w:t>Not applicable.</w:t>
      </w:r>
    </w:p>
    <w:p w:rsidR="00000000" w:rsidRPr="000F1492" w:rsidP="000F1492">
      <w:pPr>
        <w:pStyle w:val="AllowPageBreak"/>
      </w:pPr>
    </w:p>
    <w:p w:rsidR="00000000" w:rsidRPr="000F1492" w:rsidP="000F1492">
      <w:pPr>
        <w:pStyle w:val="Heading1"/>
      </w:pPr>
      <w:bookmarkStart w:id="6" w:name="O_358811"/>
      <w:bookmarkEnd w:id="6"/>
      <w:r w:rsidRPr="000F1492">
        <w:t>Employability Skills Information</w:t>
      </w:r>
    </w:p>
    <w:p w:rsidR="00000000" w:rsidRPr="000F1492" w:rsidP="000F1492">
      <w:pPr>
        <w:pStyle w:val="BodyText"/>
      </w:pPr>
      <w:r w:rsidRPr="000F1492">
        <w:t>This unit contains employability skills.</w:t>
      </w:r>
    </w:p>
    <w:p w:rsidR="00000000" w:rsidRPr="000F1492" w:rsidP="000F1492">
      <w:pPr>
        <w:pStyle w:val="AllowPageBreak"/>
      </w:pPr>
    </w:p>
    <w:p w:rsidR="00000000" w:rsidRPr="000F1492" w:rsidP="000F1492">
      <w:pPr>
        <w:pStyle w:val="Heading1"/>
      </w:pPr>
      <w:bookmarkStart w:id="7" w:name="O_358812"/>
      <w:bookmarkEnd w:id="7"/>
      <w:r w:rsidRPr="000F1492">
        <w:t>Elements and P</w:t>
      </w:r>
      <w:r w:rsidRPr="000F1492">
        <w:t>erformance Criteria Pre-Content</w:t>
      </w:r>
    </w:p>
    <w:tbl>
      <w:tblPr>
        <w:tblW w:w="9354" w:type="dxa"/>
        <w:tblLayout w:type="fixed"/>
        <w:tblCellMar>
          <w:left w:w="62" w:type="dxa"/>
          <w:right w:w="62" w:type="dxa"/>
        </w:tblCellMar>
        <w:tblLook w:val="0000"/>
      </w:tblPr>
      <w:tblGrid>
        <w:gridCol w:w="2592"/>
        <w:gridCol w:w="6762"/>
      </w:tblGrid>
      <w:tr w:rsidTr="000F1492">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RPr="000F1492" w:rsidP="000F1492">
            <w:pPr>
              <w:pStyle w:val="BodyText"/>
            </w:pPr>
            <w:r w:rsidRPr="000F1492">
              <w:rPr>
                <w:rStyle w:val="SpecialBold"/>
              </w:rPr>
              <w:t>ELEMENT</w:t>
            </w:r>
          </w:p>
        </w:tc>
        <w:tc>
          <w:tcPr>
            <w:tcW w:w="6762" w:type="dxa"/>
            <w:tcBorders>
              <w:top w:val="nil"/>
              <w:left w:val="nil"/>
              <w:bottom w:val="nil"/>
              <w:right w:val="nil"/>
            </w:tcBorders>
            <w:tcMar>
              <w:top w:w="0" w:type="dxa"/>
              <w:left w:w="62" w:type="dxa"/>
              <w:bottom w:w="0" w:type="dxa"/>
              <w:right w:w="62" w:type="dxa"/>
            </w:tcMar>
          </w:tcPr>
          <w:p w:rsidR="00000000" w:rsidP="000F1492">
            <w:pPr>
              <w:pStyle w:val="BodyText"/>
              <w:rPr>
                <w:lang w:val="en-NZ"/>
              </w:rPr>
            </w:pPr>
            <w:r w:rsidRPr="000F1492">
              <w:rPr>
                <w:rStyle w:val="SpecialBold"/>
              </w:rPr>
              <w:t>PERFORMANCE CRITERIA</w:t>
            </w:r>
          </w:p>
        </w:tc>
      </w:tr>
      <w:tr w:rsidTr="000F1492">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RPr="000F1492" w:rsidP="000F1492">
            <w:pPr>
              <w:pStyle w:val="BodyText"/>
            </w:pPr>
            <w:r w:rsidRPr="000F1492">
              <w:rPr>
                <w:rStyle w:val="Emphasis"/>
              </w:rPr>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0F1492" w:rsidP="000F1492">
            <w:pPr>
              <w:pStyle w:val="BodyText"/>
            </w:pPr>
            <w:r w:rsidRPr="000F1492">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0F1492">
              <w:rPr>
                <w:rStyle w:val="Emphasis"/>
              </w:rPr>
              <w:t>nce is to be consistent with the evidence guide.</w:t>
            </w:r>
          </w:p>
        </w:tc>
      </w:tr>
    </w:tbl>
    <w:p w:rsidR="00000000" w:rsidRPr="000F1492" w:rsidP="000F1492">
      <w:pPr>
        <w:pStyle w:val="BodyText"/>
      </w:pPr>
    </w:p>
    <w:p w:rsidR="00000000" w:rsidRPr="000F1492" w:rsidP="000F1492">
      <w:pPr>
        <w:pStyle w:val="AllowPageBreak"/>
      </w:pPr>
    </w:p>
    <w:p w:rsidR="00000000" w:rsidRPr="000F1492" w:rsidP="000F1492">
      <w:pPr>
        <w:pStyle w:val="Heading1"/>
      </w:pPr>
      <w:bookmarkStart w:id="8" w:name="O_358813"/>
      <w:bookmarkEnd w:id="8"/>
      <w:r w:rsidRPr="000F1492">
        <w:t>Elements and Performance Criteria</w:t>
      </w:r>
    </w:p>
    <w:tbl>
      <w:tblPr>
        <w:tblW w:w="9354" w:type="dxa"/>
        <w:tblLayout w:type="fixed"/>
        <w:tblCellMar>
          <w:left w:w="62" w:type="dxa"/>
          <w:right w:w="62" w:type="dxa"/>
        </w:tblCellMar>
        <w:tblLook w:val="0000"/>
      </w:tblPr>
      <w:tblGrid>
        <w:gridCol w:w="2592"/>
        <w:gridCol w:w="6762"/>
      </w:tblGrid>
      <w:tr w:rsidTr="000F1492">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492">
            <w:pPr>
              <w:pStyle w:val="BodyText"/>
              <w:rPr>
                <w:lang w:val="en-NZ"/>
              </w:rPr>
            </w:pPr>
            <w:r w:rsidRPr="000F1492">
              <w:t>1. Plan and prepare evaluation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492" w:rsidP="000F1492">
            <w:pPr>
              <w:pStyle w:val="BodyText"/>
            </w:pPr>
            <w:r w:rsidRPr="000F1492">
              <w:t xml:space="preserve">1.1 Document the </w:t>
            </w:r>
            <w:r w:rsidRPr="000F1492">
              <w:rPr>
                <w:rStyle w:val="BoldandItalics"/>
              </w:rPr>
              <w:t>aim and scope of the evaluation</w:t>
            </w:r>
            <w:r w:rsidRPr="000F1492">
              <w:t xml:space="preserve"> study </w:t>
            </w:r>
          </w:p>
          <w:p w:rsidR="00000000" w:rsidRPr="000F1492" w:rsidP="000F1492">
            <w:pPr>
              <w:pStyle w:val="BodyText"/>
            </w:pPr>
            <w:r w:rsidRPr="000F1492">
              <w:t xml:space="preserve">1.2 Identify the </w:t>
            </w:r>
            <w:r w:rsidRPr="000F1492">
              <w:rPr>
                <w:rStyle w:val="BoldandItalics"/>
              </w:rPr>
              <w:t>data and information</w:t>
            </w:r>
            <w:r w:rsidRPr="000F1492">
              <w:t xml:space="preserve"> required and access sources o</w:t>
            </w:r>
            <w:r w:rsidRPr="000F1492">
              <w:t xml:space="preserve">f information </w:t>
            </w:r>
          </w:p>
          <w:p w:rsidR="00000000" w:rsidRPr="000F1492" w:rsidP="000F1492">
            <w:pPr>
              <w:pStyle w:val="BodyText"/>
            </w:pPr>
            <w:r w:rsidRPr="000F1492">
              <w:t xml:space="preserve">1.3 Establish a project plan and timelines which identify tasks and </w:t>
            </w:r>
            <w:r w:rsidRPr="000F1492">
              <w:rPr>
                <w:rStyle w:val="BoldandItalics"/>
              </w:rPr>
              <w:t>stakeholders in the evaluation process</w:t>
            </w:r>
          </w:p>
          <w:p w:rsidR="00000000" w:rsidRPr="000F1492" w:rsidP="000F1492">
            <w:pPr>
              <w:pStyle w:val="BodyText"/>
            </w:pPr>
            <w:r w:rsidRPr="000F1492">
              <w:t>1.4 Select and brief staff to be involved</w:t>
            </w:r>
          </w:p>
          <w:p w:rsidR="00000000" w:rsidP="000F1492">
            <w:pPr>
              <w:pStyle w:val="BodyText"/>
              <w:rPr>
                <w:lang w:val="en-NZ"/>
              </w:rPr>
            </w:pPr>
            <w:r w:rsidRPr="000F1492">
              <w:t xml:space="preserve">1.5 Establish constructive relationships with the stakeholders identified in the evaluation </w:t>
            </w:r>
            <w:r w:rsidRPr="000F1492">
              <w:t>plan</w:t>
            </w:r>
          </w:p>
        </w:tc>
      </w:tr>
      <w:tr w:rsidTr="000F1492">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492">
            <w:pPr>
              <w:pStyle w:val="BodyText"/>
              <w:rPr>
                <w:lang w:val="en-NZ"/>
              </w:rPr>
            </w:pPr>
            <w:r w:rsidRPr="000F1492">
              <w:t>2. Collect and collate evaluation data and information for a training program</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492" w:rsidP="000F1492">
            <w:pPr>
              <w:pStyle w:val="BodyText"/>
            </w:pPr>
            <w:r w:rsidRPr="000F1492">
              <w:t xml:space="preserve">2.1 Identify the most appropriate </w:t>
            </w:r>
            <w:r w:rsidRPr="000F1492">
              <w:rPr>
                <w:rStyle w:val="BoldandItalics"/>
              </w:rPr>
              <w:t xml:space="preserve">technique(s) for gathering quantitative and qualitative data and information </w:t>
            </w:r>
          </w:p>
          <w:p w:rsidR="00000000" w:rsidRPr="000F1492" w:rsidP="000F1492">
            <w:pPr>
              <w:pStyle w:val="BodyText"/>
            </w:pPr>
            <w:r w:rsidRPr="000F1492">
              <w:t xml:space="preserve">2.2 Develop </w:t>
            </w:r>
            <w:r w:rsidRPr="000F1492">
              <w:rPr>
                <w:rStyle w:val="BoldandItalics"/>
              </w:rPr>
              <w:t>evaluation instruments</w:t>
            </w:r>
            <w:r w:rsidRPr="000F1492">
              <w:t xml:space="preserve"> to gather data and information </w:t>
            </w:r>
          </w:p>
          <w:p w:rsidR="00000000" w:rsidRPr="000F1492" w:rsidP="000F1492">
            <w:pPr>
              <w:pStyle w:val="BodyText"/>
            </w:pPr>
            <w:r w:rsidRPr="000F1492">
              <w:t xml:space="preserve">2.3 Arrange workplace visits and meetings, and access to data and information </w:t>
            </w:r>
          </w:p>
          <w:p w:rsidR="00000000" w:rsidRPr="000F1492" w:rsidP="000F1492">
            <w:pPr>
              <w:pStyle w:val="BodyText"/>
            </w:pPr>
            <w:r w:rsidRPr="000F1492">
              <w:t>2.4 Collect data and information and store in compliance with the record keeping and privacy policies and procedures of the organisation</w:t>
            </w:r>
          </w:p>
          <w:p w:rsidR="00000000" w:rsidRPr="000F1492" w:rsidP="000F1492">
            <w:pPr>
              <w:pStyle w:val="BodyText"/>
            </w:pPr>
            <w:r w:rsidRPr="000F1492">
              <w:t>2.5 Ide</w:t>
            </w:r>
            <w:r w:rsidRPr="000F1492">
              <w:t>ntify and record potentially useful information which is not identified in the evaluation plan</w:t>
            </w:r>
          </w:p>
          <w:p w:rsidR="00000000" w:rsidP="000F1492">
            <w:pPr>
              <w:pStyle w:val="BodyText"/>
              <w:rPr>
                <w:lang w:val="en-NZ"/>
              </w:rPr>
            </w:pPr>
            <w:r w:rsidRPr="000F1492">
              <w:t xml:space="preserve">2.6 Collate and process data relevant to the evaluation </w:t>
            </w:r>
          </w:p>
        </w:tc>
      </w:tr>
      <w:tr w:rsidTr="000F1492">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492">
            <w:pPr>
              <w:pStyle w:val="BodyText"/>
              <w:rPr>
                <w:lang w:val="en-NZ"/>
              </w:rPr>
            </w:pPr>
            <w:r w:rsidRPr="000F1492">
              <w:t>3. Analyse evaluation data and information and make conclusions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492" w:rsidP="000F1492">
            <w:pPr>
              <w:pStyle w:val="BodyText"/>
            </w:pPr>
            <w:r w:rsidRPr="000F1492">
              <w:t>3.1 Analyse the data and information to</w:t>
            </w:r>
            <w:r w:rsidRPr="000F1492">
              <w:t xml:space="preserve"> identify the outcomes of training and their impact on workforce capability</w:t>
            </w:r>
          </w:p>
          <w:p w:rsidR="00000000" w:rsidRPr="000F1492" w:rsidP="000F1492">
            <w:pPr>
              <w:pStyle w:val="BodyText"/>
            </w:pPr>
            <w:r w:rsidRPr="000F1492">
              <w:t>3.2 Cross-check findings where possible by comparing with the results from different evaluation instruments</w:t>
            </w:r>
          </w:p>
          <w:p w:rsidR="00000000" w:rsidRPr="000F1492" w:rsidP="000F1492">
            <w:pPr>
              <w:pStyle w:val="BodyText"/>
            </w:pPr>
            <w:r w:rsidRPr="000F1492">
              <w:t>3.3 Develop conclusions about the effectiveness and efficiency of the tr</w:t>
            </w:r>
            <w:r w:rsidRPr="000F1492">
              <w:t>aining program, as per the evaluation aim and scope</w:t>
            </w:r>
          </w:p>
          <w:p w:rsidR="00000000" w:rsidRPr="000F1492" w:rsidP="000F1492">
            <w:pPr>
              <w:pStyle w:val="BodyText"/>
            </w:pPr>
            <w:r w:rsidRPr="000F1492">
              <w:t>3.4 Document areas of training that are satisfactory and those requiring improvement</w:t>
            </w:r>
          </w:p>
          <w:p w:rsidR="00000000" w:rsidP="000F1492">
            <w:pPr>
              <w:pStyle w:val="BodyText"/>
              <w:rPr>
                <w:lang w:val="en-NZ"/>
              </w:rPr>
            </w:pPr>
            <w:r w:rsidRPr="000F1492">
              <w:t xml:space="preserve">3.5 Identify factors affecting performance and suggest possible enhancements or </w:t>
            </w:r>
            <w:r w:rsidRPr="000F1492">
              <w:rPr>
                <w:rStyle w:val="BoldandItalics"/>
              </w:rPr>
              <w:t>alternatives to the training program</w:t>
            </w:r>
          </w:p>
        </w:tc>
      </w:tr>
      <w:tr w:rsidTr="000F1492">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492">
            <w:pPr>
              <w:pStyle w:val="BodyText"/>
              <w:rPr>
                <w:lang w:val="en-NZ"/>
              </w:rPr>
            </w:pPr>
            <w:r w:rsidRPr="000F1492">
              <w:t>4</w:t>
            </w:r>
            <w:r w:rsidRPr="000F1492">
              <w:t>. Report on the conclusions and recommendations of the evaluation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492" w:rsidP="000F1492">
            <w:pPr>
              <w:pStyle w:val="BodyText"/>
            </w:pPr>
            <w:r w:rsidRPr="000F1492">
              <w:t xml:space="preserve">4.1 Document issues and conclusions arising from the analysis conducted  </w:t>
            </w:r>
          </w:p>
          <w:p w:rsidR="00000000" w:rsidRPr="000F1492" w:rsidP="000F1492">
            <w:pPr>
              <w:pStyle w:val="BodyText"/>
            </w:pPr>
            <w:r w:rsidRPr="000F1492">
              <w:t xml:space="preserve">4.2 Make recommendations to stakeholders on </w:t>
            </w:r>
            <w:r w:rsidRPr="000F1492">
              <w:rPr>
                <w:rStyle w:val="BoldandItalics"/>
              </w:rPr>
              <w:t xml:space="preserve">areas of possible improvement </w:t>
            </w:r>
          </w:p>
          <w:p w:rsidR="00000000" w:rsidRPr="000F1492" w:rsidP="000F1492">
            <w:pPr>
              <w:pStyle w:val="BodyText"/>
            </w:pPr>
            <w:r w:rsidRPr="000F1492">
              <w:t>4.3 Discuss preliminary findings with sta</w:t>
            </w:r>
            <w:r w:rsidRPr="000F1492">
              <w:t xml:space="preserve">keholders </w:t>
            </w:r>
          </w:p>
          <w:p w:rsidR="00000000" w:rsidRPr="000F1492" w:rsidP="000F1492">
            <w:pPr>
              <w:pStyle w:val="BodyText"/>
            </w:pPr>
            <w:r w:rsidRPr="000F1492">
              <w:t>4.4 Produce an evaluation report and distribute to all stakeholders</w:t>
            </w:r>
          </w:p>
        </w:tc>
      </w:tr>
    </w:tbl>
    <w:p w:rsidR="00000000" w:rsidRPr="000F1492" w:rsidP="000F1492">
      <w:pPr>
        <w:pStyle w:val="BodyText"/>
      </w:pPr>
    </w:p>
    <w:p w:rsidR="00000000" w:rsidRPr="000F1492" w:rsidP="000F1492">
      <w:pPr>
        <w:pStyle w:val="AllowPageBreak"/>
      </w:pPr>
    </w:p>
    <w:p w:rsidR="00000000" w:rsidRPr="000F1492" w:rsidP="000F1492">
      <w:pPr>
        <w:pStyle w:val="Heading1"/>
      </w:pPr>
      <w:bookmarkStart w:id="9" w:name="O_358814"/>
      <w:bookmarkEnd w:id="9"/>
      <w:r w:rsidRPr="000F1492">
        <w:t>Required Skills and Knowledge</w:t>
      </w:r>
    </w:p>
    <w:p w:rsidR="00000000" w:rsidRPr="000F1492" w:rsidP="000F1492">
      <w:pPr>
        <w:pStyle w:val="BodyText"/>
      </w:pPr>
      <w:r w:rsidRPr="000F1492">
        <w:rPr>
          <w:rStyle w:val="Emphasis"/>
        </w:rPr>
        <w:t>This section describes the skills and knowledge required for this unit.</w:t>
      </w:r>
    </w:p>
    <w:tbl>
      <w:tblPr>
        <w:tblW w:w="9354" w:type="dxa"/>
        <w:tblLayout w:type="fixed"/>
        <w:tblCellMar>
          <w:left w:w="62" w:type="dxa"/>
          <w:right w:w="62" w:type="dxa"/>
        </w:tblCellMar>
        <w:tblLook w:val="0000"/>
      </w:tblPr>
      <w:tblGrid>
        <w:gridCol w:w="9354"/>
      </w:tblGrid>
      <w:tr w:rsidTr="000F1492">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0F1492">
            <w:pPr>
              <w:pStyle w:val="BodyText"/>
              <w:rPr>
                <w:lang w:val="en-NZ"/>
              </w:rPr>
            </w:pPr>
            <w:r w:rsidRPr="000F1492">
              <w:rPr>
                <w:rStyle w:val="SpecialBold"/>
              </w:rPr>
              <w:t>Required skills</w:t>
            </w:r>
          </w:p>
        </w:tc>
      </w:tr>
      <w:tr w:rsidTr="000F1492">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0F1492" w:rsidP="000F1492">
            <w:pPr>
              <w:pStyle w:val="ListBullet"/>
            </w:pPr>
            <w:r w:rsidRPr="000F1492">
              <w:t>analysis and interpretation skills to:</w:t>
            </w:r>
          </w:p>
          <w:p w:rsidR="00000000" w:rsidRPr="000F1492" w:rsidP="000F1492">
            <w:pPr>
              <w:pStyle w:val="ListBullet2"/>
            </w:pPr>
            <w:r w:rsidRPr="000F1492">
              <w:t>evaluate information management systems, policies and procedures of an organisation</w:t>
            </w:r>
          </w:p>
          <w:p w:rsidR="00000000" w:rsidRPr="000F1492" w:rsidP="000F1492">
            <w:pPr>
              <w:pStyle w:val="ListBullet2"/>
            </w:pPr>
            <w:r w:rsidRPr="000F1492">
              <w:t>select relevant evaluation information and documentation</w:t>
            </w:r>
          </w:p>
          <w:p w:rsidR="00000000" w:rsidRPr="000F1492" w:rsidP="000F1492">
            <w:pPr>
              <w:pStyle w:val="ListBullet2"/>
            </w:pPr>
            <w:r w:rsidRPr="000F1492">
              <w:t>access and interpret the organisation's standards and values</w:t>
            </w:r>
          </w:p>
          <w:p w:rsidR="00000000" w:rsidRPr="000F1492" w:rsidP="000F1492">
            <w:pPr>
              <w:pStyle w:val="ListBullet2"/>
            </w:pPr>
            <w:r w:rsidRPr="000F1492">
              <w:t>analyse records/notes of the evaluation process</w:t>
            </w:r>
          </w:p>
          <w:p w:rsidR="00000000" w:rsidRPr="000F1492" w:rsidP="000F1492">
            <w:pPr>
              <w:pStyle w:val="ListBullet"/>
            </w:pPr>
            <w:r w:rsidRPr="000F1492">
              <w:t>communication skills to:</w:t>
            </w:r>
          </w:p>
          <w:p w:rsidR="00000000" w:rsidRPr="000F1492" w:rsidP="000F1492">
            <w:pPr>
              <w:pStyle w:val="ListBullet2"/>
            </w:pPr>
            <w:r w:rsidRPr="000F1492">
              <w:t>explain the evaluation process</w:t>
            </w:r>
          </w:p>
          <w:p w:rsidR="00000000" w:rsidRPr="000F1492" w:rsidP="000F1492">
            <w:pPr>
              <w:pStyle w:val="ListBullet2"/>
            </w:pPr>
            <w:r w:rsidRPr="000F1492">
              <w:t>give clear and precise instructions and advice</w:t>
            </w:r>
          </w:p>
          <w:p w:rsidR="00000000" w:rsidRPr="000F1492" w:rsidP="000F1492">
            <w:pPr>
              <w:pStyle w:val="ListBullet2"/>
            </w:pPr>
            <w:r w:rsidRPr="000F1492">
              <w:t>discuss the evaluation process with other relevant people</w:t>
            </w:r>
          </w:p>
          <w:p w:rsidR="00000000" w:rsidRPr="000F1492" w:rsidP="000F1492">
            <w:pPr>
              <w:pStyle w:val="ListBullet2"/>
            </w:pPr>
            <w:r w:rsidRPr="000F1492">
              <w:t>seek information relevant to the evaluation</w:t>
            </w:r>
          </w:p>
          <w:p w:rsidR="00000000" w:rsidRPr="000F1492" w:rsidP="000F1492">
            <w:pPr>
              <w:pStyle w:val="ListBullet2"/>
            </w:pPr>
            <w:r w:rsidRPr="000F1492">
              <w:t>discuss the evaluation outcome with the stakeholde</w:t>
            </w:r>
            <w:r w:rsidRPr="000F1492">
              <w:t>rs</w:t>
            </w:r>
          </w:p>
          <w:p w:rsidR="00000000" w:rsidRPr="000F1492" w:rsidP="000F1492">
            <w:pPr>
              <w:pStyle w:val="ListBullet"/>
            </w:pPr>
            <w:r w:rsidRPr="000F1492">
              <w:t>language and literacy skills to:</w:t>
            </w:r>
          </w:p>
          <w:p w:rsidR="00000000" w:rsidRPr="000F1492" w:rsidP="000F1492">
            <w:pPr>
              <w:pStyle w:val="ListBullet2"/>
            </w:pPr>
            <w:r w:rsidRPr="000F1492">
              <w:t>interpret training program requirements (including, where appropriate AQTF requirements)</w:t>
            </w:r>
          </w:p>
          <w:p w:rsidR="00000000" w:rsidRPr="000F1492" w:rsidP="000F1492">
            <w:pPr>
              <w:pStyle w:val="ListBullet2"/>
            </w:pPr>
            <w:r w:rsidRPr="000F1492">
              <w:t>develop resources to support the evaluation process</w:t>
            </w:r>
          </w:p>
          <w:p w:rsidR="00000000" w:rsidRPr="000F1492" w:rsidP="000F1492">
            <w:pPr>
              <w:pStyle w:val="ListBullet2"/>
            </w:pPr>
            <w:r w:rsidRPr="000F1492">
              <w:t>communicate with key stakeholders</w:t>
            </w:r>
          </w:p>
          <w:p w:rsidR="00000000" w:rsidRPr="000F1492" w:rsidP="000F1492">
            <w:pPr>
              <w:pStyle w:val="ListBullet2"/>
            </w:pPr>
            <w:r w:rsidRPr="000F1492">
              <w:t>produce and maintain documentation</w:t>
            </w:r>
          </w:p>
          <w:p w:rsidR="00000000" w:rsidRPr="000F1492" w:rsidP="000F1492">
            <w:pPr>
              <w:pStyle w:val="ListBullet"/>
            </w:pPr>
            <w:r w:rsidRPr="000F1492">
              <w:t>planning and organising skills to:</w:t>
            </w:r>
          </w:p>
          <w:p w:rsidR="00000000" w:rsidRPr="000F1492" w:rsidP="000F1492">
            <w:pPr>
              <w:pStyle w:val="ListBullet2"/>
            </w:pPr>
            <w:r w:rsidRPr="000F1492">
              <w:t>plan projects</w:t>
            </w:r>
          </w:p>
          <w:p w:rsidR="00000000" w:rsidRPr="000F1492" w:rsidP="000F1492">
            <w:pPr>
              <w:pStyle w:val="ListBullet2"/>
            </w:pPr>
            <w:r w:rsidRPr="000F1492">
              <w:t>plan and sequence work programs</w:t>
            </w:r>
          </w:p>
          <w:p w:rsidR="00000000" w:rsidRPr="000F1492" w:rsidP="000F1492">
            <w:pPr>
              <w:pStyle w:val="ListBullet2"/>
            </w:pPr>
            <w:r w:rsidRPr="000F1492">
              <w:t>coordinate the work of self and others</w:t>
            </w:r>
          </w:p>
          <w:p w:rsidR="00000000" w:rsidP="000F1492">
            <w:pPr>
              <w:pStyle w:val="ListBullet"/>
              <w:rPr>
                <w:lang w:val="en-NZ"/>
              </w:rPr>
            </w:pPr>
            <w:r w:rsidRPr="000F1492">
              <w:t>research and evaluation skills to investigate training and workforce data, and determine and implement appropriate improvement.</w:t>
            </w:r>
          </w:p>
        </w:tc>
      </w:tr>
      <w:tr w:rsidTr="000F1492">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0F1492">
            <w:pPr>
              <w:pStyle w:val="BodyText"/>
              <w:rPr>
                <w:lang w:val="en-NZ"/>
              </w:rPr>
            </w:pPr>
            <w:r w:rsidRPr="000F1492">
              <w:rPr>
                <w:rStyle w:val="SpecialBold"/>
              </w:rPr>
              <w:t>Requi</w:t>
            </w:r>
            <w:r w:rsidRPr="000F1492">
              <w:rPr>
                <w:rStyle w:val="SpecialBold"/>
              </w:rPr>
              <w:t>red knowledge</w:t>
            </w:r>
          </w:p>
        </w:tc>
      </w:tr>
      <w:tr w:rsidTr="000F1492">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0F1492" w:rsidP="000F1492">
            <w:pPr>
              <w:pStyle w:val="ListBullet"/>
            </w:pPr>
            <w:r w:rsidRPr="000F1492">
              <w:t>Commonwealth and state/territory legislation, codes of practice and standards, for example:</w:t>
            </w:r>
          </w:p>
          <w:p w:rsidR="00000000" w:rsidRPr="000F1492" w:rsidP="000F1492">
            <w:pPr>
              <w:pStyle w:val="ListBullet2"/>
            </w:pPr>
            <w:r w:rsidRPr="000F1492">
              <w:t>Training Packages and accredited courses, and what comprises quality training and assessment services</w:t>
            </w:r>
          </w:p>
          <w:p w:rsidR="00000000" w:rsidRPr="000F1492" w:rsidP="000F1492">
            <w:pPr>
              <w:pStyle w:val="ListBullet2"/>
            </w:pPr>
            <w:r w:rsidRPr="000F1492">
              <w:t>how training a</w:t>
            </w:r>
            <w:r w:rsidRPr="000F1492">
              <w:t>nd/or assessment organisations operate</w:t>
            </w:r>
          </w:p>
          <w:p w:rsidR="00000000" w:rsidRPr="000F1492" w:rsidP="000F1492">
            <w:pPr>
              <w:pStyle w:val="ListBullet2"/>
            </w:pPr>
            <w:r w:rsidRPr="000F1492">
              <w:t>terminology relating to quality evaluation processes</w:t>
            </w:r>
          </w:p>
          <w:p w:rsidR="00000000" w:rsidRPr="000F1492" w:rsidP="000F1492">
            <w:pPr>
              <w:pStyle w:val="ListBullet2"/>
            </w:pPr>
            <w:r w:rsidRPr="000F1492">
              <w:t>evaluation models/methods, including the Kirkpatrick Model</w:t>
            </w:r>
          </w:p>
          <w:p w:rsidR="00000000" w:rsidRPr="000F1492" w:rsidP="000F1492">
            <w:pPr>
              <w:pStyle w:val="ListBullet2"/>
            </w:pPr>
            <w:r w:rsidRPr="000F1492">
              <w:t>records management systems of the organisation</w:t>
            </w:r>
          </w:p>
          <w:p w:rsidR="00000000" w:rsidRPr="000F1492" w:rsidP="000F1492">
            <w:pPr>
              <w:pStyle w:val="ListBullet"/>
            </w:pPr>
            <w:r w:rsidRPr="000F1492">
              <w:t>other relevant policy, legislation, codes of practice and national standards, including Commonwealth and state/territory legislation, for example:</w:t>
            </w:r>
          </w:p>
          <w:p w:rsidR="00000000" w:rsidRPr="000F1492" w:rsidP="000F1492">
            <w:pPr>
              <w:pStyle w:val="ListBullet2"/>
            </w:pPr>
            <w:r w:rsidRPr="000F1492">
              <w:t>plagiarism</w:t>
            </w:r>
          </w:p>
          <w:p w:rsidR="00000000" w:rsidRPr="000F1492" w:rsidP="000F1492">
            <w:pPr>
              <w:pStyle w:val="ListBullet2"/>
            </w:pPr>
            <w:r w:rsidRPr="000F1492">
              <w:t>copyright and privacy laws</w:t>
            </w:r>
          </w:p>
          <w:p w:rsidR="00000000" w:rsidRPr="000F1492" w:rsidP="000F1492">
            <w:pPr>
              <w:pStyle w:val="ListBullet2"/>
            </w:pPr>
            <w:r w:rsidRPr="000F1492">
              <w:t>security of information and confidentiality requirements</w:t>
            </w:r>
          </w:p>
          <w:p w:rsidR="00000000" w:rsidRPr="000F1492" w:rsidP="000F1492">
            <w:pPr>
              <w:pStyle w:val="ListBullet2"/>
            </w:pPr>
            <w:r w:rsidRPr="000F1492">
              <w:t>duty of care,</w:t>
            </w:r>
            <w:r w:rsidRPr="000F1492">
              <w:t xml:space="preserve"> as it relates to coordinating personnel and learning</w:t>
            </w:r>
          </w:p>
          <w:p w:rsidR="00000000" w:rsidRPr="000F1492" w:rsidP="000F1492">
            <w:pPr>
              <w:pStyle w:val="ListBullet2"/>
            </w:pPr>
            <w:r w:rsidRPr="000F1492">
              <w:t>the industrial relations system, industry/workplace relations and industrial awards/enterprise agreements</w:t>
            </w:r>
          </w:p>
          <w:p w:rsidR="00000000" w:rsidRPr="000F1492" w:rsidP="000F1492">
            <w:pPr>
              <w:pStyle w:val="ListBullet2"/>
            </w:pPr>
            <w:r w:rsidRPr="000F1492">
              <w:t>anti-discrimination legislation, including equal opportunity, racial vilification and disability</w:t>
            </w:r>
            <w:r w:rsidRPr="000F1492">
              <w:t xml:space="preserve"> discrimination</w:t>
            </w:r>
          </w:p>
          <w:p w:rsidR="00000000" w:rsidRPr="000F1492" w:rsidP="000F1492">
            <w:pPr>
              <w:pStyle w:val="ListBullet2"/>
            </w:pPr>
            <w:r w:rsidRPr="000F1492">
              <w:t>vocational education and training systems</w:t>
            </w:r>
          </w:p>
          <w:p w:rsidR="00000000" w:rsidRPr="000F1492" w:rsidP="000F1492">
            <w:pPr>
              <w:pStyle w:val="ListBullet2"/>
            </w:pPr>
            <w:r w:rsidRPr="000F1492">
              <w:t>OHS relating to planning and conducting an evaluation.</w:t>
            </w:r>
          </w:p>
        </w:tc>
      </w:tr>
    </w:tbl>
    <w:p w:rsidR="00000000" w:rsidRPr="000F1492" w:rsidP="000F1492">
      <w:pPr>
        <w:pStyle w:val="BodyText"/>
      </w:pPr>
    </w:p>
    <w:p w:rsidR="00000000" w:rsidRPr="000F1492" w:rsidP="000F1492">
      <w:pPr>
        <w:pStyle w:val="AllowPageBreak"/>
      </w:pPr>
    </w:p>
    <w:p w:rsidR="00000000" w:rsidRPr="000F1492" w:rsidP="000F1492">
      <w:pPr>
        <w:pStyle w:val="Heading1"/>
      </w:pPr>
      <w:bookmarkStart w:id="10" w:name="O_358815"/>
      <w:bookmarkEnd w:id="10"/>
      <w:r w:rsidRPr="000F1492">
        <w:t>Evidence Guide</w:t>
      </w:r>
    </w:p>
    <w:p w:rsidR="00000000" w:rsidRPr="000F1492" w:rsidP="000F1492">
      <w:pPr>
        <w:pStyle w:val="BodyText"/>
      </w:pPr>
      <w:r w:rsidRPr="000F1492">
        <w:rPr>
          <w:rStyle w:val="Emphasis"/>
        </w:rPr>
        <w:t>The evidence guide provides advice on assessment and must be read in conjunction with the performance criteria, required skills and knowledge, range statement and the Assessment Guidelines for the Training Package.</w:t>
      </w:r>
    </w:p>
    <w:tbl>
      <w:tblPr>
        <w:tblW w:w="9354" w:type="dxa"/>
        <w:tblLayout w:type="fixed"/>
        <w:tblCellMar>
          <w:left w:w="62" w:type="dxa"/>
          <w:right w:w="62" w:type="dxa"/>
        </w:tblCellMar>
        <w:tblLook w:val="0000"/>
      </w:tblPr>
      <w:tblGrid>
        <w:gridCol w:w="3692"/>
        <w:gridCol w:w="5662"/>
      </w:tblGrid>
      <w:tr w:rsidTr="000F149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492">
            <w:pPr>
              <w:pStyle w:val="BodyText"/>
              <w:rPr>
                <w:lang w:val="en-NZ"/>
              </w:rPr>
            </w:pPr>
            <w:r w:rsidRPr="000F1492">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492">
            <w:pPr>
              <w:pStyle w:val="BodyText"/>
              <w:rPr>
                <w:lang w:val="en-NZ"/>
              </w:rPr>
            </w:pPr>
          </w:p>
        </w:tc>
      </w:tr>
      <w:tr w:rsidTr="000F149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492">
            <w:pPr>
              <w:pStyle w:val="BodyText"/>
              <w:rPr>
                <w:lang w:val="en-NZ"/>
              </w:rPr>
            </w:pPr>
            <w:r w:rsidRPr="000F1492">
              <w:rPr>
                <w:rStyle w:val="SpecialBold"/>
              </w:rPr>
              <w:t>Critical aspects</w:t>
            </w:r>
            <w:r w:rsidRPr="000F1492">
              <w:rPr>
                <w:rStyle w:val="SpecialBold"/>
              </w:rPr>
              <w:t xml:space="preserve">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492" w:rsidP="000F1492">
            <w:pPr>
              <w:pStyle w:val="BodyText"/>
            </w:pPr>
            <w:r w:rsidRPr="000F1492">
              <w:t>Evidence of the ability to:</w:t>
            </w:r>
          </w:p>
          <w:p w:rsidR="00000000" w:rsidRPr="000F1492" w:rsidP="000F1492">
            <w:pPr>
              <w:pStyle w:val="ListBullet"/>
            </w:pPr>
            <w:r w:rsidRPr="000F1492">
              <w:t>evaluate a training program against workforce performance needs and capability requirements</w:t>
            </w:r>
          </w:p>
          <w:p w:rsidR="00000000" w:rsidRPr="000F1492" w:rsidP="000F1492">
            <w:pPr>
              <w:pStyle w:val="ListBullet"/>
            </w:pPr>
            <w:r w:rsidRPr="000F1492">
              <w:t>produce an evaluation report that addresses all phases of the evaluation process including recommendations on areas for improvement</w:t>
            </w:r>
          </w:p>
          <w:p w:rsidR="00000000" w:rsidP="000F1492">
            <w:pPr>
              <w:pStyle w:val="ListBullet"/>
              <w:rPr>
                <w:lang w:val="en-NZ"/>
              </w:rPr>
            </w:pPr>
            <w:r w:rsidRPr="000F1492">
              <w:t>critically review the evaluation process and approaches taken and propose changes to improve the process.</w:t>
            </w:r>
          </w:p>
        </w:tc>
      </w:tr>
      <w:tr w:rsidTr="000F149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492">
            <w:pPr>
              <w:pStyle w:val="BodyText"/>
              <w:rPr>
                <w:lang w:val="en-NZ"/>
              </w:rPr>
            </w:pPr>
            <w:r w:rsidRPr="000F1492">
              <w:rPr>
                <w:rStyle w:val="SpecialBold"/>
              </w:rPr>
              <w:t>Context of and sp</w:t>
            </w:r>
            <w:r w:rsidRPr="000F1492">
              <w:rPr>
                <w:rStyle w:val="SpecialBold"/>
              </w:rPr>
              <w:t>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492">
            <w:pPr>
              <w:pStyle w:val="BodyText"/>
              <w:rPr>
                <w:lang w:val="en-NZ"/>
              </w:rPr>
            </w:pPr>
            <w:r w:rsidRPr="000F1492">
              <w:t>Evidence must be gathered in the workplace wherever possible. Where no workplace is available, a simulated workplace must be provided.</w:t>
            </w:r>
          </w:p>
        </w:tc>
      </w:tr>
      <w:tr w:rsidTr="000F149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492">
            <w:pPr>
              <w:pStyle w:val="BodyText"/>
              <w:rPr>
                <w:lang w:val="en-NZ"/>
              </w:rPr>
            </w:pPr>
            <w:r w:rsidRPr="000F1492">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492">
            <w:pPr>
              <w:pStyle w:val="BodyText"/>
              <w:rPr>
                <w:lang w:val="en-NZ"/>
              </w:rPr>
            </w:pPr>
          </w:p>
        </w:tc>
      </w:tr>
      <w:tr w:rsidTr="000F149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492">
            <w:pPr>
              <w:pStyle w:val="BodyText"/>
              <w:rPr>
                <w:lang w:val="en-NZ"/>
              </w:rPr>
            </w:pPr>
            <w:r w:rsidRPr="000F1492">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492" w:rsidP="000F1492">
            <w:pPr>
              <w:pStyle w:val="BodyText"/>
            </w:pPr>
          </w:p>
        </w:tc>
      </w:tr>
    </w:tbl>
    <w:p w:rsidR="00000000" w:rsidRPr="000F1492" w:rsidP="000F1492">
      <w:pPr>
        <w:pStyle w:val="BodyText"/>
      </w:pPr>
    </w:p>
    <w:p w:rsidR="00000000" w:rsidRPr="000F1492" w:rsidP="000F1492">
      <w:pPr>
        <w:pStyle w:val="AllowPageBreak"/>
      </w:pPr>
    </w:p>
    <w:p w:rsidR="00000000" w:rsidRPr="000F1492" w:rsidP="000F1492">
      <w:pPr>
        <w:pStyle w:val="Heading1"/>
      </w:pPr>
      <w:bookmarkStart w:id="11" w:name="O_358816"/>
      <w:bookmarkEnd w:id="11"/>
      <w:r w:rsidRPr="000F1492">
        <w:t>Range Statement</w:t>
      </w:r>
    </w:p>
    <w:p w:rsidR="00000000" w:rsidRPr="000F1492" w:rsidP="000F1492">
      <w:pPr>
        <w:pStyle w:val="BodyText"/>
      </w:pPr>
      <w:r w:rsidRPr="000F1492">
        <w:rPr>
          <w:rStyle w:val="Emphasis"/>
        </w:rPr>
        <w:t>The range statement relates to the unit of competency as a whole. It allows for different work environments and situations that may affect performance. Bold italicised wording, if used in the performance criteria, is detailed below. Essenti</w:t>
      </w:r>
      <w:r w:rsidRPr="000F1492">
        <w:rPr>
          <w:rStyle w:val="Emphasis"/>
        </w:rPr>
        <w:t>al operating conditions that may be present with training and assessment (depending on the work situation, needs of the candidate, accessibility of the item, and local industry and regional contexts) may also be included.</w:t>
      </w:r>
    </w:p>
    <w:tbl>
      <w:tblPr>
        <w:tblW w:w="9354" w:type="dxa"/>
        <w:tblLayout w:type="fixed"/>
        <w:tblCellMar>
          <w:left w:w="62" w:type="dxa"/>
          <w:right w:w="62" w:type="dxa"/>
        </w:tblCellMar>
        <w:tblLook w:val="0000"/>
      </w:tblPr>
      <w:tblGrid>
        <w:gridCol w:w="3692"/>
        <w:gridCol w:w="5662"/>
      </w:tblGrid>
      <w:tr w:rsidTr="000F149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492">
            <w:pPr>
              <w:pStyle w:val="BodyText"/>
              <w:rPr>
                <w:lang w:val="en-NZ"/>
              </w:rPr>
            </w:pPr>
            <w:r w:rsidRPr="000F1492">
              <w:rPr>
                <w:rStyle w:val="BoldandItalics"/>
              </w:rPr>
              <w:t>Aim of the evaluation study</w:t>
            </w:r>
            <w:r w:rsidRPr="000F1492">
              <w:t xml:space="preserve"> may in</w:t>
            </w:r>
            <w:r w:rsidRPr="000F1492">
              <w:t>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492" w:rsidP="000F1492">
            <w:pPr>
              <w:pStyle w:val="ListBullet"/>
            </w:pPr>
            <w:r w:rsidRPr="000F1492">
              <w:t>evaluating the effectiveness of the training in meeting workforce needs</w:t>
            </w:r>
          </w:p>
          <w:p w:rsidR="00000000" w:rsidRPr="000F1492" w:rsidP="000F1492">
            <w:pPr>
              <w:pStyle w:val="ListBullet"/>
            </w:pPr>
            <w:r w:rsidRPr="000F1492">
              <w:t>estimating the cost effectiveness of the training provided</w:t>
            </w:r>
          </w:p>
          <w:p w:rsidR="00000000" w:rsidRPr="000F1492" w:rsidP="000F1492">
            <w:pPr>
              <w:pStyle w:val="ListBullet"/>
            </w:pPr>
            <w:r w:rsidRPr="000F1492">
              <w:t>evaluating outcomes of a learning or assessment process or product</w:t>
            </w:r>
          </w:p>
          <w:p w:rsidR="00000000" w:rsidRPr="000F1492" w:rsidP="000F1492">
            <w:pPr>
              <w:pStyle w:val="ListBullet"/>
            </w:pPr>
            <w:r w:rsidRPr="000F1492">
              <w:t>determining or trialling new processes/products</w:t>
            </w:r>
          </w:p>
          <w:p w:rsidR="00000000" w:rsidRPr="000F1492" w:rsidP="000F1492">
            <w:pPr>
              <w:pStyle w:val="ListBullet"/>
            </w:pPr>
            <w:r w:rsidRPr="000F1492">
              <w:t>es</w:t>
            </w:r>
            <w:r w:rsidRPr="000F1492">
              <w:t>tablishing client satisfaction</w:t>
            </w:r>
          </w:p>
          <w:p w:rsidR="00000000" w:rsidRPr="000F1492" w:rsidP="000F1492">
            <w:pPr>
              <w:pStyle w:val="ListBullet"/>
            </w:pPr>
            <w:r w:rsidRPr="000F1492">
              <w:t>ensuring learning/assessment strategies and programs are relevant to client needs and capability requirements</w:t>
            </w:r>
          </w:p>
          <w:p w:rsidR="00000000" w:rsidRPr="000F1492" w:rsidP="000F1492">
            <w:pPr>
              <w:pStyle w:val="ListBullet"/>
            </w:pPr>
            <w:r w:rsidRPr="000F1492">
              <w:t>determining resource requirements</w:t>
            </w:r>
          </w:p>
          <w:p w:rsidR="00000000" w:rsidP="000F1492">
            <w:pPr>
              <w:pStyle w:val="ListBullet"/>
              <w:rPr>
                <w:lang w:val="en-NZ"/>
              </w:rPr>
            </w:pPr>
            <w:r w:rsidRPr="000F1492">
              <w:t>providing solutions to organisational performance problems.</w:t>
            </w:r>
          </w:p>
        </w:tc>
      </w:tr>
      <w:tr w:rsidTr="000F149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492">
            <w:pPr>
              <w:pStyle w:val="BodyText"/>
              <w:rPr>
                <w:lang w:val="en-NZ"/>
              </w:rPr>
            </w:pPr>
            <w:r w:rsidRPr="000F1492">
              <w:rPr>
                <w:rStyle w:val="BoldandItalics"/>
              </w:rPr>
              <w:t>Scope of the evaluat</w:t>
            </w:r>
            <w:r w:rsidRPr="000F1492">
              <w:rPr>
                <w:rStyle w:val="BoldandItalics"/>
              </w:rPr>
              <w:t>ion</w:t>
            </w:r>
            <w:r w:rsidRPr="000F1492">
              <w:t xml:space="preserve"> study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492" w:rsidP="000F1492">
            <w:pPr>
              <w:pStyle w:val="ListBullet"/>
            </w:pPr>
            <w:r w:rsidRPr="000F1492">
              <w:t>whole of training and/or assessment of the RTO</w:t>
            </w:r>
          </w:p>
          <w:p w:rsidR="00000000" w:rsidRPr="000F1492" w:rsidP="000F1492">
            <w:pPr>
              <w:pStyle w:val="ListBullet"/>
            </w:pPr>
            <w:r w:rsidRPr="000F1492">
              <w:t>specific training and/or assessment services</w:t>
            </w:r>
          </w:p>
          <w:p w:rsidR="00000000" w:rsidRPr="000F1492" w:rsidP="000F1492">
            <w:pPr>
              <w:pStyle w:val="ListBullet"/>
            </w:pPr>
            <w:r w:rsidRPr="000F1492">
              <w:t>specific training and/or assessment products</w:t>
            </w:r>
          </w:p>
          <w:p w:rsidR="00000000" w:rsidRPr="000F1492" w:rsidP="000F1492">
            <w:pPr>
              <w:pStyle w:val="ListBullet"/>
            </w:pPr>
            <w:r w:rsidRPr="000F1492">
              <w:t>specific aspects of training and/or assessment systems</w:t>
            </w:r>
          </w:p>
          <w:p w:rsidR="00000000" w:rsidRPr="000F1492" w:rsidP="000F1492">
            <w:pPr>
              <w:pStyle w:val="ListBullet"/>
            </w:pPr>
            <w:r w:rsidRPr="000F1492">
              <w:t>partner organisation arrangements</w:t>
            </w:r>
          </w:p>
          <w:p w:rsidR="00000000" w:rsidP="000F1492">
            <w:pPr>
              <w:pStyle w:val="ListBullet"/>
              <w:rPr>
                <w:lang w:val="en-NZ"/>
              </w:rPr>
            </w:pPr>
            <w:r w:rsidRPr="000F1492">
              <w:t>workforce training needs.</w:t>
            </w:r>
          </w:p>
        </w:tc>
      </w:tr>
      <w:tr w:rsidTr="000F149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492">
            <w:pPr>
              <w:pStyle w:val="BodyText"/>
              <w:rPr>
                <w:lang w:val="en-NZ"/>
              </w:rPr>
            </w:pPr>
            <w:r w:rsidRPr="000F1492">
              <w:rPr>
                <w:rStyle w:val="BoldandItalics"/>
              </w:rPr>
              <w:t>Data and information to be gathered</w:t>
            </w:r>
            <w:r w:rsidRPr="000F1492">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492" w:rsidP="000F1492">
            <w:pPr>
              <w:pStyle w:val="ListBullet"/>
            </w:pPr>
            <w:r w:rsidRPr="000F1492">
              <w:t>work performance</w:t>
            </w:r>
          </w:p>
          <w:p w:rsidR="00000000" w:rsidRPr="000F1492" w:rsidP="000F1492">
            <w:pPr>
              <w:pStyle w:val="ListBullet"/>
            </w:pPr>
            <w:r w:rsidRPr="000F1492">
              <w:t>workplace productivity</w:t>
            </w:r>
          </w:p>
          <w:p w:rsidR="00000000" w:rsidRPr="000F1492" w:rsidP="000F1492">
            <w:pPr>
              <w:pStyle w:val="ListBullet"/>
            </w:pPr>
            <w:r w:rsidRPr="000F1492">
              <w:t>employer feedback</w:t>
            </w:r>
          </w:p>
          <w:p w:rsidR="00000000" w:rsidP="000F1492">
            <w:pPr>
              <w:pStyle w:val="ListBullet"/>
              <w:rPr>
                <w:lang w:val="en-NZ"/>
              </w:rPr>
            </w:pPr>
            <w:r w:rsidRPr="000F1492">
              <w:t>trainee feedback.</w:t>
            </w:r>
          </w:p>
        </w:tc>
      </w:tr>
      <w:tr w:rsidTr="000F149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492">
            <w:pPr>
              <w:pStyle w:val="BodyText"/>
              <w:rPr>
                <w:lang w:val="en-NZ"/>
              </w:rPr>
            </w:pPr>
            <w:r w:rsidRPr="000F1492">
              <w:rPr>
                <w:rStyle w:val="BoldandItalics"/>
              </w:rPr>
              <w:t>Stakeholders in the evaluation process</w:t>
            </w:r>
            <w:r w:rsidRPr="000F1492">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492" w:rsidP="000F1492">
            <w:pPr>
              <w:pStyle w:val="ListBullet"/>
            </w:pPr>
            <w:r w:rsidRPr="000F1492">
              <w:t>employer organisations</w:t>
            </w:r>
          </w:p>
          <w:p w:rsidR="00000000" w:rsidRPr="000F1492" w:rsidP="000F1492">
            <w:pPr>
              <w:pStyle w:val="ListBullet"/>
            </w:pPr>
            <w:r w:rsidRPr="000F1492">
              <w:t>training graduates</w:t>
            </w:r>
          </w:p>
          <w:p w:rsidR="00000000" w:rsidRPr="000F1492" w:rsidP="000F1492">
            <w:pPr>
              <w:pStyle w:val="ListBullet"/>
            </w:pPr>
            <w:r w:rsidRPr="000F1492">
              <w:t>workplace supervisors and managers</w:t>
            </w:r>
          </w:p>
          <w:p w:rsidR="00000000" w:rsidRPr="000F1492" w:rsidP="000F1492">
            <w:pPr>
              <w:pStyle w:val="ListBullet"/>
            </w:pPr>
            <w:r w:rsidRPr="000F1492">
              <w:t>trainers and assessors</w:t>
            </w:r>
          </w:p>
          <w:p w:rsidR="00000000" w:rsidRPr="000F1492" w:rsidP="000F1492">
            <w:pPr>
              <w:pStyle w:val="ListBullet"/>
            </w:pPr>
            <w:r w:rsidRPr="000F1492">
              <w:t>training designers</w:t>
            </w:r>
          </w:p>
          <w:p w:rsidR="00000000" w:rsidP="000F1492">
            <w:pPr>
              <w:pStyle w:val="ListBullet"/>
              <w:rPr>
                <w:lang w:val="en-NZ"/>
              </w:rPr>
            </w:pPr>
            <w:r w:rsidRPr="000F1492">
              <w:t>HR managers.</w:t>
            </w:r>
          </w:p>
        </w:tc>
      </w:tr>
      <w:tr w:rsidTr="000F149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492">
            <w:pPr>
              <w:pStyle w:val="BodyText"/>
              <w:rPr>
                <w:lang w:val="en-NZ"/>
              </w:rPr>
            </w:pPr>
            <w:r w:rsidRPr="000F1492">
              <w:rPr>
                <w:rStyle w:val="BoldandItalics"/>
              </w:rPr>
              <w:t xml:space="preserve">Technique(s) for gathering data/information </w:t>
            </w:r>
            <w:r w:rsidRPr="000F1492">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492" w:rsidP="000F1492">
            <w:pPr>
              <w:pStyle w:val="ListBullet"/>
            </w:pPr>
            <w:r w:rsidRPr="000F1492">
              <w:t>surveys</w:t>
            </w:r>
          </w:p>
          <w:p w:rsidR="00000000" w:rsidRPr="000F1492" w:rsidP="000F1492">
            <w:pPr>
              <w:pStyle w:val="ListBullet"/>
            </w:pPr>
            <w:r w:rsidRPr="000F1492">
              <w:t>group discussion sessions</w:t>
            </w:r>
          </w:p>
          <w:p w:rsidR="00000000" w:rsidRPr="000F1492" w:rsidP="000F1492">
            <w:pPr>
              <w:pStyle w:val="ListBullet"/>
            </w:pPr>
            <w:r w:rsidRPr="000F1492">
              <w:t>researching of organisational performance data</w:t>
            </w:r>
          </w:p>
          <w:p w:rsidR="00000000" w:rsidRPr="000F1492" w:rsidP="000F1492">
            <w:pPr>
              <w:pStyle w:val="ListBullet"/>
            </w:pPr>
            <w:r w:rsidRPr="000F1492">
              <w:t>conducting interviews with</w:t>
            </w:r>
            <w:r w:rsidRPr="000F1492">
              <w:t xml:space="preserve"> course graduates, their supervisors and managers, trainers/ facilitators and assessors</w:t>
            </w:r>
          </w:p>
          <w:p w:rsidR="00000000" w:rsidRPr="000F1492" w:rsidP="000F1492">
            <w:pPr>
              <w:pStyle w:val="ListBullet"/>
            </w:pPr>
            <w:r w:rsidRPr="000F1492">
              <w:t>examining the organisations documents and systems, such as:</w:t>
            </w:r>
          </w:p>
          <w:p w:rsidR="00000000" w:rsidRPr="000F1492" w:rsidP="000F1492">
            <w:pPr>
              <w:pStyle w:val="ListBullet2"/>
            </w:pPr>
            <w:r w:rsidRPr="000F1492">
              <w:t>policies and procedures</w:t>
            </w:r>
          </w:p>
          <w:p w:rsidR="00000000" w:rsidRPr="000F1492" w:rsidP="000F1492">
            <w:pPr>
              <w:pStyle w:val="ListBullet2"/>
            </w:pPr>
            <w:r w:rsidRPr="000F1492">
              <w:t>learning and assessment strategies</w:t>
            </w:r>
          </w:p>
          <w:p w:rsidR="00000000" w:rsidRPr="000F1492" w:rsidP="000F1492">
            <w:pPr>
              <w:pStyle w:val="ListBullet2"/>
            </w:pPr>
            <w:r w:rsidRPr="000F1492">
              <w:t>training/assessment records</w:t>
            </w:r>
          </w:p>
          <w:p w:rsidR="00000000" w:rsidRPr="000F1492" w:rsidP="000F1492">
            <w:pPr>
              <w:pStyle w:val="ListBullet2"/>
            </w:pPr>
            <w:r w:rsidRPr="000F1492">
              <w:t>course evaluation questionnaires</w:t>
            </w:r>
          </w:p>
          <w:p w:rsidR="00000000" w:rsidP="000F1492">
            <w:pPr>
              <w:pStyle w:val="ListBullet2"/>
              <w:rPr>
                <w:lang w:val="en-NZ"/>
              </w:rPr>
            </w:pPr>
            <w:r w:rsidRPr="000F1492">
              <w:t>resources for delivery and assessment including assessment tools.</w:t>
            </w:r>
          </w:p>
        </w:tc>
      </w:tr>
      <w:tr w:rsidTr="000F149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492">
            <w:pPr>
              <w:pStyle w:val="BodyText"/>
              <w:rPr>
                <w:lang w:val="en-NZ"/>
              </w:rPr>
            </w:pPr>
            <w:r w:rsidRPr="000F1492">
              <w:rPr>
                <w:rStyle w:val="BoldandItalics"/>
              </w:rPr>
              <w:t xml:space="preserve">Evaluation instruments </w:t>
            </w:r>
            <w:r w:rsidRPr="000F1492">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492" w:rsidP="000F1492">
            <w:pPr>
              <w:pStyle w:val="ListBullet"/>
            </w:pPr>
            <w:r w:rsidRPr="000F1492">
              <w:t>surveys</w:t>
            </w:r>
          </w:p>
          <w:p w:rsidR="00000000" w:rsidRPr="000F1492" w:rsidP="000F1492">
            <w:pPr>
              <w:pStyle w:val="ListBullet"/>
            </w:pPr>
            <w:r w:rsidRPr="000F1492">
              <w:t xml:space="preserve">feedback forms </w:t>
            </w:r>
          </w:p>
          <w:p w:rsidR="00000000" w:rsidRPr="000F1492" w:rsidP="000F1492">
            <w:pPr>
              <w:pStyle w:val="ListBullet"/>
            </w:pPr>
            <w:r w:rsidRPr="000F1492">
              <w:t>work performance specifications</w:t>
            </w:r>
          </w:p>
          <w:p w:rsidR="00000000" w:rsidRPr="000F1492" w:rsidP="000F1492">
            <w:pPr>
              <w:pStyle w:val="ListBullet"/>
            </w:pPr>
            <w:r w:rsidRPr="000F1492">
              <w:t>questionnaires</w:t>
            </w:r>
          </w:p>
          <w:p w:rsidR="00000000" w:rsidRPr="000F1492" w:rsidP="000F1492">
            <w:pPr>
              <w:pStyle w:val="ListBullet"/>
            </w:pPr>
            <w:r w:rsidRPr="000F1492">
              <w:t>diaries</w:t>
            </w:r>
          </w:p>
          <w:p w:rsidR="00000000" w:rsidRPr="000F1492" w:rsidP="000F1492">
            <w:pPr>
              <w:pStyle w:val="ListBullet"/>
            </w:pPr>
            <w:r w:rsidRPr="000F1492">
              <w:t>logs</w:t>
            </w:r>
          </w:p>
          <w:p w:rsidR="00000000" w:rsidP="000F1492">
            <w:pPr>
              <w:pStyle w:val="ListBullet"/>
              <w:rPr>
                <w:lang w:val="en-NZ"/>
              </w:rPr>
            </w:pPr>
            <w:r w:rsidRPr="000F1492">
              <w:t>discussion group questions.</w:t>
            </w:r>
          </w:p>
        </w:tc>
      </w:tr>
      <w:tr w:rsidTr="000F149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492">
            <w:pPr>
              <w:pStyle w:val="BodyText"/>
              <w:rPr>
                <w:lang w:val="en-NZ"/>
              </w:rPr>
            </w:pPr>
            <w:r w:rsidRPr="000F1492">
              <w:rPr>
                <w:rStyle w:val="BoldandItalics"/>
              </w:rPr>
              <w:t>Alternatives to the training program</w:t>
            </w:r>
            <w:r w:rsidRPr="000F1492">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492" w:rsidP="000F1492">
            <w:pPr>
              <w:pStyle w:val="ListBullet"/>
            </w:pPr>
            <w:r w:rsidRPr="000F1492">
              <w:t>job redesign</w:t>
            </w:r>
          </w:p>
          <w:p w:rsidR="00000000" w:rsidRPr="000F1492" w:rsidP="000F1492">
            <w:pPr>
              <w:pStyle w:val="ListBullet"/>
            </w:pPr>
            <w:r w:rsidRPr="000F1492">
              <w:t>change in supervision arrangements or work support</w:t>
            </w:r>
          </w:p>
          <w:p w:rsidR="00000000" w:rsidRPr="000F1492" w:rsidP="000F1492">
            <w:pPr>
              <w:pStyle w:val="ListBullet"/>
            </w:pPr>
            <w:r w:rsidRPr="000F1492">
              <w:t>individual mentoring</w:t>
            </w:r>
          </w:p>
          <w:p w:rsidR="00000000" w:rsidRPr="000F1492" w:rsidP="000F1492">
            <w:pPr>
              <w:pStyle w:val="ListBullet"/>
            </w:pPr>
            <w:r w:rsidRPr="000F1492">
              <w:t>communication and information campaign, e.g. posters, brochures</w:t>
            </w:r>
          </w:p>
          <w:p w:rsidR="00000000" w:rsidRPr="000F1492" w:rsidP="000F1492">
            <w:pPr>
              <w:pStyle w:val="ListBullet"/>
            </w:pPr>
            <w:r w:rsidRPr="000F1492">
              <w:t xml:space="preserve">job aids, e.g. manuals </w:t>
            </w:r>
          </w:p>
          <w:p w:rsidR="00000000" w:rsidP="000F1492">
            <w:pPr>
              <w:pStyle w:val="ListBullet"/>
              <w:rPr>
                <w:lang w:val="en-NZ"/>
              </w:rPr>
            </w:pPr>
            <w:r w:rsidRPr="000F1492">
              <w:t>standard operating procedures (S</w:t>
            </w:r>
            <w:r w:rsidRPr="000F1492">
              <w:t>OPs).</w:t>
            </w:r>
          </w:p>
        </w:tc>
      </w:tr>
      <w:tr w:rsidTr="000F149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492">
            <w:pPr>
              <w:pStyle w:val="BodyText"/>
              <w:rPr>
                <w:lang w:val="en-NZ"/>
              </w:rPr>
            </w:pPr>
            <w:r w:rsidRPr="000F1492">
              <w:rPr>
                <w:rStyle w:val="BoldandItalics"/>
              </w:rPr>
              <w:t>Areas of possible improvement</w:t>
            </w:r>
            <w:r w:rsidRPr="000F1492">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492" w:rsidP="000F1492">
            <w:pPr>
              <w:pStyle w:val="ListBullet"/>
            </w:pPr>
            <w:r w:rsidRPr="000F1492">
              <w:t xml:space="preserve">analysis of skills requirements and training needs </w:t>
            </w:r>
          </w:p>
          <w:p w:rsidR="00000000" w:rsidRPr="000F1492" w:rsidP="000F1492">
            <w:pPr>
              <w:pStyle w:val="ListBullet"/>
            </w:pPr>
            <w:r w:rsidRPr="000F1492">
              <w:t>design of training and assessment strategies</w:t>
            </w:r>
          </w:p>
          <w:p w:rsidR="00000000" w:rsidRPr="000F1492" w:rsidP="000F1492">
            <w:pPr>
              <w:pStyle w:val="ListBullet"/>
            </w:pPr>
            <w:r w:rsidRPr="000F1492">
              <w:t>training materials development</w:t>
            </w:r>
          </w:p>
          <w:p w:rsidR="00000000" w:rsidRPr="000F1492" w:rsidP="000F1492">
            <w:pPr>
              <w:pStyle w:val="ListBullet"/>
            </w:pPr>
            <w:r w:rsidRPr="000F1492">
              <w:t>training delivery methods and resources</w:t>
            </w:r>
          </w:p>
          <w:p w:rsidR="00000000" w:rsidRPr="000F1492" w:rsidP="000F1492">
            <w:pPr>
              <w:pStyle w:val="ListBullet"/>
            </w:pPr>
            <w:r w:rsidRPr="000F1492">
              <w:t xml:space="preserve">assessment methods and tools </w:t>
            </w:r>
          </w:p>
          <w:p w:rsidR="00000000" w:rsidRPr="000F1492" w:rsidP="000F1492">
            <w:pPr>
              <w:pStyle w:val="ListBullet"/>
            </w:pPr>
            <w:r w:rsidRPr="000F1492">
              <w:t>employer and trainee liaison and management.</w:t>
            </w:r>
          </w:p>
        </w:tc>
      </w:tr>
    </w:tbl>
    <w:p w:rsidR="00000000" w:rsidRPr="000F1492" w:rsidP="000F1492">
      <w:pPr>
        <w:pStyle w:val="BodyText"/>
      </w:pPr>
    </w:p>
    <w:p w:rsidR="00000000" w:rsidRPr="000F1492" w:rsidP="000F1492">
      <w:pPr>
        <w:pStyle w:val="AllowPageBreak"/>
      </w:pPr>
    </w:p>
    <w:p w:rsidR="00000000" w:rsidRPr="000F1492" w:rsidP="000F1492">
      <w:pPr>
        <w:pStyle w:val="Heading1"/>
      </w:pPr>
      <w:bookmarkStart w:id="12" w:name="O_358817"/>
      <w:bookmarkEnd w:id="12"/>
      <w:r w:rsidRPr="000F1492">
        <w:t>Unit Sector(s)</w:t>
      </w:r>
    </w:p>
    <w:p w:rsidR="00000000" w:rsidRPr="000F1492" w:rsidP="000F1492">
      <w:pPr>
        <w:pStyle w:val="BodyText"/>
      </w:pPr>
      <w:r w:rsidRPr="000F1492">
        <w:t xml:space="preserve"> Learning Design</w:t>
      </w:r>
    </w:p>
    <w:p w:rsidR="00000000" w:rsidRPr="000F1492" w:rsidP="000F1492">
      <w:pPr>
        <w:pStyle w:val="AllowPageBreak"/>
      </w:pPr>
    </w:p>
    <w:p w:rsidR="00000000" w:rsidRPr="000F1492" w:rsidP="000F1492">
      <w:pPr>
        <w:pStyle w:val="Heading1"/>
      </w:pPr>
      <w:bookmarkStart w:id="13" w:name="O_358818"/>
      <w:bookmarkEnd w:id="13"/>
      <w:r w:rsidRPr="000F1492">
        <w:t>Custom Content Section</w:t>
      </w:r>
    </w:p>
    <w:p w:rsidR="00000000" w:rsidRPr="000F1492" w:rsidP="000F1492">
      <w:pPr>
        <w:pStyle w:val="BodyText"/>
      </w:pPr>
      <w:r w:rsidRPr="000F1492">
        <w:t>Not applicable.</w:t>
      </w:r>
    </w:p>
    <w:p w:rsidR="00000000" w:rsidRPr="000F1492" w:rsidP="000F1492"/>
    <w:sectPr w:rsidSect="000F14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4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3D39" w:rsidP="007B3D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4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D39" w:rsidP="000F14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B3D39" w:rsidP="000F14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B3D39" w:rsidP="000F14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4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3D39" w:rsidP="007B3D3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4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D39" w:rsidP="000F1492">
    <w:pPr>
      <w:pStyle w:val="Header"/>
      <w:framePr w:wrap="around"/>
    </w:pPr>
    <w:r>
      <w:fldChar w:fldCharType="begin"/>
    </w:r>
    <w:r>
      <w:instrText xml:space="preserve"> TITLE   \* MERGEFORMAT </w:instrText>
    </w:r>
    <w:r>
      <w:fldChar w:fldCharType="separate"/>
    </w:r>
    <w:r>
      <w:t>TAEDES505A Evaluate a training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B3D39" w:rsidP="000F149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6407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BAE5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5017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149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1492"/>
    <w:pPr>
      <w:spacing w:before="360" w:after="60"/>
      <w:outlineLvl w:val="0"/>
    </w:pPr>
    <w:rPr>
      <w:sz w:val="32"/>
    </w:rPr>
  </w:style>
  <w:style w:type="paragraph" w:styleId="Heading2">
    <w:name w:val="heading 2"/>
    <w:basedOn w:val="HeadingBase"/>
    <w:next w:val="BodyText"/>
    <w:link w:val="Heading2Char"/>
    <w:qFormat/>
    <w:rsid w:val="000F1492"/>
    <w:pPr>
      <w:keepLines/>
      <w:spacing w:before="240" w:after="120"/>
      <w:outlineLvl w:val="1"/>
    </w:pPr>
    <w:rPr>
      <w:sz w:val="28"/>
      <w:szCs w:val="40"/>
    </w:rPr>
  </w:style>
  <w:style w:type="paragraph" w:styleId="Heading3">
    <w:name w:val="heading 3"/>
    <w:basedOn w:val="HeadingBase"/>
    <w:next w:val="BodyText"/>
    <w:link w:val="Heading3Char"/>
    <w:qFormat/>
    <w:rsid w:val="000F1492"/>
    <w:pPr>
      <w:spacing w:before="180" w:after="120"/>
      <w:outlineLvl w:val="2"/>
    </w:pPr>
    <w:rPr>
      <w:spacing w:val="-10"/>
      <w:kern w:val="32"/>
    </w:rPr>
  </w:style>
  <w:style w:type="paragraph" w:styleId="Heading4">
    <w:name w:val="heading 4"/>
    <w:basedOn w:val="HeadingBase"/>
    <w:next w:val="BodyText"/>
    <w:link w:val="Heading4Char"/>
    <w:qFormat/>
    <w:rsid w:val="000F1492"/>
    <w:pPr>
      <w:spacing w:before="160" w:after="120"/>
      <w:outlineLvl w:val="3"/>
    </w:pPr>
    <w:rPr>
      <w:sz w:val="22"/>
    </w:rPr>
  </w:style>
  <w:style w:type="paragraph" w:styleId="Heading5">
    <w:name w:val="heading 5"/>
    <w:basedOn w:val="HeadingBase"/>
    <w:next w:val="Normal"/>
    <w:link w:val="Heading5Char"/>
    <w:qFormat/>
    <w:rsid w:val="000F1492"/>
    <w:pPr>
      <w:spacing w:before="80"/>
      <w:outlineLvl w:val="4"/>
    </w:pPr>
    <w:rPr>
      <w:color w:val="918585"/>
      <w:sz w:val="20"/>
    </w:rPr>
  </w:style>
  <w:style w:type="paragraph" w:styleId="Heading6">
    <w:name w:val="heading 6"/>
    <w:basedOn w:val="HeadingBase"/>
    <w:next w:val="Normal"/>
    <w:link w:val="Heading6Char"/>
    <w:qFormat/>
    <w:rsid w:val="000F1492"/>
    <w:pPr>
      <w:spacing w:before="60"/>
      <w:outlineLvl w:val="5"/>
    </w:pPr>
    <w:rPr>
      <w:color w:val="918585"/>
      <w:sz w:val="20"/>
    </w:rPr>
  </w:style>
  <w:style w:type="paragraph" w:styleId="Heading7">
    <w:name w:val="heading 7"/>
    <w:basedOn w:val="Normal"/>
    <w:next w:val="Normal"/>
    <w:link w:val="Heading7Char"/>
    <w:qFormat/>
    <w:rsid w:val="000F1492"/>
    <w:pPr>
      <w:ind w:left="720"/>
      <w:outlineLvl w:val="6"/>
    </w:pPr>
    <w:rPr>
      <w:i/>
    </w:rPr>
  </w:style>
  <w:style w:type="paragraph" w:styleId="Heading8">
    <w:name w:val="heading 8"/>
    <w:basedOn w:val="Normal"/>
    <w:next w:val="Normal"/>
    <w:link w:val="Heading8Char"/>
    <w:qFormat/>
    <w:rsid w:val="000F1492"/>
    <w:pPr>
      <w:ind w:left="720"/>
      <w:outlineLvl w:val="7"/>
    </w:pPr>
    <w:rPr>
      <w:i/>
    </w:rPr>
  </w:style>
  <w:style w:type="paragraph" w:styleId="Heading9">
    <w:name w:val="heading 9"/>
    <w:basedOn w:val="Normal"/>
    <w:next w:val="Normal"/>
    <w:link w:val="Heading9Char"/>
    <w:qFormat/>
    <w:rsid w:val="000F1492"/>
    <w:pPr>
      <w:ind w:left="720"/>
      <w:outlineLvl w:val="8"/>
    </w:pPr>
    <w:rPr>
      <w:i/>
    </w:rPr>
  </w:style>
  <w:style w:type="character" w:default="1" w:styleId="DefaultParagraphFont">
    <w:name w:val="Default Paragraph Font"/>
    <w:uiPriority w:val="1"/>
    <w:unhideWhenUsed/>
    <w:rsid w:val="000F14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1492"/>
  </w:style>
  <w:style w:type="character" w:customStyle="1" w:styleId="Heading1Char">
    <w:name w:val="Heading 1 Char"/>
    <w:basedOn w:val="DefaultParagraphFont"/>
    <w:link w:val="Heading1"/>
    <w:rsid w:val="000F1492"/>
    <w:rPr>
      <w:rFonts w:ascii="Times New Roman" w:eastAsia="Times New Roman" w:hAnsi="Times New Roman" w:cs="Times New Roman"/>
      <w:b/>
      <w:sz w:val="32"/>
      <w:szCs w:val="20"/>
      <w:lang w:eastAsia="en-US"/>
    </w:rPr>
  </w:style>
  <w:style w:type="paragraph" w:styleId="BodyText">
    <w:name w:val="Body Text"/>
    <w:basedOn w:val="Normal"/>
    <w:link w:val="BodyTextChar"/>
    <w:rsid w:val="000F14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1492"/>
    <w:rPr>
      <w:rFonts w:ascii="Times New Roman" w:eastAsia="Times New Roman" w:hAnsi="Times New Roman" w:cs="Times New Roman"/>
      <w:sz w:val="24"/>
      <w:lang w:val="en-US" w:eastAsia="en-US"/>
    </w:rPr>
  </w:style>
  <w:style w:type="paragraph" w:styleId="Footer">
    <w:name w:val="footer"/>
    <w:basedOn w:val="Normal"/>
    <w:link w:val="FooterChar"/>
    <w:rsid w:val="000F14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1492"/>
    <w:rPr>
      <w:rFonts w:ascii="Times New Roman" w:eastAsia="Times New Roman" w:hAnsi="Times New Roman" w:cs="Times New Roman"/>
      <w:sz w:val="16"/>
      <w:lang w:val="en-US" w:eastAsia="en-US"/>
    </w:rPr>
  </w:style>
  <w:style w:type="paragraph" w:styleId="ListBullet">
    <w:name w:val="List Bullet"/>
    <w:basedOn w:val="List"/>
    <w:rsid w:val="000F1492"/>
    <w:pPr>
      <w:numPr>
        <w:numId w:val="13"/>
      </w:numPr>
      <w:tabs>
        <w:tab w:val="clear" w:pos="340"/>
      </w:tabs>
      <w:spacing w:before="40" w:after="40"/>
    </w:pPr>
  </w:style>
  <w:style w:type="character" w:customStyle="1" w:styleId="SpecialBold">
    <w:name w:val="Special Bold"/>
    <w:basedOn w:val="DefaultParagraphFont"/>
    <w:rsid w:val="000F1492"/>
    <w:rPr>
      <w:b/>
      <w:spacing w:val="0"/>
    </w:rPr>
  </w:style>
  <w:style w:type="paragraph" w:styleId="ListBullet2">
    <w:name w:val="List Bullet 2"/>
    <w:basedOn w:val="List2"/>
    <w:rsid w:val="000F1492"/>
    <w:pPr>
      <w:numPr>
        <w:numId w:val="14"/>
      </w:numPr>
      <w:tabs>
        <w:tab w:val="clear" w:pos="680"/>
      </w:tabs>
    </w:pPr>
  </w:style>
  <w:style w:type="paragraph" w:styleId="Header">
    <w:name w:val="header"/>
    <w:basedOn w:val="Normal"/>
    <w:link w:val="HeaderChar"/>
    <w:rsid w:val="000F14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149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F1492"/>
    <w:rPr>
      <w:i/>
    </w:rPr>
  </w:style>
  <w:style w:type="paragraph" w:customStyle="1" w:styleId="SuperHeading">
    <w:name w:val="SuperHeading"/>
    <w:basedOn w:val="Normal"/>
    <w:rsid w:val="000F1492"/>
    <w:pPr>
      <w:spacing w:before="240" w:after="120"/>
      <w:outlineLvl w:val="0"/>
    </w:pPr>
    <w:rPr>
      <w:rFonts w:ascii="Times New Roman" w:hAnsi="Times New Roman"/>
      <w:b/>
      <w:sz w:val="28"/>
    </w:rPr>
  </w:style>
  <w:style w:type="paragraph" w:customStyle="1" w:styleId="AllowPageBreak">
    <w:name w:val="AllowPageBreak"/>
    <w:rsid w:val="000F14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F1492"/>
    <w:rPr>
      <w:b/>
      <w:i/>
      <w:u w:val="none"/>
    </w:rPr>
  </w:style>
  <w:style w:type="character" w:customStyle="1" w:styleId="Heading2Char">
    <w:name w:val="Heading 2 Char"/>
    <w:basedOn w:val="DefaultParagraphFont"/>
    <w:link w:val="Heading2"/>
    <w:rsid w:val="000F14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14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14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14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14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149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149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1492"/>
    <w:rPr>
      <w:rFonts w:ascii="Courier New" w:eastAsia="Times New Roman" w:hAnsi="Courier New" w:cs="Times New Roman"/>
      <w:i/>
      <w:szCs w:val="20"/>
      <w:lang w:val="en-US" w:eastAsia="en-US"/>
    </w:rPr>
  </w:style>
  <w:style w:type="paragraph" w:customStyle="1" w:styleId="HeadingBase">
    <w:name w:val="Heading Base"/>
    <w:rsid w:val="000F14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1492"/>
    <w:pPr>
      <w:tabs>
        <w:tab w:val="right" w:leader="dot" w:pos="9072"/>
      </w:tabs>
      <w:ind w:left="567"/>
    </w:pPr>
    <w:rPr>
      <w:szCs w:val="22"/>
    </w:rPr>
  </w:style>
  <w:style w:type="paragraph" w:customStyle="1" w:styleId="TOCBase">
    <w:name w:val="TOC Base"/>
    <w:rsid w:val="000F14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1492"/>
    <w:pPr>
      <w:tabs>
        <w:tab w:val="right" w:leader="dot" w:pos="9072"/>
      </w:tabs>
      <w:spacing w:before="40" w:after="40"/>
      <w:ind w:left="284"/>
    </w:pPr>
    <w:rPr>
      <w:rFonts w:ascii="Times New Roman" w:hAnsi="Times New Roman"/>
    </w:rPr>
  </w:style>
  <w:style w:type="paragraph" w:styleId="TOC1">
    <w:name w:val="toc 1"/>
    <w:basedOn w:val="TOCBase"/>
    <w:next w:val="Normal"/>
    <w:rsid w:val="000F14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1492"/>
    <w:pPr>
      <w:spacing w:before="5040"/>
      <w:jc w:val="center"/>
    </w:pPr>
    <w:rPr>
      <w:sz w:val="48"/>
      <w:szCs w:val="72"/>
      <w:lang w:val="en-US"/>
    </w:rPr>
  </w:style>
  <w:style w:type="character" w:customStyle="1" w:styleId="TitleChar">
    <w:name w:val="Title Char"/>
    <w:basedOn w:val="DefaultParagraphFont"/>
    <w:link w:val="Title"/>
    <w:rsid w:val="000F14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1492"/>
    <w:pPr>
      <w:tabs>
        <w:tab w:val="left" w:pos="3600"/>
        <w:tab w:val="left" w:pos="3958"/>
      </w:tabs>
    </w:pPr>
  </w:style>
  <w:style w:type="paragraph" w:styleId="List">
    <w:name w:val="List"/>
    <w:basedOn w:val="BodyText"/>
    <w:next w:val="BodyText"/>
    <w:rsid w:val="000F1492"/>
    <w:pPr>
      <w:tabs>
        <w:tab w:val="left" w:pos="340"/>
      </w:tabs>
      <w:spacing w:before="60" w:after="60"/>
      <w:ind w:left="340" w:hanging="340"/>
    </w:pPr>
  </w:style>
  <w:style w:type="paragraph" w:customStyle="1" w:styleId="Note">
    <w:name w:val="Note"/>
    <w:basedOn w:val="BodyText"/>
    <w:rsid w:val="000F14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1492"/>
    <w:pPr>
      <w:framePr w:wrap="auto" w:hAnchor="text" w:y="6049"/>
    </w:pPr>
    <w:rPr>
      <w:color w:val="000000"/>
      <w:sz w:val="40"/>
    </w:rPr>
  </w:style>
  <w:style w:type="paragraph" w:customStyle="1" w:styleId="TOCTitle">
    <w:name w:val="TOCTitle"/>
    <w:basedOn w:val="Heading1"/>
    <w:rsid w:val="000F1492"/>
    <w:pPr>
      <w:spacing w:after="240"/>
      <w:jc w:val="center"/>
      <w:outlineLvl w:val="9"/>
    </w:pPr>
    <w:rPr>
      <w:caps/>
    </w:rPr>
  </w:style>
  <w:style w:type="paragraph" w:customStyle="1" w:styleId="Version">
    <w:name w:val="Version"/>
    <w:rsid w:val="000F14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1492"/>
    <w:pPr>
      <w:keepNext w:val="0"/>
      <w:tabs>
        <w:tab w:val="right" w:pos="4176"/>
      </w:tabs>
      <w:ind w:left="198" w:hanging="198"/>
    </w:pPr>
    <w:rPr>
      <w:rFonts w:ascii="Garamond" w:hAnsi="Garamond"/>
    </w:rPr>
  </w:style>
  <w:style w:type="paragraph" w:styleId="IndexHeading">
    <w:name w:val="index heading"/>
    <w:basedOn w:val="Normal"/>
    <w:next w:val="Index1"/>
    <w:semiHidden/>
    <w:rsid w:val="000F1492"/>
    <w:pPr>
      <w:spacing w:before="120" w:after="120"/>
    </w:pPr>
    <w:rPr>
      <w:rFonts w:ascii="Arial" w:hAnsi="Arial"/>
      <w:b/>
      <w:color w:val="918585"/>
      <w:sz w:val="24"/>
    </w:rPr>
  </w:style>
  <w:style w:type="paragraph" w:customStyle="1" w:styleId="Chapter">
    <w:name w:val="Chapter"/>
    <w:basedOn w:val="Normal"/>
    <w:rsid w:val="000F1492"/>
    <w:pPr>
      <w:spacing w:before="240"/>
    </w:pPr>
    <w:rPr>
      <w:rFonts w:ascii="Times New Roman" w:hAnsi="Times New Roman"/>
      <w:smallCaps/>
      <w:spacing w:val="80"/>
      <w:sz w:val="28"/>
    </w:rPr>
  </w:style>
  <w:style w:type="paragraph" w:customStyle="1" w:styleId="InChapter">
    <w:name w:val="InChapter"/>
    <w:basedOn w:val="Heading3"/>
    <w:rsid w:val="000F1492"/>
    <w:pPr>
      <w:spacing w:after="240"/>
      <w:outlineLvl w:val="9"/>
    </w:pPr>
    <w:rPr>
      <w:noProof/>
    </w:rPr>
  </w:style>
  <w:style w:type="paragraph" w:styleId="Index2">
    <w:name w:val="index 2"/>
    <w:basedOn w:val="Normal"/>
    <w:next w:val="Normal"/>
    <w:semiHidden/>
    <w:rsid w:val="000F1492"/>
    <w:pPr>
      <w:tabs>
        <w:tab w:val="right" w:pos="4176"/>
      </w:tabs>
      <w:ind w:left="568" w:hanging="284"/>
    </w:pPr>
    <w:rPr>
      <w:rFonts w:ascii="Garamond" w:hAnsi="Garamond"/>
    </w:rPr>
  </w:style>
  <w:style w:type="paragraph" w:customStyle="1" w:styleId="Byline">
    <w:name w:val="Byline"/>
    <w:rsid w:val="000F14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1492"/>
    <w:pPr>
      <w:tabs>
        <w:tab w:val="clear" w:pos="3600"/>
        <w:tab w:val="clear" w:pos="3958"/>
      </w:tabs>
      <w:jc w:val="right"/>
    </w:pPr>
  </w:style>
  <w:style w:type="paragraph" w:styleId="Caption">
    <w:name w:val="caption"/>
    <w:basedOn w:val="BodyText"/>
    <w:next w:val="Normal"/>
    <w:qFormat/>
    <w:rsid w:val="000F1492"/>
    <w:pPr>
      <w:framePr w:w="2268" w:hSpace="181" w:vSpace="181" w:wrap="around" w:vAnchor="text" w:hAnchor="page" w:x="1135" w:y="285" w:anchorLock="1"/>
    </w:pPr>
    <w:rPr>
      <w:i/>
    </w:rPr>
  </w:style>
  <w:style w:type="paragraph" w:customStyle="1" w:styleId="MiniTOCTitle">
    <w:name w:val="MiniTOCTitle"/>
    <w:basedOn w:val="Heading4"/>
    <w:rsid w:val="000F1492"/>
    <w:pPr>
      <w:spacing w:before="240"/>
      <w:outlineLvl w:val="9"/>
    </w:pPr>
    <w:rPr>
      <w:noProof/>
      <w:sz w:val="24"/>
    </w:rPr>
  </w:style>
  <w:style w:type="paragraph" w:customStyle="1" w:styleId="MiniTOCItem">
    <w:name w:val="MiniTOCItem"/>
    <w:basedOn w:val="ListBullet"/>
    <w:rsid w:val="000F1492"/>
    <w:pPr>
      <w:numPr>
        <w:numId w:val="0"/>
      </w:numPr>
      <w:tabs>
        <w:tab w:val="right" w:leader="dot" w:pos="6521"/>
      </w:tabs>
      <w:spacing w:before="0" w:after="0"/>
    </w:pPr>
  </w:style>
  <w:style w:type="paragraph" w:customStyle="1" w:styleId="TOFTitle">
    <w:name w:val="TOFTitle"/>
    <w:basedOn w:val="TOCTitle"/>
    <w:rsid w:val="000F1492"/>
  </w:style>
  <w:style w:type="paragraph" w:styleId="TableofFigures">
    <w:name w:val="table of figures"/>
    <w:basedOn w:val="Normal"/>
    <w:next w:val="Normal"/>
    <w:semiHidden/>
    <w:rsid w:val="000F1492"/>
    <w:pPr>
      <w:tabs>
        <w:tab w:val="right" w:leader="dot" w:pos="9072"/>
      </w:tabs>
      <w:ind w:left="970" w:hanging="403"/>
    </w:pPr>
    <w:rPr>
      <w:rFonts w:ascii="Times New Roman" w:hAnsi="Times New Roman"/>
      <w:b/>
    </w:rPr>
  </w:style>
  <w:style w:type="paragraph" w:styleId="ListNumber">
    <w:name w:val="List Number"/>
    <w:basedOn w:val="List"/>
    <w:rsid w:val="000F1492"/>
    <w:pPr>
      <w:numPr>
        <w:numId w:val="11"/>
      </w:numPr>
    </w:pPr>
  </w:style>
  <w:style w:type="character" w:customStyle="1" w:styleId="WingdingSymbols">
    <w:name w:val="Wingding Symbols"/>
    <w:rsid w:val="000F1492"/>
    <w:rPr>
      <w:rFonts w:ascii="Wingdings" w:hAnsi="Wingdings"/>
    </w:rPr>
  </w:style>
  <w:style w:type="paragraph" w:customStyle="1" w:styleId="TableHeading">
    <w:name w:val="Table Heading"/>
    <w:basedOn w:val="HeadingBase"/>
    <w:rsid w:val="000F1492"/>
    <w:pPr>
      <w:keepLines/>
      <w:pBdr>
        <w:bottom w:val="single" w:sz="6" w:space="1" w:color="918585"/>
      </w:pBdr>
      <w:spacing w:before="240"/>
    </w:pPr>
  </w:style>
  <w:style w:type="character" w:customStyle="1" w:styleId="HotSpot">
    <w:name w:val="HotSpot"/>
    <w:rsid w:val="000F1492"/>
    <w:rPr>
      <w:color w:val="0033CC"/>
      <w:u w:val="none"/>
    </w:rPr>
  </w:style>
  <w:style w:type="paragraph" w:customStyle="1" w:styleId="BodyTextRight">
    <w:name w:val="Body Text Right"/>
    <w:basedOn w:val="BodyText"/>
    <w:rsid w:val="000F1492"/>
    <w:pPr>
      <w:spacing w:before="0" w:after="0"/>
      <w:jc w:val="right"/>
    </w:pPr>
  </w:style>
  <w:style w:type="paragraph" w:styleId="Index3">
    <w:name w:val="index 3"/>
    <w:basedOn w:val="ListNumber2"/>
    <w:next w:val="Normal"/>
    <w:semiHidden/>
    <w:rsid w:val="000F1492"/>
    <w:pPr>
      <w:numPr>
        <w:numId w:val="0"/>
      </w:numPr>
      <w:tabs>
        <w:tab w:val="right" w:leader="dot" w:pos="4176"/>
      </w:tabs>
    </w:pPr>
  </w:style>
  <w:style w:type="paragraph" w:styleId="ListNumber2">
    <w:name w:val="List Number 2"/>
    <w:basedOn w:val="List2"/>
    <w:rsid w:val="000F1492"/>
    <w:pPr>
      <w:numPr>
        <w:numId w:val="10"/>
      </w:numPr>
      <w:tabs>
        <w:tab w:val="clear" w:pos="1060"/>
      </w:tabs>
    </w:pPr>
  </w:style>
  <w:style w:type="paragraph" w:customStyle="1" w:styleId="MarginNote">
    <w:name w:val="Margin Note"/>
    <w:basedOn w:val="BodyText"/>
    <w:rsid w:val="000F14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14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149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1492"/>
    <w:rPr>
      <w:sz w:val="32"/>
    </w:rPr>
  </w:style>
  <w:style w:type="paragraph" w:customStyle="1" w:styleId="HeadingProcedure">
    <w:name w:val="Heading Procedure"/>
    <w:basedOn w:val="HeadingBase"/>
    <w:next w:val="Normal"/>
    <w:rsid w:val="000F1492"/>
    <w:pPr>
      <w:tabs>
        <w:tab w:val="left" w:pos="0"/>
      </w:tabs>
      <w:spacing w:before="120" w:after="60"/>
    </w:pPr>
    <w:rPr>
      <w:i/>
      <w:color w:val="918585"/>
      <w:sz w:val="22"/>
    </w:rPr>
  </w:style>
  <w:style w:type="paragraph" w:customStyle="1" w:styleId="TableBodyText">
    <w:name w:val="Table Body Text"/>
    <w:basedOn w:val="BodyText"/>
    <w:rsid w:val="000F1492"/>
    <w:pPr>
      <w:spacing w:before="60" w:after="60"/>
    </w:pPr>
  </w:style>
  <w:style w:type="paragraph" w:styleId="ListContinue">
    <w:name w:val="List Continue"/>
    <w:basedOn w:val="List"/>
    <w:rsid w:val="000F1492"/>
    <w:pPr>
      <w:ind w:firstLine="0"/>
    </w:pPr>
  </w:style>
  <w:style w:type="paragraph" w:customStyle="1" w:styleId="ListNote">
    <w:name w:val="List Note"/>
    <w:basedOn w:val="List"/>
    <w:rsid w:val="000F1492"/>
    <w:pPr>
      <w:pBdr>
        <w:top w:val="single" w:sz="6" w:space="2" w:color="918585"/>
        <w:bottom w:val="single" w:sz="6" w:space="2" w:color="918585"/>
      </w:pBdr>
      <w:tabs>
        <w:tab w:val="left" w:pos="1021"/>
      </w:tabs>
      <w:ind w:firstLine="0"/>
    </w:pPr>
  </w:style>
  <w:style w:type="paragraph" w:customStyle="1" w:styleId="Warning">
    <w:name w:val="Warning"/>
    <w:basedOn w:val="BodyText"/>
    <w:rsid w:val="000F1492"/>
    <w:pPr>
      <w:shd w:val="clear" w:color="auto" w:fill="D9D9D9"/>
      <w:tabs>
        <w:tab w:val="left" w:pos="992"/>
      </w:tabs>
      <w:ind w:left="119" w:right="119"/>
    </w:pPr>
    <w:rPr>
      <w:sz w:val="20"/>
    </w:rPr>
  </w:style>
  <w:style w:type="paragraph" w:customStyle="1" w:styleId="MarginIcons">
    <w:name w:val="Margin Icons"/>
    <w:basedOn w:val="BodyText"/>
    <w:rsid w:val="000F14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1492"/>
    <w:rPr>
      <w:rFonts w:ascii="Courier New" w:hAnsi="Courier New"/>
    </w:rPr>
  </w:style>
  <w:style w:type="paragraph" w:customStyle="1" w:styleId="NoteBullet">
    <w:name w:val="Note Bullet"/>
    <w:basedOn w:val="Note"/>
    <w:rsid w:val="000F1492"/>
    <w:pPr>
      <w:tabs>
        <w:tab w:val="clear" w:pos="680"/>
      </w:tabs>
      <w:spacing w:before="60" w:after="60"/>
    </w:pPr>
  </w:style>
  <w:style w:type="paragraph" w:customStyle="1" w:styleId="SubHeading2">
    <w:name w:val="SubHeading2"/>
    <w:basedOn w:val="HeadingBase"/>
    <w:rsid w:val="000F1492"/>
    <w:pPr>
      <w:spacing w:before="240" w:after="60"/>
    </w:pPr>
    <w:rPr>
      <w:sz w:val="20"/>
    </w:rPr>
  </w:style>
  <w:style w:type="paragraph" w:customStyle="1" w:styleId="SubHeading1">
    <w:name w:val="SubHeading1"/>
    <w:basedOn w:val="HeadingBase"/>
    <w:rsid w:val="000F1492"/>
    <w:pPr>
      <w:spacing w:before="240" w:after="60"/>
    </w:pPr>
    <w:rPr>
      <w:color w:val="918585"/>
      <w:sz w:val="22"/>
    </w:rPr>
  </w:style>
  <w:style w:type="paragraph" w:customStyle="1" w:styleId="SideHeading">
    <w:name w:val="Side Heading"/>
    <w:basedOn w:val="HeadingBase"/>
    <w:rsid w:val="000F14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1492"/>
    <w:pPr>
      <w:numPr>
        <w:numId w:val="12"/>
      </w:numPr>
    </w:pPr>
  </w:style>
  <w:style w:type="paragraph" w:styleId="PlainText">
    <w:name w:val="Plain Text"/>
    <w:basedOn w:val="Normal"/>
    <w:link w:val="PlainTextChar"/>
    <w:rsid w:val="000F1492"/>
    <w:rPr>
      <w:sz w:val="20"/>
    </w:rPr>
  </w:style>
  <w:style w:type="character" w:customStyle="1" w:styleId="PlainTextChar">
    <w:name w:val="Plain Text Char"/>
    <w:basedOn w:val="DefaultParagraphFont"/>
    <w:link w:val="PlainText"/>
    <w:rsid w:val="000F149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F1492"/>
    <w:rPr>
      <w:b/>
      <w:smallCaps/>
    </w:rPr>
  </w:style>
  <w:style w:type="paragraph" w:customStyle="1" w:styleId="TableListNumber">
    <w:name w:val="Table List Number"/>
    <w:basedOn w:val="ListNumber"/>
    <w:rsid w:val="000F1492"/>
    <w:pPr>
      <w:numPr>
        <w:numId w:val="0"/>
      </w:numPr>
    </w:pPr>
  </w:style>
  <w:style w:type="paragraph" w:styleId="TOC4">
    <w:name w:val="toc 4"/>
    <w:basedOn w:val="TOCBase"/>
    <w:next w:val="Normal"/>
    <w:semiHidden/>
    <w:rsid w:val="000F1492"/>
    <w:pPr>
      <w:tabs>
        <w:tab w:val="right" w:leader="dot" w:pos="9071"/>
      </w:tabs>
      <w:ind w:left="1701"/>
    </w:pPr>
  </w:style>
  <w:style w:type="paragraph" w:customStyle="1" w:styleId="ListAlpha">
    <w:name w:val="List Alpha"/>
    <w:basedOn w:val="List"/>
    <w:rsid w:val="000F1492"/>
    <w:pPr>
      <w:numPr>
        <w:numId w:val="9"/>
      </w:numPr>
    </w:pPr>
  </w:style>
  <w:style w:type="paragraph" w:customStyle="1" w:styleId="ListAlpha2">
    <w:name w:val="List Alpha 2"/>
    <w:basedOn w:val="List2"/>
    <w:rsid w:val="000F1492"/>
    <w:pPr>
      <w:numPr>
        <w:numId w:val="8"/>
      </w:numPr>
    </w:pPr>
  </w:style>
  <w:style w:type="paragraph" w:styleId="List2">
    <w:name w:val="List 2"/>
    <w:basedOn w:val="BodyText"/>
    <w:rsid w:val="000F1492"/>
    <w:pPr>
      <w:tabs>
        <w:tab w:val="left" w:pos="680"/>
      </w:tabs>
      <w:spacing w:before="60" w:after="60"/>
      <w:ind w:left="680" w:hanging="340"/>
    </w:pPr>
  </w:style>
  <w:style w:type="paragraph" w:styleId="List3">
    <w:name w:val="List 3"/>
    <w:basedOn w:val="BodyText"/>
    <w:rsid w:val="000F1492"/>
    <w:pPr>
      <w:tabs>
        <w:tab w:val="left" w:pos="1021"/>
      </w:tabs>
      <w:spacing w:before="60" w:after="60"/>
      <w:ind w:left="1020" w:hanging="340"/>
    </w:pPr>
  </w:style>
  <w:style w:type="paragraph" w:styleId="List4">
    <w:name w:val="List 4"/>
    <w:basedOn w:val="BodyText"/>
    <w:rsid w:val="000F1492"/>
    <w:pPr>
      <w:tabs>
        <w:tab w:val="left" w:pos="1361"/>
      </w:tabs>
      <w:spacing w:before="60" w:after="60"/>
      <w:ind w:left="1361" w:hanging="340"/>
    </w:pPr>
  </w:style>
  <w:style w:type="paragraph" w:styleId="List5">
    <w:name w:val="List 5"/>
    <w:basedOn w:val="BodyText"/>
    <w:rsid w:val="000F1492"/>
    <w:pPr>
      <w:tabs>
        <w:tab w:val="left" w:pos="1701"/>
      </w:tabs>
      <w:spacing w:before="60" w:after="60"/>
      <w:ind w:left="1701" w:hanging="340"/>
    </w:pPr>
  </w:style>
  <w:style w:type="paragraph" w:styleId="ListBullet3">
    <w:name w:val="List Bullet 3"/>
    <w:basedOn w:val="List3"/>
    <w:rsid w:val="000F1492"/>
    <w:pPr>
      <w:numPr>
        <w:numId w:val="15"/>
      </w:numPr>
      <w:tabs>
        <w:tab w:val="clear" w:pos="1021"/>
      </w:tabs>
      <w:ind w:left="1037" w:hanging="357"/>
    </w:pPr>
  </w:style>
  <w:style w:type="paragraph" w:styleId="ListBullet4">
    <w:name w:val="List Bullet 4"/>
    <w:basedOn w:val="List4"/>
    <w:rsid w:val="000F1492"/>
    <w:pPr>
      <w:numPr>
        <w:numId w:val="3"/>
      </w:numPr>
    </w:pPr>
  </w:style>
  <w:style w:type="paragraph" w:styleId="ListBullet5">
    <w:name w:val="List Bullet 5"/>
    <w:basedOn w:val="List5"/>
    <w:rsid w:val="000F1492"/>
    <w:pPr>
      <w:numPr>
        <w:numId w:val="4"/>
      </w:numPr>
    </w:pPr>
  </w:style>
  <w:style w:type="paragraph" w:styleId="ListContinue2">
    <w:name w:val="List Continue 2"/>
    <w:basedOn w:val="List2"/>
    <w:rsid w:val="000F1492"/>
    <w:pPr>
      <w:ind w:firstLine="0"/>
    </w:pPr>
  </w:style>
  <w:style w:type="paragraph" w:styleId="ListContinue3">
    <w:name w:val="List Continue 3"/>
    <w:basedOn w:val="List3"/>
    <w:rsid w:val="000F1492"/>
    <w:pPr>
      <w:ind w:left="1021" w:firstLine="0"/>
    </w:pPr>
  </w:style>
  <w:style w:type="paragraph" w:styleId="ListContinue4">
    <w:name w:val="List Continue 4"/>
    <w:basedOn w:val="List4"/>
    <w:rsid w:val="000F1492"/>
    <w:pPr>
      <w:ind w:firstLine="0"/>
    </w:pPr>
  </w:style>
  <w:style w:type="paragraph" w:styleId="ListContinue5">
    <w:name w:val="List Continue 5"/>
    <w:basedOn w:val="List5"/>
    <w:rsid w:val="000F1492"/>
    <w:pPr>
      <w:ind w:firstLine="0"/>
    </w:pPr>
  </w:style>
  <w:style w:type="paragraph" w:styleId="ListNumber3">
    <w:name w:val="List Number 3"/>
    <w:basedOn w:val="List3"/>
    <w:rsid w:val="000F1492"/>
    <w:pPr>
      <w:numPr>
        <w:numId w:val="5"/>
      </w:numPr>
    </w:pPr>
  </w:style>
  <w:style w:type="paragraph" w:styleId="ListNumber4">
    <w:name w:val="List Number 4"/>
    <w:basedOn w:val="List4"/>
    <w:rsid w:val="000F1492"/>
    <w:pPr>
      <w:numPr>
        <w:numId w:val="6"/>
      </w:numPr>
    </w:pPr>
  </w:style>
  <w:style w:type="paragraph" w:styleId="ListNumber5">
    <w:name w:val="List Number 5"/>
    <w:basedOn w:val="List5"/>
    <w:rsid w:val="000F1492"/>
    <w:pPr>
      <w:numPr>
        <w:numId w:val="7"/>
      </w:numPr>
    </w:pPr>
  </w:style>
  <w:style w:type="paragraph" w:styleId="BlockText">
    <w:name w:val="Block Text"/>
    <w:basedOn w:val="Normal"/>
    <w:rsid w:val="000F1492"/>
    <w:pPr>
      <w:spacing w:after="120"/>
      <w:ind w:left="1440" w:right="1440"/>
    </w:pPr>
  </w:style>
  <w:style w:type="character" w:customStyle="1" w:styleId="Subscript">
    <w:name w:val="Subscript"/>
    <w:basedOn w:val="DefaultParagraphFont"/>
    <w:rsid w:val="000F1492"/>
    <w:rPr>
      <w:sz w:val="16"/>
      <w:vertAlign w:val="subscript"/>
    </w:rPr>
  </w:style>
  <w:style w:type="character" w:customStyle="1" w:styleId="Superscript">
    <w:name w:val="Superscript"/>
    <w:basedOn w:val="DefaultParagraphFont"/>
    <w:rsid w:val="000F1492"/>
    <w:rPr>
      <w:sz w:val="16"/>
      <w:vertAlign w:val="superscript"/>
    </w:rPr>
  </w:style>
  <w:style w:type="character" w:customStyle="1" w:styleId="Symbols">
    <w:name w:val="Symbols"/>
    <w:basedOn w:val="DefaultParagraphFont"/>
    <w:rsid w:val="000F1492"/>
    <w:rPr>
      <w:rFonts w:ascii="Symbol" w:hAnsi="Symbol"/>
    </w:rPr>
  </w:style>
  <w:style w:type="character" w:customStyle="1" w:styleId="MenuOptions">
    <w:name w:val="Menu Options"/>
    <w:basedOn w:val="DefaultParagraphFont"/>
    <w:rsid w:val="000F1492"/>
    <w:rPr>
      <w:rFonts w:ascii="Arial Narrow" w:hAnsi="Arial Narrow"/>
      <w:smallCaps/>
    </w:rPr>
  </w:style>
  <w:style w:type="character" w:customStyle="1" w:styleId="Buttons">
    <w:name w:val="Buttons"/>
    <w:basedOn w:val="DefaultParagraphFont"/>
    <w:rsid w:val="000F1492"/>
    <w:rPr>
      <w:b/>
    </w:rPr>
  </w:style>
  <w:style w:type="character" w:customStyle="1" w:styleId="Underlined">
    <w:name w:val="Underlined"/>
    <w:basedOn w:val="DefaultParagraphFont"/>
    <w:rsid w:val="000F1492"/>
    <w:rPr>
      <w:u w:val="single"/>
    </w:rPr>
  </w:style>
  <w:style w:type="paragraph" w:customStyle="1" w:styleId="TableBodyTextRight">
    <w:name w:val="Table Body Text Right"/>
    <w:basedOn w:val="TableBodyText"/>
    <w:rsid w:val="000F1492"/>
    <w:pPr>
      <w:widowControl w:val="0"/>
      <w:autoSpaceDE w:val="0"/>
      <w:autoSpaceDN w:val="0"/>
      <w:adjustRightInd w:val="0"/>
      <w:jc w:val="right"/>
    </w:pPr>
    <w:rPr>
      <w:rFonts w:cs="Arial"/>
      <w:szCs w:val="18"/>
    </w:rPr>
  </w:style>
  <w:style w:type="paragraph" w:customStyle="1" w:styleId="CopyrightText">
    <w:name w:val="Copyright Text"/>
    <w:basedOn w:val="BodyText"/>
    <w:rsid w:val="000F1492"/>
    <w:rPr>
      <w:sz w:val="18"/>
    </w:rPr>
  </w:style>
  <w:style w:type="paragraph" w:customStyle="1" w:styleId="BodySmallRight">
    <w:name w:val="Body Small Right"/>
    <w:basedOn w:val="BodyTextRight"/>
    <w:rsid w:val="000F1492"/>
    <w:rPr>
      <w:sz w:val="18"/>
      <w:szCs w:val="18"/>
    </w:rPr>
  </w:style>
  <w:style w:type="paragraph" w:customStyle="1" w:styleId="MarginEdition">
    <w:name w:val="Margin Edition"/>
    <w:basedOn w:val="MarginNote"/>
    <w:rsid w:val="000F1492"/>
    <w:pPr>
      <w:spacing w:before="0" w:after="0"/>
    </w:pPr>
    <w:rPr>
      <w:rFonts w:ascii="Times New Roman" w:hAnsi="Times New Roman"/>
      <w:color w:val="999999"/>
    </w:rPr>
  </w:style>
  <w:style w:type="paragraph" w:customStyle="1" w:styleId="Spacer">
    <w:name w:val="Spacer"/>
    <w:basedOn w:val="Normal"/>
    <w:rsid w:val="000F1492"/>
    <w:rPr>
      <w:sz w:val="2"/>
      <w:szCs w:val="2"/>
    </w:rPr>
  </w:style>
  <w:style w:type="character" w:customStyle="1" w:styleId="Small">
    <w:name w:val="Small"/>
    <w:basedOn w:val="DefaultParagraphFont"/>
    <w:rsid w:val="000F1492"/>
    <w:rPr>
      <w:sz w:val="16"/>
    </w:rPr>
  </w:style>
  <w:style w:type="paragraph" w:customStyle="1" w:styleId="WideTable">
    <w:name w:val="Wide Table"/>
    <w:basedOn w:val="Normal"/>
    <w:rsid w:val="000F1492"/>
    <w:pPr>
      <w:ind w:left="-1418"/>
    </w:pPr>
    <w:rPr>
      <w:sz w:val="2"/>
      <w:szCs w:val="2"/>
    </w:rPr>
  </w:style>
  <w:style w:type="character" w:styleId="PageNumber">
    <w:name w:val="page number"/>
    <w:basedOn w:val="DefaultParagraphFont"/>
    <w:rsid w:val="000F1492"/>
  </w:style>
  <w:style w:type="paragraph" w:styleId="Quote">
    <w:name w:val="Quote"/>
    <w:basedOn w:val="Heading1"/>
    <w:link w:val="QuoteChar"/>
    <w:qFormat/>
    <w:rsid w:val="000F1492"/>
    <w:rPr>
      <w:b w:val="0"/>
      <w:sz w:val="72"/>
      <w:szCs w:val="72"/>
      <w:lang w:val="en-NZ"/>
    </w:rPr>
  </w:style>
  <w:style w:type="character" w:customStyle="1" w:styleId="QuoteChar">
    <w:name w:val="Quote Char"/>
    <w:basedOn w:val="DefaultParagraphFont"/>
    <w:link w:val="Quote"/>
    <w:rsid w:val="000F14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1492"/>
    <w:pPr>
      <w:pageBreakBefore/>
    </w:pPr>
  </w:style>
  <w:style w:type="paragraph" w:customStyle="1" w:styleId="Border">
    <w:name w:val="Border"/>
    <w:basedOn w:val="Normal"/>
    <w:qFormat/>
    <w:rsid w:val="000F14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1492"/>
    <w:rPr>
      <w:b/>
      <w:bCs/>
      <w:i/>
      <w:iCs/>
      <w:color w:val="auto"/>
    </w:rPr>
  </w:style>
  <w:style w:type="paragraph" w:styleId="IntenseQuote">
    <w:name w:val="Intense Quote"/>
    <w:basedOn w:val="Normal"/>
    <w:next w:val="Normal"/>
    <w:link w:val="IntenseQuoteChar"/>
    <w:uiPriority w:val="30"/>
    <w:qFormat/>
    <w:rsid w:val="000F14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149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F1492"/>
    <w:rPr>
      <w:smallCaps/>
      <w:color w:val="auto"/>
      <w:u w:val="single"/>
    </w:rPr>
  </w:style>
  <w:style w:type="character" w:styleId="IntenseReference">
    <w:name w:val="Intense Reference"/>
    <w:basedOn w:val="DefaultParagraphFont"/>
    <w:uiPriority w:val="32"/>
    <w:qFormat/>
    <w:rsid w:val="000F1492"/>
    <w:rPr>
      <w:b/>
      <w:bCs/>
      <w:smallCaps/>
      <w:color w:val="auto"/>
      <w:spacing w:val="5"/>
      <w:u w:val="single"/>
    </w:rPr>
  </w:style>
  <w:style w:type="paragraph" w:customStyle="1" w:styleId="2ColumnHeading">
    <w:name w:val="2Column Heading"/>
    <w:basedOn w:val="BodyText"/>
    <w:qFormat/>
    <w:rsid w:val="000F1492"/>
    <w:pPr>
      <w:spacing w:after="60"/>
      <w:ind w:left="-2268"/>
    </w:pPr>
    <w:rPr>
      <w:b/>
    </w:rPr>
  </w:style>
  <w:style w:type="paragraph" w:customStyle="1" w:styleId="Heading1TOC">
    <w:name w:val="Heading1 TOC"/>
    <w:basedOn w:val="Normal"/>
    <w:qFormat/>
    <w:rsid w:val="000F1492"/>
    <w:pPr>
      <w:spacing w:before="240" w:after="120"/>
    </w:pPr>
    <w:rPr>
      <w:rFonts w:ascii="Times New Roman" w:hAnsi="Times New Roman"/>
      <w:b/>
      <w:sz w:val="32"/>
    </w:rPr>
  </w:style>
  <w:style w:type="paragraph" w:customStyle="1" w:styleId="Heading2TOC">
    <w:name w:val="Heading2 TOC"/>
    <w:basedOn w:val="Normal"/>
    <w:qFormat/>
    <w:rsid w:val="000F1492"/>
    <w:pPr>
      <w:spacing w:before="240" w:after="60"/>
    </w:pPr>
    <w:rPr>
      <w:rFonts w:ascii="Times New Roman" w:hAnsi="Times New Roman"/>
      <w:b/>
      <w:sz w:val="28"/>
    </w:rPr>
  </w:style>
  <w:style w:type="character" w:customStyle="1" w:styleId="Underline">
    <w:name w:val="Underline"/>
    <w:basedOn w:val="DefaultParagraphFont"/>
    <w:qFormat/>
    <w:rsid w:val="000F1492"/>
    <w:rPr>
      <w:u w:val="single"/>
    </w:rPr>
  </w:style>
  <w:style w:type="paragraph" w:styleId="BalloonText">
    <w:name w:val="Balloon Text"/>
    <w:basedOn w:val="Normal"/>
    <w:link w:val="BalloonTextChar"/>
    <w:rsid w:val="000F1492"/>
    <w:rPr>
      <w:rFonts w:ascii="Tahoma" w:hAnsi="Tahoma" w:cs="Tahoma"/>
      <w:sz w:val="16"/>
      <w:szCs w:val="16"/>
    </w:rPr>
  </w:style>
  <w:style w:type="character" w:customStyle="1" w:styleId="BalloonTextChar">
    <w:name w:val="Balloon Text Char"/>
    <w:basedOn w:val="DefaultParagraphFont"/>
    <w:link w:val="BalloonText"/>
    <w:rsid w:val="000F149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14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149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1239</Words>
  <Characters>8222</Characters>
  <Application>Microsoft Office Word</Application>
  <DocSecurity>0</DocSecurity>
  <Lines>269</Lines>
  <Paragraphs>168</Paragraphs>
  <ScaleCrop>false</ScaleCrop>
  <Company>Author-it Software Corporation Ltd.</Company>
  <LinksUpToDate>false</LinksUpToDate>
  <CharactersWithSpaces>9400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TAEDES505A Evaluate a training program</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2012-05-26T21:46:00Z</dcterms:created>
  <dcterms:modified xsi:type="dcterms:W3CDTF">2012-05-26T21:46:00Z</dcterms:modified>
</cp:coreProperties>
</file>