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46F21" w:rsidP="00846F21">
      <w:pPr>
        <w:pStyle w:val="Title"/>
      </w:pPr>
      <w:r>
        <w:fldChar w:fldCharType="begin"/>
      </w:r>
      <w:r>
        <w:instrText xml:space="preserve"> TITLE   \* MERGEFORMAT </w:instrText>
      </w:r>
      <w:r>
        <w:fldChar w:fldCharType="separate"/>
      </w:r>
      <w:r>
        <w:t>TAE40110 Certificate IV in Training and Assessment</w:t>
      </w:r>
      <w:r>
        <w:fldChar w:fldCharType="end"/>
      </w:r>
    </w:p>
    <w:p w:rsidR="00846F21" w:rsidP="00846F21">
      <w:pPr>
        <w:pStyle w:val="Version"/>
        <w:sectPr w:rsidSect="00F46DB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46DB9" w:rsidP="00F46DB9">
      <w:pPr>
        <w:pStyle w:val="SuperHeading"/>
      </w:pPr>
      <w:r w:rsidRPr="00F46DB9">
        <w:t>TAE40110 Certificate IV in Training and Assessment</w:t>
      </w:r>
    </w:p>
    <w:p w:rsidR="00000000" w:rsidRPr="00F46DB9" w:rsidP="00F46DB9">
      <w:pPr>
        <w:pStyle w:val="Heading1"/>
      </w:pPr>
      <w:bookmarkStart w:id="1" w:name="O_657572"/>
      <w:bookmarkEnd w:id="1"/>
      <w:r w:rsidRPr="00F46DB9">
        <w:t>Modification History</w:t>
      </w:r>
    </w:p>
    <w:tbl>
      <w:tblPr>
        <w:tblW w:w="0" w:type="auto"/>
        <w:tblCellMar>
          <w:left w:w="62" w:type="dxa"/>
          <w:right w:w="62" w:type="dxa"/>
        </w:tblCellMar>
        <w:tblLook w:val="0000"/>
      </w:tblPr>
      <w:tblGrid>
        <w:gridCol w:w="965"/>
        <w:gridCol w:w="8231"/>
      </w:tblGrid>
      <w:tr w:rsidTr="00846F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46DB9" w:rsidP="00F46DB9">
            <w:pPr>
              <w:pStyle w:val="BodyText"/>
            </w:pPr>
            <w:r w:rsidRPr="00F46DB9">
              <w:rPr>
                <w:rStyle w:val="SpecialBold"/>
              </w:rPr>
              <w:t>Version</w:t>
            </w:r>
          </w:p>
        </w:tc>
        <w:tc>
          <w:tcPr>
            <w:tcW w:w="0" w:type="auto"/>
            <w:tcBorders>
              <w:top w:val="nil"/>
              <w:left w:val="nil"/>
              <w:bottom w:val="nil"/>
              <w:right w:val="nil"/>
            </w:tcBorders>
            <w:tcMar>
              <w:top w:w="0" w:type="dxa"/>
              <w:left w:w="62" w:type="dxa"/>
              <w:bottom w:w="0" w:type="dxa"/>
              <w:right w:w="62" w:type="dxa"/>
            </w:tcMar>
          </w:tcPr>
          <w:p w:rsidR="00000000" w:rsidP="00F46DB9">
            <w:pPr>
              <w:pStyle w:val="BodyText"/>
              <w:rPr>
                <w:lang w:val="en-NZ"/>
              </w:rPr>
            </w:pPr>
            <w:r w:rsidRPr="00F46DB9">
              <w:rPr>
                <w:rStyle w:val="SpecialBold"/>
              </w:rPr>
              <w:t>Comments</w:t>
            </w:r>
          </w:p>
        </w:tc>
      </w:tr>
      <w:tr w:rsidTr="00846F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B9">
            <w:pPr>
              <w:pStyle w:val="BodyText"/>
              <w:rPr>
                <w:lang w:val="en-NZ"/>
              </w:rPr>
            </w:pPr>
            <w:r w:rsidRPr="00F46DB9">
              <w:t>TAE40110 Release 4</w:t>
            </w:r>
          </w:p>
        </w:tc>
        <w:tc>
          <w:tcPr>
            <w:tcW w:w="0" w:type="auto"/>
            <w:tcBorders>
              <w:top w:val="nil"/>
              <w:left w:val="nil"/>
              <w:bottom w:val="nil"/>
              <w:right w:val="nil"/>
            </w:tcBorders>
            <w:tcMar>
              <w:top w:w="0" w:type="dxa"/>
              <w:left w:w="62" w:type="dxa"/>
              <w:bottom w:w="0" w:type="dxa"/>
              <w:right w:w="62" w:type="dxa"/>
            </w:tcMar>
          </w:tcPr>
          <w:p w:rsidR="00000000" w:rsidRPr="00F46DB9" w:rsidP="00F46DB9">
            <w:pPr>
              <w:pStyle w:val="BodyText"/>
            </w:pPr>
            <w:r w:rsidRPr="00F46DB9">
              <w:t xml:space="preserve">Released with </w:t>
            </w:r>
            <w:r w:rsidRPr="00F46DB9">
              <w:rPr>
                <w:rStyle w:val="Emphasis"/>
              </w:rPr>
              <w:t>TAE10 Training and Education Training Package version 3.4</w:t>
            </w:r>
          </w:p>
          <w:p w:rsidR="00000000" w:rsidP="00F46DB9">
            <w:pPr>
              <w:pStyle w:val="BodyText"/>
              <w:rPr>
                <w:lang w:val="en-NZ"/>
              </w:rPr>
            </w:pPr>
            <w:r w:rsidRPr="00F46DB9">
              <w:t xml:space="preserve">Elective bank updated for clarity. </w:t>
            </w:r>
          </w:p>
        </w:tc>
      </w:tr>
      <w:tr w:rsidTr="00846F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B9">
            <w:pPr>
              <w:pStyle w:val="BodyText"/>
              <w:rPr>
                <w:lang w:val="en-NZ"/>
              </w:rPr>
            </w:pPr>
            <w:r w:rsidRPr="00F46DB9">
              <w:t>TAE40110 Release 3</w:t>
            </w:r>
          </w:p>
        </w:tc>
        <w:tc>
          <w:tcPr>
            <w:tcW w:w="0" w:type="auto"/>
            <w:tcBorders>
              <w:top w:val="nil"/>
              <w:left w:val="nil"/>
              <w:bottom w:val="nil"/>
              <w:right w:val="nil"/>
            </w:tcBorders>
            <w:tcMar>
              <w:top w:w="0" w:type="dxa"/>
              <w:left w:w="62" w:type="dxa"/>
              <w:bottom w:w="0" w:type="dxa"/>
              <w:right w:w="62" w:type="dxa"/>
            </w:tcMar>
          </w:tcPr>
          <w:p w:rsidR="00000000" w:rsidRPr="00F46DB9" w:rsidP="00F46DB9">
            <w:pPr>
              <w:pStyle w:val="BodyText"/>
            </w:pPr>
            <w:r w:rsidRPr="00F46DB9">
              <w:t xml:space="preserve">Released with </w:t>
            </w:r>
            <w:r w:rsidRPr="00F46DB9">
              <w:rPr>
                <w:rStyle w:val="Emphasis"/>
              </w:rPr>
              <w:t>TAE10 Training and Education Training Package ve</w:t>
            </w:r>
            <w:r w:rsidRPr="00F46DB9">
              <w:rPr>
                <w:rStyle w:val="Emphasis"/>
              </w:rPr>
              <w:t>rsion 3.3</w:t>
            </w:r>
          </w:p>
          <w:p w:rsidR="00000000" w:rsidP="00F46DB9">
            <w:pPr>
              <w:pStyle w:val="BodyText"/>
              <w:rPr>
                <w:lang w:val="en-NZ"/>
              </w:rPr>
            </w:pPr>
            <w:r w:rsidRPr="00F46DB9">
              <w:t xml:space="preserve">TAELLN411 Address adult language, literacy and numeracy skills added to elective bank. </w:t>
            </w:r>
          </w:p>
        </w:tc>
      </w:tr>
      <w:tr w:rsidTr="00846F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B9">
            <w:pPr>
              <w:pStyle w:val="BodyText"/>
              <w:rPr>
                <w:lang w:val="en-NZ"/>
              </w:rPr>
            </w:pPr>
            <w:r w:rsidRPr="00F46DB9">
              <w:t>TAE40110 Release 2</w:t>
            </w:r>
          </w:p>
        </w:tc>
        <w:tc>
          <w:tcPr>
            <w:tcW w:w="0" w:type="auto"/>
            <w:tcBorders>
              <w:top w:val="nil"/>
              <w:left w:val="nil"/>
              <w:bottom w:val="nil"/>
              <w:right w:val="nil"/>
            </w:tcBorders>
            <w:tcMar>
              <w:top w:w="0" w:type="dxa"/>
              <w:left w:w="62" w:type="dxa"/>
              <w:bottom w:w="0" w:type="dxa"/>
              <w:right w:w="62" w:type="dxa"/>
            </w:tcMar>
          </w:tcPr>
          <w:p w:rsidR="00000000" w:rsidRPr="00F46DB9" w:rsidP="00F46DB9">
            <w:pPr>
              <w:pStyle w:val="BodyText"/>
            </w:pPr>
            <w:r w:rsidRPr="00F46DB9">
              <w:t xml:space="preserve">Released with </w:t>
            </w:r>
            <w:r w:rsidRPr="00F46DB9">
              <w:rPr>
                <w:rStyle w:val="Emphasis"/>
              </w:rPr>
              <w:t>TAE10 Training and Education Training Package version 2.0</w:t>
            </w:r>
          </w:p>
          <w:p w:rsidR="00000000" w:rsidP="00F46DB9">
            <w:pPr>
              <w:pStyle w:val="BodyText"/>
              <w:rPr>
                <w:lang w:val="en-NZ"/>
              </w:rPr>
            </w:pPr>
            <w:r w:rsidRPr="00F46DB9">
              <w:t>New release created to update unit identifiers and correct typogra</w:t>
            </w:r>
            <w:r w:rsidRPr="00F46DB9">
              <w:t>phical errors.</w:t>
            </w:r>
          </w:p>
        </w:tc>
      </w:tr>
      <w:tr w:rsidTr="00846F21">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46DB9">
            <w:pPr>
              <w:pStyle w:val="BodyText"/>
              <w:rPr>
                <w:lang w:val="en-NZ"/>
              </w:rPr>
            </w:pPr>
            <w:r w:rsidRPr="00F46DB9">
              <w:t>TAE40110 Release 1</w:t>
            </w:r>
          </w:p>
        </w:tc>
        <w:tc>
          <w:tcPr>
            <w:tcW w:w="0" w:type="auto"/>
            <w:tcBorders>
              <w:top w:val="nil"/>
              <w:left w:val="nil"/>
              <w:bottom w:val="nil"/>
              <w:right w:val="nil"/>
            </w:tcBorders>
            <w:tcMar>
              <w:top w:w="0" w:type="dxa"/>
              <w:left w:w="62" w:type="dxa"/>
              <w:bottom w:w="0" w:type="dxa"/>
              <w:right w:w="62" w:type="dxa"/>
            </w:tcMar>
          </w:tcPr>
          <w:p w:rsidR="00000000" w:rsidRPr="00F46DB9" w:rsidP="00F46DB9">
            <w:pPr>
              <w:pStyle w:val="BodyText"/>
            </w:pPr>
            <w:r w:rsidRPr="00F46DB9">
              <w:t xml:space="preserve">First released with </w:t>
            </w:r>
            <w:r w:rsidRPr="00F46DB9">
              <w:rPr>
                <w:rStyle w:val="Emphasis"/>
              </w:rPr>
              <w:t>TAE10 Training and Education Training Package version 1.0</w:t>
            </w:r>
          </w:p>
        </w:tc>
      </w:tr>
    </w:tbl>
    <w:p w:rsidR="00000000" w:rsidRPr="00F46DB9" w:rsidP="00F46DB9">
      <w:pPr>
        <w:pStyle w:val="BodyText"/>
      </w:pPr>
    </w:p>
    <w:p w:rsidR="00000000" w:rsidRPr="00F46DB9" w:rsidP="00F46DB9">
      <w:pPr>
        <w:pStyle w:val="AllowPageBreak"/>
      </w:pPr>
    </w:p>
    <w:p w:rsidR="00000000" w:rsidRPr="00F46DB9" w:rsidP="00F46DB9">
      <w:pPr>
        <w:pStyle w:val="Heading1"/>
      </w:pPr>
      <w:bookmarkStart w:id="2" w:name="O_657571"/>
      <w:bookmarkEnd w:id="2"/>
      <w:r w:rsidRPr="00F46DB9">
        <w:t>Description</w:t>
      </w:r>
    </w:p>
    <w:p w:rsidR="00000000" w:rsidRPr="00F46DB9" w:rsidP="00F46DB9">
      <w:pPr>
        <w:pStyle w:val="BodyText"/>
      </w:pPr>
      <w:r w:rsidRPr="00F46DB9">
        <w:rPr>
          <w:rStyle w:val="SpecialBold"/>
        </w:rPr>
        <w:t>Descriptor</w:t>
      </w:r>
    </w:p>
    <w:p w:rsidR="00000000" w:rsidRPr="00F46DB9" w:rsidP="00F46DB9">
      <w:pPr>
        <w:pStyle w:val="BodyText"/>
      </w:pPr>
      <w:r w:rsidRPr="00F46DB9">
        <w:t xml:space="preserve">This qualification reflects the roles of individuals delivering training and assessment services in the vocational education and training (VET) sector. </w:t>
      </w:r>
    </w:p>
    <w:p w:rsidR="00000000" w:rsidRPr="00F46DB9" w:rsidP="00F46DB9">
      <w:pPr>
        <w:pStyle w:val="BodyText"/>
      </w:pPr>
      <w:r w:rsidRPr="00F46DB9">
        <w:t>Achievement of this qualification or an equivalent by trainers and assessors is a requirement of the Au</w:t>
      </w:r>
      <w:r w:rsidRPr="00F46DB9">
        <w:t xml:space="preserve">stralian Quality Training Framework </w:t>
      </w:r>
      <w:r w:rsidRPr="00F46DB9">
        <w:rPr>
          <w:rStyle w:val="Emphasis"/>
        </w:rPr>
        <w:t>Essential Standards for Registration</w:t>
      </w:r>
      <w:r w:rsidRPr="00F46DB9">
        <w:t xml:space="preserve"> (Standard 1 as outlined in Appendix 2 of the </w:t>
      </w:r>
      <w:r w:rsidRPr="00F46DB9">
        <w:rPr>
          <w:rStyle w:val="Emphasis"/>
        </w:rPr>
        <w:t>Users' Guide to the Essential Standards for Registration</w:t>
      </w:r>
      <w:r w:rsidRPr="00F46DB9">
        <w:t xml:space="preserve">). </w:t>
      </w:r>
    </w:p>
    <w:p w:rsidR="00000000" w:rsidRPr="00F46DB9" w:rsidP="00F46DB9">
      <w:pPr>
        <w:pStyle w:val="BodyText"/>
      </w:pPr>
      <w:r w:rsidRPr="00F46DB9">
        <w:t xml:space="preserve">This qualification, or the skill sets derived from units of competency within </w:t>
      </w:r>
      <w:r w:rsidRPr="00F46DB9">
        <w:t>it, is also suitable preparation for those engaged in the delivery of training and assessment of competence in a workplace context, as a component of a structured VET program.</w:t>
      </w:r>
    </w:p>
    <w:p w:rsidR="00000000" w:rsidRPr="00F46DB9" w:rsidP="00F46DB9">
      <w:pPr>
        <w:pStyle w:val="BodyText"/>
      </w:pPr>
    </w:p>
    <w:p w:rsidR="00000000" w:rsidRPr="00F46DB9" w:rsidP="00F46DB9">
      <w:pPr>
        <w:pStyle w:val="BodyText"/>
      </w:pPr>
      <w:r w:rsidRPr="00F46DB9">
        <w:rPr>
          <w:rStyle w:val="SpecialBold"/>
        </w:rPr>
        <w:t>Job roles</w:t>
      </w:r>
    </w:p>
    <w:p w:rsidR="00000000" w:rsidRPr="00F46DB9" w:rsidP="00F46DB9">
      <w:pPr>
        <w:pStyle w:val="BodyText"/>
      </w:pPr>
      <w:r w:rsidRPr="00F46DB9">
        <w:t>Job roles associated with this qualification relate to the delivery o</w:t>
      </w:r>
      <w:r w:rsidRPr="00F46DB9">
        <w:t>f training and assessment of competence within the VET sector. Possible job titles and roles relevant to this qualification include:</w:t>
      </w:r>
    </w:p>
    <w:p w:rsidR="00000000" w:rsidRPr="00F46DB9" w:rsidP="00F46DB9">
      <w:pPr>
        <w:pStyle w:val="ListBullet"/>
      </w:pPr>
      <w:r w:rsidRPr="00F46DB9">
        <w:t>enterprise trainer</w:t>
      </w:r>
    </w:p>
    <w:p w:rsidR="00000000" w:rsidRPr="00F46DB9" w:rsidP="00F46DB9">
      <w:pPr>
        <w:pStyle w:val="ListBullet"/>
      </w:pPr>
      <w:r w:rsidRPr="00F46DB9">
        <w:t>enterprise assessor</w:t>
      </w:r>
    </w:p>
    <w:p w:rsidR="00000000" w:rsidRPr="00F46DB9" w:rsidP="00F46DB9">
      <w:pPr>
        <w:pStyle w:val="ListBullet"/>
      </w:pPr>
      <w:r w:rsidRPr="00F46DB9">
        <w:t>registered training organisation (RTO) trainer</w:t>
      </w:r>
    </w:p>
    <w:p w:rsidR="00000000" w:rsidRPr="00F46DB9" w:rsidP="00F46DB9">
      <w:pPr>
        <w:pStyle w:val="ListBullet"/>
      </w:pPr>
      <w:r w:rsidRPr="00F46DB9">
        <w:t>RTO assessor</w:t>
      </w:r>
    </w:p>
    <w:p w:rsidR="00000000" w:rsidRPr="00F46DB9" w:rsidP="00F46DB9">
      <w:pPr>
        <w:pStyle w:val="ListBullet"/>
      </w:pPr>
      <w:r w:rsidRPr="00F46DB9">
        <w:t>training adviser or tra</w:t>
      </w:r>
      <w:r w:rsidRPr="00F46DB9">
        <w:t>ining needs analyst</w:t>
      </w:r>
    </w:p>
    <w:p w:rsidR="00846F21" w:rsidP="00F46DB9">
      <w:pPr>
        <w:pStyle w:val="ListBullet"/>
      </w:pPr>
      <w:r w:rsidRPr="00F46DB9">
        <w:t>vocational education teacher.</w:t>
      </w:r>
    </w:p>
    <w:p w:rsidR="00846F21" w:rsidP="00F46DB9">
      <w:pPr>
        <w:pStyle w:val="ListBullet"/>
      </w:pPr>
    </w:p>
    <w:p w:rsidR="00000000" w:rsidRPr="00F46DB9" w:rsidP="00F46DB9">
      <w:pPr>
        <w:pStyle w:val="Heading1"/>
      </w:pPr>
      <w:bookmarkStart w:id="3" w:name="O_657570"/>
      <w:bookmarkEnd w:id="3"/>
      <w:r w:rsidRPr="00F46DB9">
        <w:t>Pathways Information</w:t>
      </w:r>
    </w:p>
    <w:p w:rsidR="00000000" w:rsidRPr="00F46DB9" w:rsidP="00F46DB9">
      <w:pPr>
        <w:pStyle w:val="BodyText"/>
      </w:pPr>
      <w:r w:rsidRPr="00F46DB9">
        <w:rPr>
          <w:rStyle w:val="SpecialBold"/>
        </w:rPr>
        <w:t>Qualification pathways</w:t>
      </w:r>
    </w:p>
    <w:p w:rsidR="00000000" w:rsidRPr="00F46DB9" w:rsidP="00F46DB9">
      <w:pPr>
        <w:pStyle w:val="BodyText"/>
      </w:pPr>
      <w:r w:rsidRPr="00F46DB9">
        <w:rPr>
          <w:rStyle w:val="Emphasis"/>
        </w:rPr>
        <w:t>Prerequisite requirements</w:t>
      </w:r>
    </w:p>
    <w:p w:rsidR="00000000" w:rsidRPr="00F46DB9" w:rsidP="00F46DB9">
      <w:pPr>
        <w:pStyle w:val="BodyText"/>
      </w:pPr>
      <w:r w:rsidRPr="00F46DB9">
        <w:t>There are no prerequisite requirements for individual units of competency.</w:t>
      </w:r>
    </w:p>
    <w:p w:rsidR="00000000" w:rsidRPr="00F46DB9" w:rsidP="00F46DB9">
      <w:pPr>
        <w:pStyle w:val="BodyText"/>
      </w:pPr>
    </w:p>
    <w:p w:rsidR="00000000" w:rsidRPr="00F46DB9" w:rsidP="00F46DB9">
      <w:pPr>
        <w:pStyle w:val="BodyText"/>
      </w:pPr>
      <w:r w:rsidRPr="00F46DB9">
        <w:rPr>
          <w:rStyle w:val="Emphasis"/>
        </w:rPr>
        <w:t>Pathways from the qualification</w:t>
      </w:r>
    </w:p>
    <w:p w:rsidR="00846F21" w:rsidP="00F46DB9">
      <w:pPr>
        <w:pStyle w:val="BodyText"/>
      </w:pPr>
      <w:r w:rsidRPr="00F46DB9">
        <w:t>After achieving TAE40110 Certificate IV in Training and Assessment, candidates may undertake TAA50104 Diploma of Training and Assessment or may choose to undertake TAE70110 Vocational Graduate Certificate in Adult Language, Literacy and Numeracy Practice.</w:t>
      </w:r>
    </w:p>
    <w:p w:rsidR="00846F21" w:rsidP="00F46DB9">
      <w:pPr>
        <w:pStyle w:val="BodyText"/>
      </w:pPr>
    </w:p>
    <w:p w:rsidR="00000000" w:rsidRPr="00F46DB9" w:rsidP="00F46DB9">
      <w:pPr>
        <w:pStyle w:val="Heading1"/>
      </w:pPr>
      <w:bookmarkStart w:id="4" w:name="O_657569"/>
      <w:bookmarkEnd w:id="4"/>
      <w:r w:rsidRPr="00F46DB9">
        <w:t>Licensing/Regulatory Information</w:t>
      </w:r>
    </w:p>
    <w:p w:rsidR="00000000" w:rsidRPr="00F46DB9" w:rsidP="00F46DB9">
      <w:pPr>
        <w:pStyle w:val="BodyText"/>
      </w:pPr>
      <w:r w:rsidRPr="00F46DB9">
        <w:rPr>
          <w:rStyle w:val="SpecialBold"/>
        </w:rPr>
        <w:t>Licensing</w:t>
      </w:r>
      <w:r w:rsidRPr="00F46DB9">
        <w:t xml:space="preserve">, </w:t>
      </w:r>
      <w:r w:rsidRPr="00F46DB9">
        <w:rPr>
          <w:rStyle w:val="SpecialBold"/>
        </w:rPr>
        <w:t>legislative</w:t>
      </w:r>
      <w:r w:rsidRPr="00F46DB9">
        <w:t xml:space="preserve">, </w:t>
      </w:r>
      <w:r w:rsidRPr="00F46DB9">
        <w:rPr>
          <w:rStyle w:val="SpecialBold"/>
        </w:rPr>
        <w:t>regulatory or certification considerations</w:t>
      </w:r>
    </w:p>
    <w:p w:rsidR="00000000" w:rsidRPr="00F46DB9" w:rsidP="00F46DB9">
      <w:pPr>
        <w:pStyle w:val="BodyText"/>
      </w:pPr>
      <w:r w:rsidRPr="00F46DB9">
        <w:t xml:space="preserve">There is no direct link between this qualification and licensing, legislative and/or regulatory requirements. However, where required, a </w:t>
      </w:r>
      <w:r w:rsidRPr="00F46DB9">
        <w:t>unit of competency will specify relevant licensing, legislative and/or regulatory requirements that impact on the unit.</w:t>
      </w:r>
    </w:p>
    <w:p w:rsidR="00000000" w:rsidRPr="00F46DB9" w:rsidP="00F46DB9">
      <w:pPr>
        <w:pStyle w:val="AllowPageBreak"/>
      </w:pPr>
    </w:p>
    <w:p w:rsidR="00000000" w:rsidRPr="00F46DB9" w:rsidP="00F46DB9">
      <w:pPr>
        <w:pStyle w:val="Heading1"/>
      </w:pPr>
      <w:bookmarkStart w:id="5" w:name="O_657568"/>
      <w:bookmarkEnd w:id="5"/>
      <w:r w:rsidRPr="00F46DB9">
        <w:t>Entry Requirements</w:t>
      </w:r>
    </w:p>
    <w:p w:rsidR="00000000" w:rsidRPr="00F46DB9" w:rsidP="00F46DB9">
      <w:pPr>
        <w:pStyle w:val="BodyText"/>
      </w:pPr>
      <w:r w:rsidRPr="00F46DB9">
        <w:t>Not applicable.</w:t>
      </w:r>
    </w:p>
    <w:p w:rsidR="00000000" w:rsidRPr="00F46DB9" w:rsidP="00F46DB9">
      <w:pPr>
        <w:pStyle w:val="AllowPageBreak"/>
      </w:pPr>
    </w:p>
    <w:p w:rsidR="00000000" w:rsidRPr="00F46DB9" w:rsidP="00F46DB9">
      <w:pPr>
        <w:pStyle w:val="Heading1"/>
      </w:pPr>
      <w:bookmarkStart w:id="6" w:name="O_657567"/>
      <w:bookmarkEnd w:id="6"/>
      <w:r w:rsidRPr="00F46DB9">
        <w:t>Employability Skills Summary</w:t>
      </w:r>
    </w:p>
    <w:tbl>
      <w:tblPr>
        <w:tblW w:w="9570" w:type="dxa"/>
        <w:tblLayout w:type="fixed"/>
        <w:tblCellMar>
          <w:left w:w="62" w:type="dxa"/>
          <w:right w:w="62" w:type="dxa"/>
        </w:tblCellMar>
        <w:tblLook w:val="0000"/>
      </w:tblPr>
      <w:tblGrid>
        <w:gridCol w:w="2892"/>
        <w:gridCol w:w="6678"/>
      </w:tblGrid>
      <w:tr w:rsidTr="00846F2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rPr>
                <w:rStyle w:val="SpecialBold"/>
              </w:rPr>
              <w:t>EMPLOYABILITY SKILLS QUALIFICATION SUM</w:t>
            </w:r>
            <w:r w:rsidRPr="00F46DB9">
              <w:rPr>
                <w:rStyle w:val="SpecialBold"/>
              </w:rPr>
              <w:t>MARY</w:t>
            </w:r>
          </w:p>
        </w:tc>
      </w:tr>
      <w:tr w:rsidTr="00846F2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BodyText"/>
            </w:pPr>
            <w:r w:rsidRPr="00F46DB9">
              <w:rPr>
                <w:rStyle w:val="SpecialBold"/>
              </w:rPr>
              <w:t>TAE40110 Certificate IV in Training and Assessment</w:t>
            </w:r>
          </w:p>
          <w:p w:rsidR="00000000" w:rsidP="00F46DB9">
            <w:pPr>
              <w:pStyle w:val="BodyText"/>
              <w:rPr>
                <w:lang w:val="en-NZ"/>
              </w:rPr>
            </w:pPr>
            <w:r w:rsidRPr="00F46DB9">
              <w:t>The following table contains a summary of the employability skills required by industry for this qualification. The employability skills facets described here are broad industry requirements that ma</w:t>
            </w:r>
            <w:r w:rsidRPr="00F46DB9">
              <w:t>y vary depending on qualification packaging options.</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BodyText"/>
            </w:pPr>
            <w:r w:rsidRPr="00F46DB9">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rPr>
                <w:rStyle w:val="SpecialBold"/>
              </w:rPr>
              <w:t>Industry</w:t>
            </w:r>
            <w:r w:rsidRPr="00F46DB9">
              <w:t>/</w:t>
            </w:r>
            <w:r w:rsidRPr="00F46DB9">
              <w:rPr>
                <w:rStyle w:val="SpecialBold"/>
              </w:rPr>
              <w:t>enterprise requirements for this qualification include</w:t>
            </w:r>
            <w:r w:rsidRPr="00F46DB9">
              <w:t>:</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interpreting client needs and writing to these</w:t>
            </w:r>
          </w:p>
          <w:p w:rsidR="00000000" w:rsidRPr="00F46DB9" w:rsidP="00F46DB9">
            <w:pPr>
              <w:pStyle w:val="ListBullet"/>
            </w:pPr>
            <w:r w:rsidRPr="00F46DB9">
              <w:t>using a range of communication skills, such as listening, questioning, reading, interpreting and writing documents</w:t>
            </w:r>
          </w:p>
          <w:p w:rsidR="00000000" w:rsidRPr="00F46DB9" w:rsidP="00F46DB9">
            <w:pPr>
              <w:pStyle w:val="ListBullet"/>
            </w:pPr>
            <w:r w:rsidRPr="00F46DB9">
              <w:t>writing hazard and incident reports</w:t>
            </w:r>
          </w:p>
          <w:p w:rsidR="00000000" w:rsidRPr="00F46DB9" w:rsidP="00F46DB9">
            <w:pPr>
              <w:pStyle w:val="ListBullet"/>
            </w:pPr>
            <w:r w:rsidRPr="00F46DB9">
              <w:t>using effective facilitation and interpersonal skills, including verbal and non-verbal language that is s</w:t>
            </w:r>
            <w:r w:rsidRPr="00F46DB9">
              <w:t>ensitive to the needs and differences of others</w:t>
            </w:r>
          </w:p>
          <w:p w:rsidR="00000000" w:rsidP="00F46DB9">
            <w:pPr>
              <w:pStyle w:val="ListBullet"/>
              <w:rPr>
                <w:lang w:val="en-NZ"/>
              </w:rPr>
            </w:pPr>
            <w:r w:rsidRPr="00F46DB9">
              <w:t>mentoring, coaching and tutoring techniques</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working with colleagues to compare, review, and evaluate assessment processes and outcomes</w:t>
            </w:r>
          </w:p>
          <w:p w:rsidR="00000000" w:rsidRPr="00F46DB9" w:rsidP="00F46DB9">
            <w:pPr>
              <w:pStyle w:val="ListBullet"/>
            </w:pPr>
            <w:r w:rsidRPr="00F46DB9">
              <w:t>actively participating in assessment validation sessions</w:t>
            </w:r>
          </w:p>
          <w:p w:rsidR="00000000" w:rsidRPr="00F46DB9" w:rsidP="00F46DB9">
            <w:pPr>
              <w:pStyle w:val="ListBullet"/>
            </w:pPr>
            <w:r w:rsidRPr="00F46DB9">
              <w:t>managing work relationships and seeking feedback from colleagues and clients on professional performance</w:t>
            </w:r>
          </w:p>
          <w:p w:rsidR="00000000" w:rsidP="00F46DB9">
            <w:pPr>
              <w:pStyle w:val="ListBullet"/>
              <w:rPr>
                <w:lang w:val="en-NZ"/>
              </w:rPr>
            </w:pPr>
            <w:r w:rsidRPr="00F46DB9">
              <w:t>developing and evaluating with others learning programs customised for individual or group needs</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Problem-solving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identifying hazards and assessing ri</w:t>
            </w:r>
            <w:r w:rsidRPr="00F46DB9">
              <w:t>sks in the learning environment</w:t>
            </w:r>
          </w:p>
          <w:p w:rsidR="00000000" w:rsidRPr="00F46DB9" w:rsidP="00F46DB9">
            <w:pPr>
              <w:pStyle w:val="ListBullet"/>
            </w:pPr>
            <w:r w:rsidRPr="00F46DB9">
              <w:t>using time-management skills in designing learning programs</w:t>
            </w:r>
          </w:p>
          <w:p w:rsidR="00000000" w:rsidRPr="00F46DB9" w:rsidP="00F46DB9">
            <w:pPr>
              <w:pStyle w:val="ListBullet"/>
            </w:pPr>
            <w:r w:rsidRPr="00F46DB9">
              <w:t>calculating costs of programs and logistics of delivery, and accessing appropriate resources</w:t>
            </w:r>
          </w:p>
          <w:p w:rsidR="00000000" w:rsidP="00F46DB9">
            <w:pPr>
              <w:pStyle w:val="ListBullet"/>
              <w:rPr>
                <w:lang w:val="en-NZ"/>
              </w:rPr>
            </w:pPr>
            <w:r w:rsidRPr="00F46DB9">
              <w:t>generating a range of options to meet client needs</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Initiative and ente</w:t>
            </w:r>
            <w:r w:rsidRPr="00F46DB9">
              <w:t>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interpreting the learning environment and selecting delivery approaches which motivate and engage learners</w:t>
            </w:r>
          </w:p>
          <w:p w:rsidR="00000000" w:rsidRPr="00F46DB9" w:rsidP="00F46DB9">
            <w:pPr>
              <w:pStyle w:val="ListBullet"/>
            </w:pPr>
            <w:r w:rsidRPr="00F46DB9">
              <w:t>monitoring and improving work practices to enhance inclusivity and learning</w:t>
            </w:r>
          </w:p>
          <w:p w:rsidR="00000000" w:rsidRPr="00F46DB9" w:rsidP="00F46DB9">
            <w:pPr>
              <w:pStyle w:val="ListBullet"/>
            </w:pPr>
            <w:r w:rsidRPr="00F46DB9">
              <w:t>being creative to meet clients' training needs</w:t>
            </w:r>
          </w:p>
          <w:p w:rsidR="00000000" w:rsidP="00F46DB9">
            <w:pPr>
              <w:pStyle w:val="ListBullet"/>
              <w:rPr>
                <w:lang w:val="en-NZ"/>
              </w:rPr>
            </w:pPr>
            <w:r w:rsidRPr="00F46DB9">
              <w:t>applying design skills to develop innovative and flexible cost-effective programs</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researching, reading, analysing and interpreting workplace specifications</w:t>
            </w:r>
          </w:p>
          <w:p w:rsidR="00000000" w:rsidRPr="00F46DB9" w:rsidP="00F46DB9">
            <w:pPr>
              <w:pStyle w:val="ListBullet"/>
            </w:pPr>
            <w:r w:rsidRPr="00F46DB9">
              <w:t>planning, prioritising and organising workflow</w:t>
            </w:r>
          </w:p>
          <w:p w:rsidR="00000000" w:rsidRPr="00F46DB9" w:rsidP="00F46DB9">
            <w:pPr>
              <w:pStyle w:val="ListBullet"/>
            </w:pPr>
            <w:r w:rsidRPr="00F46DB9">
              <w:t>interpreting collected evid</w:t>
            </w:r>
            <w:r w:rsidRPr="00F46DB9">
              <w:t>ence and making judgements of competency</w:t>
            </w:r>
          </w:p>
          <w:p w:rsidR="00000000" w:rsidRPr="00F46DB9" w:rsidP="00F46DB9">
            <w:pPr>
              <w:pStyle w:val="ListBullet"/>
            </w:pPr>
            <w:r w:rsidRPr="00F46DB9">
              <w:t>documenting action plans and hazard reports</w:t>
            </w:r>
          </w:p>
          <w:p w:rsidR="00000000" w:rsidRPr="00F46DB9" w:rsidP="00F46DB9">
            <w:pPr>
              <w:pStyle w:val="ListBullet"/>
            </w:pPr>
            <w:r w:rsidRPr="00F46DB9">
              <w:t>working with clients in developing personal or group learning programs</w:t>
            </w:r>
          </w:p>
          <w:p w:rsidR="00000000" w:rsidP="00F46DB9">
            <w:pPr>
              <w:pStyle w:val="ListBullet"/>
              <w:rPr>
                <w:lang w:val="en-NZ"/>
              </w:rPr>
            </w:pPr>
            <w:r w:rsidRPr="00F46DB9">
              <w:t>organising the human, physical and material resources required for learning and assessment</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Self-man</w:t>
            </w:r>
            <w:r w:rsidRPr="00F46DB9">
              <w:t>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working within policy and organisational frameworks</w:t>
            </w:r>
          </w:p>
          <w:p w:rsidR="00000000" w:rsidRPr="00F46DB9" w:rsidP="00F46DB9">
            <w:pPr>
              <w:pStyle w:val="ListBullet"/>
            </w:pPr>
            <w:r w:rsidRPr="00F46DB9">
              <w:t>managing work and work relationships</w:t>
            </w:r>
          </w:p>
          <w:p w:rsidR="00000000" w:rsidRPr="00F46DB9" w:rsidP="00F46DB9">
            <w:pPr>
              <w:pStyle w:val="ListBullet"/>
            </w:pPr>
            <w:r w:rsidRPr="00F46DB9">
              <w:t>adhering to ethical and legal responsibilities</w:t>
            </w:r>
          </w:p>
          <w:p w:rsidR="00000000" w:rsidRPr="00F46DB9" w:rsidP="00F46DB9">
            <w:pPr>
              <w:pStyle w:val="ListBullet"/>
            </w:pPr>
            <w:r w:rsidRPr="00F46DB9">
              <w:t>taking personal responsibility in the planning, delivery and review of training</w:t>
            </w:r>
          </w:p>
          <w:p w:rsidR="00000000" w:rsidRPr="00F46DB9" w:rsidP="00F46DB9">
            <w:pPr>
              <w:pStyle w:val="ListBullet"/>
            </w:pPr>
            <w:r w:rsidRPr="00F46DB9">
              <w:t>being a role model for inclusiveness and demonstrating professionalism</w:t>
            </w:r>
          </w:p>
          <w:p w:rsidR="00000000" w:rsidP="00F46DB9">
            <w:pPr>
              <w:pStyle w:val="ListBullet"/>
              <w:rPr>
                <w:lang w:val="en-NZ"/>
              </w:rPr>
            </w:pPr>
            <w:r w:rsidRPr="00F46DB9">
              <w:t>examining personal perceptions and attitudes</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undertaking self-evaluation and reflection practices</w:t>
            </w:r>
          </w:p>
          <w:p w:rsidR="00000000" w:rsidRPr="00F46DB9" w:rsidP="00F46DB9">
            <w:pPr>
              <w:pStyle w:val="ListBullet"/>
            </w:pPr>
            <w:r w:rsidRPr="00F46DB9">
              <w:t>researching information and accessing policies and frameworks to maintain cu</w:t>
            </w:r>
            <w:r w:rsidRPr="00F46DB9">
              <w:t>rrency of skills and knowledge</w:t>
            </w:r>
          </w:p>
          <w:p w:rsidR="00000000" w:rsidRPr="00F46DB9" w:rsidP="00F46DB9">
            <w:pPr>
              <w:pStyle w:val="ListBullet"/>
            </w:pPr>
            <w:r w:rsidRPr="00F46DB9">
              <w:t>promoting a culture of learning in the workplace</w:t>
            </w:r>
          </w:p>
          <w:p w:rsidR="00000000" w:rsidRPr="00F46DB9" w:rsidP="00F46DB9">
            <w:pPr>
              <w:pStyle w:val="ListBullet"/>
            </w:pPr>
            <w:r w:rsidRPr="00F46DB9">
              <w:t>seeking feedback from colleagues</w:t>
            </w:r>
          </w:p>
          <w:p w:rsidR="00000000" w:rsidP="00F46DB9">
            <w:pPr>
              <w:pStyle w:val="ListBullet"/>
              <w:rPr>
                <w:lang w:val="en-NZ"/>
              </w:rPr>
            </w:pPr>
            <w:r w:rsidRPr="00F46DB9">
              <w:t>facilitating individual, group-based and work-based learning</w:t>
            </w:r>
          </w:p>
        </w:tc>
      </w:tr>
      <w:tr w:rsidTr="00846F21">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46DB9">
            <w:pPr>
              <w:pStyle w:val="BodyText"/>
              <w:rPr>
                <w:lang w:val="en-NZ"/>
              </w:rPr>
            </w:pPr>
            <w:r w:rsidRPr="00F46DB9">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46DB9" w:rsidP="00F46DB9">
            <w:pPr>
              <w:pStyle w:val="ListBullet"/>
            </w:pPr>
            <w:r w:rsidRPr="00F46DB9">
              <w:t>using technology to enhance outcomes, including online delivery and r</w:t>
            </w:r>
            <w:r w:rsidRPr="00F46DB9">
              <w:t>esearch using the internet</w:t>
            </w:r>
          </w:p>
          <w:p w:rsidR="00000000" w:rsidRPr="00F46DB9" w:rsidP="00F46DB9">
            <w:pPr>
              <w:pStyle w:val="ListBullet"/>
            </w:pPr>
            <w:r w:rsidRPr="00F46DB9">
              <w:t>using student information management systems to record assessments</w:t>
            </w:r>
          </w:p>
          <w:p w:rsidR="00000000" w:rsidRPr="00F46DB9" w:rsidP="00F46DB9">
            <w:pPr>
              <w:pStyle w:val="ListBullet"/>
            </w:pPr>
            <w:r w:rsidRPr="00F46DB9">
              <w:t>identifying and organising technology and equipment needs prior to training</w:t>
            </w:r>
          </w:p>
          <w:p w:rsidR="00000000" w:rsidRPr="00F46DB9" w:rsidP="00F46DB9">
            <w:pPr>
              <w:pStyle w:val="ListBullet"/>
            </w:pPr>
            <w:r w:rsidRPr="00F46DB9">
              <w:t>using a range of software, including presentation packages</w:t>
            </w:r>
          </w:p>
        </w:tc>
      </w:tr>
    </w:tbl>
    <w:p w:rsidR="00846F21" w:rsidP="00F46DB9">
      <w:pPr>
        <w:pStyle w:val="BodyText"/>
      </w:pPr>
    </w:p>
    <w:p w:rsidR="00846F21" w:rsidP="00F46DB9">
      <w:pPr>
        <w:pStyle w:val="BodyText"/>
      </w:pPr>
    </w:p>
    <w:p w:rsidR="00000000" w:rsidRPr="00F46DB9" w:rsidP="00F46DB9">
      <w:pPr>
        <w:pStyle w:val="Heading1"/>
      </w:pPr>
      <w:bookmarkStart w:id="7" w:name="O_657566"/>
      <w:bookmarkEnd w:id="7"/>
      <w:r w:rsidRPr="00F46DB9">
        <w:t>Packaging Rules</w:t>
      </w:r>
    </w:p>
    <w:tbl>
      <w:tblPr>
        <w:tblW w:w="0" w:type="auto"/>
        <w:tblLayout w:type="fixed"/>
        <w:tblCellMar>
          <w:left w:w="62" w:type="dxa"/>
          <w:right w:w="62" w:type="dxa"/>
        </w:tblCellMar>
        <w:tblLook w:val="0000"/>
      </w:tblPr>
      <w:tblGrid>
        <w:gridCol w:w="8522"/>
      </w:tblGrid>
      <w:tr w:rsidTr="00846F21">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F46DB9">
            <w:pPr>
              <w:pStyle w:val="BodyText"/>
              <w:rPr>
                <w:lang w:val="en-NZ"/>
              </w:rPr>
            </w:pPr>
            <w:r w:rsidRPr="00F46DB9">
              <w:rPr>
                <w:rStyle w:val="SpecialBold"/>
              </w:rPr>
              <w:t>Packaging Rules</w:t>
            </w:r>
          </w:p>
        </w:tc>
      </w:tr>
      <w:tr w:rsidTr="00846F21">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F46DB9" w:rsidP="00F46DB9">
            <w:pPr>
              <w:pStyle w:val="BodyText"/>
            </w:pPr>
            <w:r w:rsidRPr="00F46DB9">
              <w:rPr>
                <w:rStyle w:val="SpecialBold"/>
              </w:rPr>
              <w:t>Total number of units</w:t>
            </w:r>
            <w:r w:rsidRPr="00F46DB9">
              <w:t xml:space="preserve"> = </w:t>
            </w:r>
            <w:r w:rsidRPr="00F46DB9">
              <w:rPr>
                <w:rStyle w:val="SpecialBold"/>
              </w:rPr>
              <w:t>10</w:t>
            </w:r>
          </w:p>
          <w:p w:rsidR="00000000" w:rsidRPr="00F46DB9" w:rsidP="00F46DB9">
            <w:pPr>
              <w:pStyle w:val="BodyText"/>
            </w:pPr>
          </w:p>
          <w:p w:rsidR="00000000" w:rsidRPr="00F46DB9" w:rsidP="00F46DB9">
            <w:pPr>
              <w:pStyle w:val="BodyText"/>
            </w:pPr>
            <w:r w:rsidRPr="00F46DB9">
              <w:rPr>
                <w:rStyle w:val="SpecialBold"/>
              </w:rPr>
              <w:t>7 core units</w:t>
            </w:r>
            <w:r w:rsidRPr="00F46DB9">
              <w:t xml:space="preserve"> </w:t>
            </w:r>
            <w:r w:rsidRPr="00F46DB9">
              <w:rPr>
                <w:rStyle w:val="BoldandItalics"/>
              </w:rPr>
              <w:t>plus</w:t>
            </w:r>
          </w:p>
          <w:p w:rsidR="00000000" w:rsidRPr="00F46DB9" w:rsidP="00F46DB9">
            <w:pPr>
              <w:pStyle w:val="BodyText"/>
            </w:pPr>
          </w:p>
          <w:p w:rsidR="00000000" w:rsidRPr="00F46DB9" w:rsidP="00F46DB9">
            <w:pPr>
              <w:pStyle w:val="BodyText"/>
            </w:pPr>
            <w:r w:rsidRPr="00F46DB9">
              <w:rPr>
                <w:rStyle w:val="SpecialBold"/>
              </w:rPr>
              <w:t>3 elective units</w:t>
            </w:r>
          </w:p>
          <w:p w:rsidR="00000000" w:rsidRPr="00F46DB9" w:rsidP="00F46DB9">
            <w:pPr>
              <w:pStyle w:val="BodyText"/>
            </w:pPr>
          </w:p>
          <w:p w:rsidR="00000000" w:rsidRPr="00F46DB9" w:rsidP="00F46DB9">
            <w:pPr>
              <w:pStyle w:val="BodyText"/>
            </w:pPr>
            <w:r w:rsidRPr="00F46DB9">
              <w:t xml:space="preserve">At least </w:t>
            </w:r>
            <w:r w:rsidRPr="00F46DB9">
              <w:rPr>
                <w:rStyle w:val="SpecialBold"/>
              </w:rPr>
              <w:t>2 elective units</w:t>
            </w:r>
            <w:r w:rsidRPr="00F46DB9">
              <w:t xml:space="preserve"> must be selected from the elective units listed below. </w:t>
            </w:r>
            <w:r w:rsidRPr="00F46DB9">
              <w:rPr>
                <w:rStyle w:val="SpecialBold"/>
              </w:rPr>
              <w:t>One elective unit</w:t>
            </w:r>
            <w:r w:rsidRPr="00F46DB9">
              <w:t xml:space="preserve"> may be selected from any </w:t>
            </w:r>
            <w:r w:rsidRPr="00F46DB9">
              <w:t>currently endorsed Training Package or accredited course. Elective units must be relevant to the work outcome, local industry requirements and the qualification level. Where a unit is chosen from another currently endorsed Training Package or accredited co</w:t>
            </w:r>
            <w:r w:rsidRPr="00F46DB9">
              <w:t>urse, it must be from a qualification or course at Certificate III level or above, and must contribute towards the vocational outcome of the program.</w:t>
            </w:r>
          </w:p>
          <w:p w:rsidR="00000000" w:rsidRPr="00F46DB9" w:rsidP="00F46DB9">
            <w:pPr>
              <w:pStyle w:val="BodyText"/>
            </w:pPr>
          </w:p>
          <w:p w:rsidR="00000000" w:rsidRPr="00F46DB9" w:rsidP="00F46DB9">
            <w:pPr>
              <w:pStyle w:val="BodyText"/>
            </w:pPr>
            <w:r w:rsidRPr="00F46DB9">
              <w:rPr>
                <w:rStyle w:val="SpecialBold"/>
              </w:rPr>
              <w:t>Core units</w:t>
            </w:r>
          </w:p>
          <w:p w:rsidR="00000000" w:rsidRPr="00F46DB9" w:rsidP="00F46DB9">
            <w:pPr>
              <w:pStyle w:val="BodyText"/>
            </w:pPr>
          </w:p>
          <w:p w:rsidR="00000000" w:rsidRPr="00F46DB9" w:rsidP="00F46DB9">
            <w:pPr>
              <w:pStyle w:val="BodyText"/>
            </w:pPr>
            <w:r w:rsidRPr="00F46DB9">
              <w:t>TAEASS401B Plan assessment activities and processes</w:t>
            </w:r>
          </w:p>
          <w:p w:rsidR="00000000" w:rsidRPr="00F46DB9" w:rsidP="00F46DB9">
            <w:pPr>
              <w:pStyle w:val="BodyText"/>
            </w:pPr>
            <w:r w:rsidRPr="00F46DB9">
              <w:t>TAEASS402B Assess competence</w:t>
            </w:r>
          </w:p>
          <w:p w:rsidR="00000000" w:rsidRPr="00F46DB9" w:rsidP="00F46DB9">
            <w:pPr>
              <w:pStyle w:val="BodyText"/>
            </w:pPr>
            <w:r w:rsidRPr="00F46DB9">
              <w:t>TAEASS403B P</w:t>
            </w:r>
            <w:r w:rsidRPr="00F46DB9">
              <w:t>articipate in assessment validation</w:t>
            </w:r>
          </w:p>
          <w:p w:rsidR="00000000" w:rsidRPr="00F46DB9" w:rsidP="00F46DB9">
            <w:pPr>
              <w:pStyle w:val="BodyText"/>
            </w:pPr>
            <w:r w:rsidRPr="00F46DB9">
              <w:t>TAEDEL401A Plan, organise and deliver group-based learning</w:t>
            </w:r>
          </w:p>
          <w:p w:rsidR="00000000" w:rsidRPr="00F46DB9" w:rsidP="00F46DB9">
            <w:pPr>
              <w:pStyle w:val="BodyText"/>
            </w:pPr>
            <w:r w:rsidRPr="00F46DB9">
              <w:t>TAEDEL402A Plan, organise and facilitate learning in the workplace</w:t>
            </w:r>
          </w:p>
          <w:p w:rsidR="00000000" w:rsidRPr="00F46DB9" w:rsidP="00F46DB9">
            <w:pPr>
              <w:pStyle w:val="BodyText"/>
            </w:pPr>
            <w:r w:rsidRPr="00F46DB9">
              <w:t>TAEDES401A Design and develop learning programs</w:t>
            </w:r>
          </w:p>
          <w:p w:rsidR="00846F21" w:rsidP="00F46DB9">
            <w:pPr>
              <w:pStyle w:val="BodyText"/>
            </w:pPr>
            <w:r w:rsidRPr="00F46DB9">
              <w:t>TAEDES402A Use training packages and accredite</w:t>
            </w:r>
            <w:r w:rsidRPr="00F46DB9">
              <w:t>d courses to meet client needs</w:t>
            </w:r>
          </w:p>
          <w:p w:rsidR="00846F21" w:rsidP="00F46DB9">
            <w:pPr>
              <w:pStyle w:val="BodyText"/>
            </w:pPr>
          </w:p>
          <w:p w:rsidR="00000000" w:rsidRPr="00F46DB9" w:rsidP="00F46DB9">
            <w:pPr>
              <w:pStyle w:val="BodyText"/>
            </w:pPr>
            <w:r w:rsidRPr="00F46DB9">
              <w:rPr>
                <w:rStyle w:val="SpecialBold"/>
              </w:rPr>
              <w:t>Elective units</w:t>
            </w:r>
          </w:p>
          <w:p w:rsidR="00000000" w:rsidRPr="00F46DB9" w:rsidP="00F46DB9">
            <w:pPr>
              <w:pStyle w:val="BodyText"/>
            </w:pPr>
          </w:p>
          <w:p w:rsidR="00000000" w:rsidRPr="00F46DB9" w:rsidP="00F46DB9">
            <w:pPr>
              <w:pStyle w:val="BodyText"/>
            </w:pPr>
            <w:r w:rsidRPr="00F46DB9">
              <w:rPr>
                <w:rStyle w:val="SpecialBold"/>
              </w:rPr>
              <w:t>Assessment</w:t>
            </w:r>
          </w:p>
          <w:p w:rsidR="00000000" w:rsidRPr="00F46DB9" w:rsidP="00F46DB9">
            <w:pPr>
              <w:pStyle w:val="BodyText"/>
            </w:pPr>
            <w:r w:rsidRPr="00F46DB9">
              <w:t>TAEASS301B Contribute to assessment</w:t>
            </w:r>
          </w:p>
          <w:p w:rsidR="00000000" w:rsidRPr="00F46DB9" w:rsidP="00F46DB9">
            <w:pPr>
              <w:pStyle w:val="BodyText"/>
            </w:pPr>
            <w:r w:rsidRPr="00F46DB9">
              <w:t>TAEASS502B Design and develop assessment tools</w:t>
            </w:r>
          </w:p>
          <w:p w:rsidR="00000000" w:rsidRPr="00F46DB9" w:rsidP="00F46DB9">
            <w:pPr>
              <w:pStyle w:val="BodyText"/>
            </w:pPr>
          </w:p>
          <w:p w:rsidR="00000000" w:rsidRPr="00F46DB9" w:rsidP="00F46DB9">
            <w:pPr>
              <w:pStyle w:val="BodyText"/>
            </w:pPr>
            <w:r w:rsidRPr="00F46DB9">
              <w:rPr>
                <w:rStyle w:val="SpecialBold"/>
              </w:rPr>
              <w:t>Delivery and facilitation</w:t>
            </w:r>
          </w:p>
          <w:p w:rsidR="00000000" w:rsidRPr="00F46DB9" w:rsidP="00F46DB9">
            <w:pPr>
              <w:pStyle w:val="BodyText"/>
            </w:pPr>
            <w:r w:rsidRPr="00F46DB9">
              <w:t>TAEDEL301A Provide work skill instruction</w:t>
            </w:r>
          </w:p>
          <w:p w:rsidR="00000000" w:rsidRPr="00F46DB9" w:rsidP="00F46DB9">
            <w:pPr>
              <w:pStyle w:val="BodyText"/>
            </w:pPr>
            <w:r w:rsidRPr="00F46DB9">
              <w:t>TAEDEL403A Coordinate and facilitate distance-based learning</w:t>
            </w:r>
          </w:p>
          <w:p w:rsidR="00000000" w:rsidRPr="00F46DB9" w:rsidP="00F46DB9">
            <w:pPr>
              <w:pStyle w:val="BodyText"/>
            </w:pPr>
            <w:r w:rsidRPr="00F46DB9">
              <w:t>TAEDEL404A Mentor in the workplace</w:t>
            </w:r>
          </w:p>
          <w:p w:rsidR="00000000" w:rsidRPr="00F46DB9" w:rsidP="00F46DB9">
            <w:pPr>
              <w:pStyle w:val="BodyText"/>
            </w:pPr>
            <w:r w:rsidRPr="00F46DB9">
              <w:t>TAEDEL501A Facilitate e-learning</w:t>
            </w:r>
          </w:p>
          <w:p w:rsidR="00000000" w:rsidRPr="00F46DB9" w:rsidP="00F46DB9">
            <w:pPr>
              <w:pStyle w:val="BodyText"/>
            </w:pPr>
          </w:p>
          <w:p w:rsidR="00000000" w:rsidRPr="00F46DB9" w:rsidP="00F46DB9">
            <w:pPr>
              <w:pStyle w:val="BodyText"/>
            </w:pPr>
            <w:r w:rsidRPr="00F46DB9">
              <w:rPr>
                <w:rStyle w:val="SpecialBold"/>
              </w:rPr>
              <w:t>Language</w:t>
            </w:r>
            <w:r w:rsidRPr="00F46DB9">
              <w:t xml:space="preserve">, </w:t>
            </w:r>
            <w:r w:rsidRPr="00F46DB9">
              <w:rPr>
                <w:rStyle w:val="SpecialBold"/>
              </w:rPr>
              <w:t>literacy and numeracy</w:t>
            </w:r>
          </w:p>
          <w:p w:rsidR="00000000" w:rsidRPr="00F46DB9" w:rsidP="00F46DB9">
            <w:pPr>
              <w:pStyle w:val="BodyText"/>
            </w:pPr>
            <w:r w:rsidRPr="00F46DB9">
              <w:t xml:space="preserve">TAELLN401A Address adult language, literacy and numeracy skills </w:t>
            </w:r>
            <w:r w:rsidRPr="00F46DB9">
              <w:rPr>
                <w:rStyle w:val="Emphasis"/>
              </w:rPr>
              <w:t>OR</w:t>
            </w:r>
            <w:r w:rsidRPr="00F46DB9">
              <w:t xml:space="preserve">  TAELLN411 Address adult la</w:t>
            </w:r>
            <w:r w:rsidRPr="00F46DB9">
              <w:t>nguage, literacy and numeracy skills</w:t>
            </w:r>
          </w:p>
          <w:p w:rsidR="00000000" w:rsidRPr="00F46DB9" w:rsidP="00F46DB9">
            <w:pPr>
              <w:pStyle w:val="BodyText"/>
            </w:pPr>
          </w:p>
          <w:p w:rsidR="00000000" w:rsidRPr="00F46DB9" w:rsidP="00F46DB9">
            <w:pPr>
              <w:pStyle w:val="BodyText"/>
            </w:pPr>
            <w:r w:rsidRPr="00F46DB9">
              <w:rPr>
                <w:rStyle w:val="SpecialBold"/>
              </w:rPr>
              <w:t>Training advisory services</w:t>
            </w:r>
          </w:p>
          <w:p w:rsidR="00000000" w:rsidRPr="00F46DB9" w:rsidP="00F46DB9">
            <w:pPr>
              <w:pStyle w:val="BodyText"/>
            </w:pPr>
            <w:r w:rsidRPr="00F46DB9">
              <w:t>TAETAS401A Maintain training and assessment information</w:t>
            </w:r>
          </w:p>
          <w:p w:rsidR="00000000" w:rsidRPr="00F46DB9" w:rsidP="00F46DB9">
            <w:pPr>
              <w:pStyle w:val="BodyText"/>
            </w:pPr>
          </w:p>
          <w:p w:rsidR="00000000" w:rsidRPr="00F46DB9" w:rsidP="00F46DB9">
            <w:pPr>
              <w:pStyle w:val="BodyText"/>
            </w:pPr>
            <w:r w:rsidRPr="00F46DB9">
              <w:rPr>
                <w:rStyle w:val="SpecialBold"/>
              </w:rPr>
              <w:t>Imported units</w:t>
            </w:r>
          </w:p>
          <w:p w:rsidR="00000000" w:rsidRPr="00F46DB9" w:rsidP="00F46DB9">
            <w:pPr>
              <w:pStyle w:val="BodyText"/>
            </w:pPr>
            <w:r w:rsidRPr="00F46DB9">
              <w:t>BSBAUD402B Participate in a quality audit</w:t>
            </w:r>
          </w:p>
          <w:p w:rsidR="00000000" w:rsidRPr="00F46DB9" w:rsidP="00F46DB9">
            <w:pPr>
              <w:pStyle w:val="BodyText"/>
            </w:pPr>
            <w:r w:rsidRPr="00F46DB9">
              <w:t>BSBCMM401A Make a presentation</w:t>
            </w:r>
          </w:p>
          <w:p w:rsidR="00000000" w:rsidRPr="00F46DB9" w:rsidP="00F46DB9">
            <w:pPr>
              <w:pStyle w:val="BodyText"/>
            </w:pPr>
            <w:r w:rsidRPr="00F46DB9">
              <w:t>BSBLED401A Develop teams and individuals</w:t>
            </w:r>
          </w:p>
          <w:p w:rsidR="00000000" w:rsidRPr="00F46DB9" w:rsidP="00F46DB9">
            <w:pPr>
              <w:pStyle w:val="BodyText"/>
            </w:pPr>
            <w:r w:rsidRPr="00F46DB9">
              <w:t>BSBMK</w:t>
            </w:r>
            <w:r w:rsidRPr="00F46DB9">
              <w:t>G413A Promote products and services</w:t>
            </w:r>
          </w:p>
          <w:p w:rsidR="00000000" w:rsidRPr="00F46DB9" w:rsidP="00F46DB9">
            <w:pPr>
              <w:pStyle w:val="BodyText"/>
            </w:pPr>
            <w:r w:rsidRPr="00F46DB9">
              <w:t>BSBREL402A Build client relationships and business networks</w:t>
            </w:r>
          </w:p>
          <w:p w:rsidR="00000000" w:rsidRPr="00F46DB9" w:rsidP="00F46DB9">
            <w:pPr>
              <w:pStyle w:val="BodyText"/>
            </w:pPr>
            <w:r w:rsidRPr="00F46DB9">
              <w:t>BSBRES401A Analyse and present research information</w:t>
            </w:r>
          </w:p>
        </w:tc>
      </w:tr>
    </w:tbl>
    <w:p w:rsidR="00846F21" w:rsidP="00F46DB9">
      <w:pPr>
        <w:pStyle w:val="BodyText"/>
      </w:pPr>
    </w:p>
    <w:p w:rsidR="00846F21" w:rsidP="00F46DB9">
      <w:pPr>
        <w:pStyle w:val="BodyText"/>
      </w:pPr>
    </w:p>
    <w:p w:rsidR="00000000" w:rsidRPr="00F46DB9" w:rsidP="00F46DB9"/>
    <w:sectPr w:rsidSect="00F46DB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B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B9" w:rsidRPr="00846F21" w:rsidP="00846F2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B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21" w:rsidP="00F46DB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846F21" w:rsidP="00F46DB9">
    <w:pPr>
      <w:pStyle w:val="Footer"/>
      <w:framePr w:wrap="around"/>
    </w:pPr>
    <w:r>
      <w:t xml:space="preserve">© Commonwealth of Australia, </w:t>
    </w:r>
    <w:r>
      <w:fldChar w:fldCharType="begin"/>
    </w:r>
    <w:r>
      <w:instrText xml:space="preserve"> DATE  \@ "yyyy"  \* MERGEFORMAT </w:instrText>
    </w:r>
    <w:r>
      <w:fldChar w:fldCharType="separate"/>
    </w:r>
    <w:r>
      <w:rPr>
        <w:noProof/>
      </w:rPr>
      <w:t>2014</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846F21" w:rsidP="00F46DB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B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B9" w:rsidRPr="00846F21" w:rsidP="00846F21">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6DB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6F21" w:rsidRPr="002D2AF8" w:rsidP="00F46DB9">
    <w:pPr>
      <w:pStyle w:val="Header"/>
      <w:framePr w:wrap="around"/>
    </w:pPr>
    <w:r>
      <w:fldChar w:fldCharType="begin"/>
    </w:r>
    <w:r>
      <w:instrText xml:space="preserve"> TITLE   \* MERGEFORMAT </w:instrText>
    </w:r>
    <w:r>
      <w:fldChar w:fldCharType="separate"/>
    </w:r>
    <w:r>
      <w:t>TAE40110 Certificate IV in Training and Assessment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May 2014</w:t>
    </w:r>
    <w:r>
      <w:fldChar w:fldCharType="end"/>
    </w:r>
  </w:p>
  <w:p w:rsidR="00846F21" w:rsidP="00F46DB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FF2039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02FB4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6DB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6DB9"/>
    <w:pPr>
      <w:spacing w:before="360" w:after="60"/>
      <w:outlineLvl w:val="0"/>
    </w:pPr>
    <w:rPr>
      <w:sz w:val="32"/>
    </w:rPr>
  </w:style>
  <w:style w:type="paragraph" w:styleId="Heading2">
    <w:name w:val="heading 2"/>
    <w:basedOn w:val="HeadingBase"/>
    <w:next w:val="BodyText"/>
    <w:link w:val="Heading2Char"/>
    <w:qFormat/>
    <w:rsid w:val="00F46DB9"/>
    <w:pPr>
      <w:keepLines/>
      <w:spacing w:before="240" w:after="120"/>
      <w:outlineLvl w:val="1"/>
    </w:pPr>
    <w:rPr>
      <w:sz w:val="28"/>
      <w:szCs w:val="40"/>
    </w:rPr>
  </w:style>
  <w:style w:type="paragraph" w:styleId="Heading3">
    <w:name w:val="heading 3"/>
    <w:basedOn w:val="HeadingBase"/>
    <w:next w:val="BodyText"/>
    <w:link w:val="Heading3Char"/>
    <w:qFormat/>
    <w:rsid w:val="00F46DB9"/>
    <w:pPr>
      <w:spacing w:before="180" w:after="120"/>
      <w:outlineLvl w:val="2"/>
    </w:pPr>
    <w:rPr>
      <w:spacing w:val="-10"/>
      <w:kern w:val="32"/>
    </w:rPr>
  </w:style>
  <w:style w:type="paragraph" w:styleId="Heading4">
    <w:name w:val="heading 4"/>
    <w:basedOn w:val="HeadingBase"/>
    <w:next w:val="BodyText"/>
    <w:link w:val="Heading4Char"/>
    <w:qFormat/>
    <w:rsid w:val="00F46DB9"/>
    <w:pPr>
      <w:spacing w:before="160" w:after="120"/>
      <w:outlineLvl w:val="3"/>
    </w:pPr>
    <w:rPr>
      <w:sz w:val="22"/>
    </w:rPr>
  </w:style>
  <w:style w:type="paragraph" w:styleId="Heading5">
    <w:name w:val="heading 5"/>
    <w:basedOn w:val="HeadingBase"/>
    <w:next w:val="Normal"/>
    <w:link w:val="Heading5Char"/>
    <w:qFormat/>
    <w:rsid w:val="00F46DB9"/>
    <w:pPr>
      <w:spacing w:before="80"/>
      <w:outlineLvl w:val="4"/>
    </w:pPr>
    <w:rPr>
      <w:color w:val="918585"/>
      <w:sz w:val="20"/>
    </w:rPr>
  </w:style>
  <w:style w:type="paragraph" w:styleId="Heading6">
    <w:name w:val="heading 6"/>
    <w:basedOn w:val="HeadingBase"/>
    <w:next w:val="Normal"/>
    <w:link w:val="Heading6Char"/>
    <w:qFormat/>
    <w:rsid w:val="00F46DB9"/>
    <w:pPr>
      <w:spacing w:before="60"/>
      <w:outlineLvl w:val="5"/>
    </w:pPr>
    <w:rPr>
      <w:color w:val="918585"/>
      <w:sz w:val="20"/>
    </w:rPr>
  </w:style>
  <w:style w:type="paragraph" w:styleId="Heading7">
    <w:name w:val="heading 7"/>
    <w:basedOn w:val="Normal"/>
    <w:next w:val="Normal"/>
    <w:link w:val="Heading7Char"/>
    <w:qFormat/>
    <w:rsid w:val="00F46DB9"/>
    <w:pPr>
      <w:ind w:left="720"/>
      <w:outlineLvl w:val="6"/>
    </w:pPr>
    <w:rPr>
      <w:i/>
    </w:rPr>
  </w:style>
  <w:style w:type="paragraph" w:styleId="Heading8">
    <w:name w:val="heading 8"/>
    <w:basedOn w:val="Normal"/>
    <w:next w:val="Normal"/>
    <w:link w:val="Heading8Char"/>
    <w:qFormat/>
    <w:rsid w:val="00F46DB9"/>
    <w:pPr>
      <w:ind w:left="720"/>
      <w:outlineLvl w:val="7"/>
    </w:pPr>
    <w:rPr>
      <w:i/>
    </w:rPr>
  </w:style>
  <w:style w:type="paragraph" w:styleId="Heading9">
    <w:name w:val="heading 9"/>
    <w:basedOn w:val="Normal"/>
    <w:next w:val="Normal"/>
    <w:link w:val="Heading9Char"/>
    <w:qFormat/>
    <w:rsid w:val="00F46DB9"/>
    <w:pPr>
      <w:ind w:left="720"/>
      <w:outlineLvl w:val="8"/>
    </w:pPr>
    <w:rPr>
      <w:i/>
    </w:rPr>
  </w:style>
  <w:style w:type="character" w:default="1" w:styleId="DefaultParagraphFont">
    <w:name w:val="Default Paragraph Font"/>
    <w:uiPriority w:val="1"/>
    <w:unhideWhenUsed/>
    <w:rsid w:val="00F46DB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6DB9"/>
  </w:style>
  <w:style w:type="character" w:customStyle="1" w:styleId="Heading1Char">
    <w:name w:val="Heading 1 Char"/>
    <w:basedOn w:val="DefaultParagraphFont"/>
    <w:link w:val="Heading1"/>
    <w:rsid w:val="00F46DB9"/>
    <w:rPr>
      <w:rFonts w:ascii="Times New Roman" w:eastAsia="Times New Roman" w:hAnsi="Times New Roman" w:cs="Times New Roman"/>
      <w:b/>
      <w:sz w:val="32"/>
      <w:szCs w:val="20"/>
      <w:lang w:eastAsia="en-US"/>
    </w:rPr>
  </w:style>
  <w:style w:type="paragraph" w:styleId="BodyText">
    <w:name w:val="Body Text"/>
    <w:basedOn w:val="Normal"/>
    <w:link w:val="BodyTextChar"/>
    <w:rsid w:val="00F46DB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46DB9"/>
    <w:rPr>
      <w:rFonts w:ascii="Times New Roman" w:eastAsia="Times New Roman" w:hAnsi="Times New Roman" w:cs="Times New Roman"/>
      <w:sz w:val="24"/>
      <w:lang w:eastAsia="en-US"/>
    </w:rPr>
  </w:style>
  <w:style w:type="paragraph" w:styleId="ListBullet">
    <w:name w:val="List Bullet"/>
    <w:basedOn w:val="List"/>
    <w:rsid w:val="00F46DB9"/>
    <w:pPr>
      <w:numPr>
        <w:numId w:val="12"/>
      </w:numPr>
      <w:tabs>
        <w:tab w:val="clear" w:pos="340"/>
      </w:tabs>
      <w:spacing w:before="40" w:after="40"/>
    </w:pPr>
  </w:style>
  <w:style w:type="character" w:customStyle="1" w:styleId="SpecialBold">
    <w:name w:val="Special Bold"/>
    <w:basedOn w:val="DefaultParagraphFont"/>
    <w:rsid w:val="00F46DB9"/>
    <w:rPr>
      <w:b/>
      <w:spacing w:val="0"/>
    </w:rPr>
  </w:style>
  <w:style w:type="character" w:styleId="Emphasis">
    <w:name w:val="Emphasis"/>
    <w:basedOn w:val="DefaultParagraphFont"/>
    <w:qFormat/>
    <w:rsid w:val="00F46DB9"/>
    <w:rPr>
      <w:i/>
    </w:rPr>
  </w:style>
  <w:style w:type="paragraph" w:customStyle="1" w:styleId="SuperHeading">
    <w:name w:val="SuperHeading"/>
    <w:basedOn w:val="Normal"/>
    <w:rsid w:val="00F46DB9"/>
    <w:pPr>
      <w:spacing w:before="240" w:after="120"/>
      <w:outlineLvl w:val="0"/>
    </w:pPr>
    <w:rPr>
      <w:rFonts w:ascii="Times New Roman" w:hAnsi="Times New Roman"/>
      <w:b/>
      <w:sz w:val="32"/>
    </w:rPr>
  </w:style>
  <w:style w:type="paragraph" w:customStyle="1" w:styleId="AllowPageBreak">
    <w:name w:val="AllowPageBreak"/>
    <w:rsid w:val="00F46DB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46DB9"/>
    <w:rPr>
      <w:b/>
      <w:i/>
      <w:u w:val="none"/>
    </w:rPr>
  </w:style>
  <w:style w:type="character" w:customStyle="1" w:styleId="Heading2Char">
    <w:name w:val="Heading 2 Char"/>
    <w:basedOn w:val="DefaultParagraphFont"/>
    <w:link w:val="Heading2"/>
    <w:rsid w:val="00F46DB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6DB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6DB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6DB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6DB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6DB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6DB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6DB9"/>
    <w:rPr>
      <w:rFonts w:ascii="Courier New" w:eastAsia="Times New Roman" w:hAnsi="Courier New" w:cs="Times New Roman"/>
      <w:i/>
      <w:szCs w:val="20"/>
      <w:lang w:eastAsia="en-US"/>
    </w:rPr>
  </w:style>
  <w:style w:type="paragraph" w:customStyle="1" w:styleId="HeadingBase">
    <w:name w:val="Heading Base"/>
    <w:rsid w:val="00F46DB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6DB9"/>
    <w:pPr>
      <w:tabs>
        <w:tab w:val="right" w:leader="dot" w:pos="9072"/>
      </w:tabs>
      <w:ind w:left="567"/>
    </w:pPr>
    <w:rPr>
      <w:szCs w:val="22"/>
    </w:rPr>
  </w:style>
  <w:style w:type="paragraph" w:customStyle="1" w:styleId="TOCBase">
    <w:name w:val="TOC Base"/>
    <w:rsid w:val="00F46DB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6DB9"/>
    <w:pPr>
      <w:tabs>
        <w:tab w:val="right" w:leader="dot" w:pos="9072"/>
      </w:tabs>
      <w:spacing w:before="40" w:after="40"/>
      <w:ind w:left="284"/>
    </w:pPr>
    <w:rPr>
      <w:rFonts w:ascii="Times New Roman" w:hAnsi="Times New Roman"/>
    </w:rPr>
  </w:style>
  <w:style w:type="paragraph" w:styleId="TOC1">
    <w:name w:val="toc 1"/>
    <w:basedOn w:val="TOCBase"/>
    <w:next w:val="Normal"/>
    <w:rsid w:val="00F46DB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6DB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6DB9"/>
    <w:rPr>
      <w:rFonts w:ascii="Times New Roman" w:eastAsia="Times New Roman" w:hAnsi="Times New Roman" w:cs="Times New Roman"/>
      <w:sz w:val="16"/>
      <w:lang w:eastAsia="en-US"/>
    </w:rPr>
  </w:style>
  <w:style w:type="paragraph" w:styleId="Title">
    <w:name w:val="Title"/>
    <w:basedOn w:val="HeadingBase"/>
    <w:link w:val="TitleChar"/>
    <w:qFormat/>
    <w:rsid w:val="00F46DB9"/>
    <w:pPr>
      <w:spacing w:before="5040"/>
      <w:jc w:val="center"/>
    </w:pPr>
    <w:rPr>
      <w:sz w:val="48"/>
      <w:szCs w:val="72"/>
      <w:lang w:val="en-US"/>
    </w:rPr>
  </w:style>
  <w:style w:type="character" w:customStyle="1" w:styleId="TitleChar">
    <w:name w:val="Title Char"/>
    <w:basedOn w:val="DefaultParagraphFont"/>
    <w:link w:val="Title"/>
    <w:rsid w:val="00F46DB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6DB9"/>
    <w:pPr>
      <w:tabs>
        <w:tab w:val="left" w:pos="3600"/>
        <w:tab w:val="left" w:pos="3958"/>
      </w:tabs>
    </w:pPr>
  </w:style>
  <w:style w:type="paragraph" w:styleId="List">
    <w:name w:val="List"/>
    <w:basedOn w:val="BodyText"/>
    <w:next w:val="BodyText"/>
    <w:rsid w:val="00F46DB9"/>
    <w:pPr>
      <w:tabs>
        <w:tab w:val="left" w:pos="340"/>
      </w:tabs>
      <w:spacing w:before="60" w:after="60"/>
      <w:ind w:left="340" w:hanging="340"/>
    </w:pPr>
  </w:style>
  <w:style w:type="paragraph" w:customStyle="1" w:styleId="Note">
    <w:name w:val="Note"/>
    <w:basedOn w:val="BodyText"/>
    <w:rsid w:val="00F46DB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6DB9"/>
    <w:pPr>
      <w:framePr w:wrap="auto" w:hAnchor="text" w:y="6049"/>
    </w:pPr>
    <w:rPr>
      <w:color w:val="000000"/>
      <w:sz w:val="40"/>
    </w:rPr>
  </w:style>
  <w:style w:type="paragraph" w:customStyle="1" w:styleId="TOCTitle">
    <w:name w:val="TOCTitle"/>
    <w:basedOn w:val="Heading1"/>
    <w:rsid w:val="00F46DB9"/>
    <w:pPr>
      <w:spacing w:after="240"/>
      <w:jc w:val="center"/>
      <w:outlineLvl w:val="9"/>
    </w:pPr>
    <w:rPr>
      <w:caps/>
    </w:rPr>
  </w:style>
  <w:style w:type="paragraph" w:customStyle="1" w:styleId="Version">
    <w:name w:val="Version"/>
    <w:rsid w:val="00F46DB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6DB9"/>
    <w:pPr>
      <w:numPr>
        <w:numId w:val="13"/>
      </w:numPr>
      <w:tabs>
        <w:tab w:val="clear" w:pos="680"/>
      </w:tabs>
    </w:pPr>
  </w:style>
  <w:style w:type="paragraph" w:styleId="Index1">
    <w:name w:val="index 1"/>
    <w:basedOn w:val="Normal"/>
    <w:next w:val="Normal"/>
    <w:semiHidden/>
    <w:rsid w:val="00F46DB9"/>
    <w:pPr>
      <w:keepNext w:val="0"/>
      <w:tabs>
        <w:tab w:val="right" w:pos="4176"/>
      </w:tabs>
      <w:ind w:left="198" w:hanging="198"/>
    </w:pPr>
    <w:rPr>
      <w:rFonts w:ascii="Garamond" w:hAnsi="Garamond"/>
    </w:rPr>
  </w:style>
  <w:style w:type="paragraph" w:styleId="IndexHeading">
    <w:name w:val="index heading"/>
    <w:basedOn w:val="Normal"/>
    <w:next w:val="Index1"/>
    <w:semiHidden/>
    <w:rsid w:val="00F46DB9"/>
    <w:pPr>
      <w:spacing w:before="120" w:after="120"/>
    </w:pPr>
    <w:rPr>
      <w:rFonts w:ascii="Arial" w:hAnsi="Arial"/>
      <w:b/>
      <w:color w:val="918585"/>
      <w:sz w:val="24"/>
    </w:rPr>
  </w:style>
  <w:style w:type="paragraph" w:styleId="Header">
    <w:name w:val="header"/>
    <w:basedOn w:val="Normal"/>
    <w:link w:val="HeaderChar"/>
    <w:rsid w:val="00F46DB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6DB9"/>
    <w:rPr>
      <w:rFonts w:ascii="Times New Roman" w:eastAsia="Times New Roman" w:hAnsi="Times New Roman" w:cs="Times New Roman"/>
      <w:sz w:val="16"/>
      <w:szCs w:val="20"/>
      <w:lang w:val="en-GB" w:eastAsia="en-US"/>
    </w:rPr>
  </w:style>
  <w:style w:type="paragraph" w:customStyle="1" w:styleId="Chapter">
    <w:name w:val="Chapter"/>
    <w:basedOn w:val="Normal"/>
    <w:rsid w:val="00F46DB9"/>
    <w:pPr>
      <w:spacing w:before="240"/>
    </w:pPr>
    <w:rPr>
      <w:rFonts w:ascii="Times New Roman" w:hAnsi="Times New Roman"/>
      <w:smallCaps/>
      <w:spacing w:val="80"/>
      <w:sz w:val="28"/>
    </w:rPr>
  </w:style>
  <w:style w:type="paragraph" w:customStyle="1" w:styleId="InChapter">
    <w:name w:val="InChapter"/>
    <w:basedOn w:val="Heading3"/>
    <w:rsid w:val="00F46DB9"/>
    <w:pPr>
      <w:spacing w:after="240"/>
      <w:outlineLvl w:val="9"/>
    </w:pPr>
    <w:rPr>
      <w:noProof/>
    </w:rPr>
  </w:style>
  <w:style w:type="paragraph" w:styleId="Index2">
    <w:name w:val="index 2"/>
    <w:basedOn w:val="Normal"/>
    <w:next w:val="Normal"/>
    <w:semiHidden/>
    <w:rsid w:val="00F46DB9"/>
    <w:pPr>
      <w:tabs>
        <w:tab w:val="right" w:pos="4176"/>
      </w:tabs>
      <w:ind w:left="568" w:hanging="284"/>
    </w:pPr>
    <w:rPr>
      <w:rFonts w:ascii="Garamond" w:hAnsi="Garamond"/>
    </w:rPr>
  </w:style>
  <w:style w:type="paragraph" w:customStyle="1" w:styleId="Byline">
    <w:name w:val="Byline"/>
    <w:rsid w:val="00F46DB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6DB9"/>
    <w:pPr>
      <w:tabs>
        <w:tab w:val="clear" w:pos="3600"/>
        <w:tab w:val="clear" w:pos="3958"/>
      </w:tabs>
      <w:jc w:val="right"/>
    </w:pPr>
  </w:style>
  <w:style w:type="paragraph" w:styleId="Caption">
    <w:name w:val="caption"/>
    <w:basedOn w:val="BodyText"/>
    <w:next w:val="Normal"/>
    <w:qFormat/>
    <w:rsid w:val="00F46DB9"/>
    <w:pPr>
      <w:framePr w:w="2268" w:hSpace="181" w:vSpace="181" w:wrap="around" w:vAnchor="text" w:hAnchor="page" w:x="1135" w:y="285" w:anchorLock="1"/>
    </w:pPr>
    <w:rPr>
      <w:i/>
    </w:rPr>
  </w:style>
  <w:style w:type="paragraph" w:customStyle="1" w:styleId="MiniTOCTitle">
    <w:name w:val="MiniTOCTitle"/>
    <w:basedOn w:val="Heading4"/>
    <w:rsid w:val="00F46DB9"/>
    <w:pPr>
      <w:spacing w:before="240"/>
      <w:outlineLvl w:val="9"/>
    </w:pPr>
    <w:rPr>
      <w:noProof/>
      <w:sz w:val="24"/>
    </w:rPr>
  </w:style>
  <w:style w:type="paragraph" w:customStyle="1" w:styleId="MiniTOCItem">
    <w:name w:val="MiniTOCItem"/>
    <w:basedOn w:val="ListBullet"/>
    <w:rsid w:val="00F46DB9"/>
    <w:pPr>
      <w:numPr>
        <w:numId w:val="0"/>
      </w:numPr>
      <w:tabs>
        <w:tab w:val="right" w:leader="dot" w:pos="6521"/>
      </w:tabs>
      <w:spacing w:before="0" w:after="0"/>
    </w:pPr>
  </w:style>
  <w:style w:type="paragraph" w:customStyle="1" w:styleId="TOFTitle">
    <w:name w:val="TOFTitle"/>
    <w:basedOn w:val="TOCTitle"/>
    <w:rsid w:val="00F46DB9"/>
  </w:style>
  <w:style w:type="paragraph" w:styleId="TableofFigures">
    <w:name w:val="table of figures"/>
    <w:basedOn w:val="Normal"/>
    <w:next w:val="Normal"/>
    <w:semiHidden/>
    <w:rsid w:val="00F46DB9"/>
    <w:pPr>
      <w:tabs>
        <w:tab w:val="right" w:leader="dot" w:pos="9072"/>
      </w:tabs>
      <w:ind w:left="970" w:hanging="403"/>
    </w:pPr>
    <w:rPr>
      <w:rFonts w:ascii="Times New Roman" w:hAnsi="Times New Roman"/>
      <w:b/>
    </w:rPr>
  </w:style>
  <w:style w:type="paragraph" w:styleId="ListNumber">
    <w:name w:val="List Number"/>
    <w:basedOn w:val="List"/>
    <w:rsid w:val="00F46DB9"/>
    <w:pPr>
      <w:numPr>
        <w:numId w:val="10"/>
      </w:numPr>
    </w:pPr>
  </w:style>
  <w:style w:type="character" w:customStyle="1" w:styleId="WingdingSymbols">
    <w:name w:val="Wingding Symbols"/>
    <w:rsid w:val="00F46DB9"/>
    <w:rPr>
      <w:rFonts w:ascii="Wingdings" w:hAnsi="Wingdings"/>
    </w:rPr>
  </w:style>
  <w:style w:type="paragraph" w:customStyle="1" w:styleId="TableHeading">
    <w:name w:val="Table Heading"/>
    <w:basedOn w:val="HeadingBase"/>
    <w:rsid w:val="00F46DB9"/>
    <w:pPr>
      <w:keepLines/>
      <w:pBdr>
        <w:bottom w:val="single" w:sz="6" w:space="1" w:color="918585"/>
      </w:pBdr>
      <w:spacing w:before="240"/>
    </w:pPr>
  </w:style>
  <w:style w:type="character" w:customStyle="1" w:styleId="HotSpot">
    <w:name w:val="HotSpot"/>
    <w:rsid w:val="00F46DB9"/>
    <w:rPr>
      <w:color w:val="0033CC"/>
      <w:u w:val="none"/>
    </w:rPr>
  </w:style>
  <w:style w:type="paragraph" w:customStyle="1" w:styleId="BodyTextRight">
    <w:name w:val="Body Text Right"/>
    <w:basedOn w:val="BodyText"/>
    <w:rsid w:val="00F46DB9"/>
    <w:pPr>
      <w:spacing w:before="0" w:after="0"/>
      <w:jc w:val="right"/>
    </w:pPr>
  </w:style>
  <w:style w:type="paragraph" w:styleId="Index3">
    <w:name w:val="index 3"/>
    <w:basedOn w:val="ListNumber2"/>
    <w:next w:val="Normal"/>
    <w:semiHidden/>
    <w:rsid w:val="00F46DB9"/>
    <w:pPr>
      <w:numPr>
        <w:numId w:val="0"/>
      </w:numPr>
      <w:tabs>
        <w:tab w:val="right" w:leader="dot" w:pos="4176"/>
      </w:tabs>
    </w:pPr>
  </w:style>
  <w:style w:type="paragraph" w:styleId="ListNumber2">
    <w:name w:val="List Number 2"/>
    <w:basedOn w:val="List2"/>
    <w:rsid w:val="00F46DB9"/>
    <w:pPr>
      <w:numPr>
        <w:numId w:val="9"/>
      </w:numPr>
      <w:tabs>
        <w:tab w:val="clear" w:pos="1060"/>
      </w:tabs>
    </w:pPr>
  </w:style>
  <w:style w:type="paragraph" w:customStyle="1" w:styleId="MarginNote">
    <w:name w:val="Margin Note"/>
    <w:basedOn w:val="BodyText"/>
    <w:rsid w:val="00F46DB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6DB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6DB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6DB9"/>
    <w:rPr>
      <w:sz w:val="32"/>
    </w:rPr>
  </w:style>
  <w:style w:type="paragraph" w:customStyle="1" w:styleId="HeadingProcedure">
    <w:name w:val="Heading Procedure"/>
    <w:basedOn w:val="HeadingBase"/>
    <w:next w:val="Normal"/>
    <w:rsid w:val="00F46DB9"/>
    <w:pPr>
      <w:tabs>
        <w:tab w:val="left" w:pos="0"/>
      </w:tabs>
      <w:spacing w:before="120" w:after="60"/>
    </w:pPr>
    <w:rPr>
      <w:i/>
      <w:color w:val="918585"/>
      <w:sz w:val="22"/>
    </w:rPr>
  </w:style>
  <w:style w:type="paragraph" w:customStyle="1" w:styleId="TableBodyText">
    <w:name w:val="Table Body Text"/>
    <w:basedOn w:val="BodyText"/>
    <w:rsid w:val="00F46DB9"/>
    <w:pPr>
      <w:spacing w:before="60" w:after="60"/>
    </w:pPr>
  </w:style>
  <w:style w:type="paragraph" w:styleId="ListContinue">
    <w:name w:val="List Continue"/>
    <w:basedOn w:val="List"/>
    <w:rsid w:val="00F46DB9"/>
    <w:pPr>
      <w:ind w:firstLine="0"/>
    </w:pPr>
  </w:style>
  <w:style w:type="paragraph" w:customStyle="1" w:styleId="ListNote">
    <w:name w:val="List Note"/>
    <w:basedOn w:val="List"/>
    <w:rsid w:val="00F46DB9"/>
    <w:pPr>
      <w:pBdr>
        <w:top w:val="single" w:sz="6" w:space="2" w:color="918585"/>
        <w:bottom w:val="single" w:sz="6" w:space="2" w:color="918585"/>
      </w:pBdr>
      <w:tabs>
        <w:tab w:val="left" w:pos="1021"/>
      </w:tabs>
      <w:ind w:firstLine="0"/>
    </w:pPr>
  </w:style>
  <w:style w:type="paragraph" w:customStyle="1" w:styleId="Warning">
    <w:name w:val="Warning"/>
    <w:basedOn w:val="BodyText"/>
    <w:rsid w:val="00F46DB9"/>
    <w:pPr>
      <w:shd w:val="clear" w:color="auto" w:fill="D9D9D9"/>
      <w:tabs>
        <w:tab w:val="left" w:pos="992"/>
      </w:tabs>
      <w:ind w:left="119" w:right="119"/>
    </w:pPr>
    <w:rPr>
      <w:sz w:val="20"/>
    </w:rPr>
  </w:style>
  <w:style w:type="paragraph" w:customStyle="1" w:styleId="MarginIcons">
    <w:name w:val="Margin Icons"/>
    <w:basedOn w:val="BodyText"/>
    <w:rsid w:val="00F46DB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6DB9"/>
    <w:rPr>
      <w:rFonts w:ascii="Courier New" w:hAnsi="Courier New"/>
    </w:rPr>
  </w:style>
  <w:style w:type="paragraph" w:customStyle="1" w:styleId="NoteBullet">
    <w:name w:val="Note Bullet"/>
    <w:basedOn w:val="Note"/>
    <w:rsid w:val="00F46DB9"/>
    <w:pPr>
      <w:tabs>
        <w:tab w:val="clear" w:pos="680"/>
      </w:tabs>
      <w:spacing w:before="60" w:after="60"/>
    </w:pPr>
  </w:style>
  <w:style w:type="paragraph" w:customStyle="1" w:styleId="SubHeading2">
    <w:name w:val="SubHeading2"/>
    <w:basedOn w:val="HeadingBase"/>
    <w:rsid w:val="00F46DB9"/>
    <w:pPr>
      <w:spacing w:before="240" w:after="60"/>
    </w:pPr>
    <w:rPr>
      <w:sz w:val="20"/>
    </w:rPr>
  </w:style>
  <w:style w:type="paragraph" w:customStyle="1" w:styleId="SubHeading1">
    <w:name w:val="SubHeading1"/>
    <w:basedOn w:val="HeadingBase"/>
    <w:rsid w:val="00F46DB9"/>
    <w:pPr>
      <w:spacing w:before="240" w:after="60"/>
    </w:pPr>
    <w:rPr>
      <w:color w:val="918585"/>
      <w:sz w:val="22"/>
    </w:rPr>
  </w:style>
  <w:style w:type="paragraph" w:customStyle="1" w:styleId="SideHeading">
    <w:name w:val="Side Heading"/>
    <w:basedOn w:val="HeadingBase"/>
    <w:rsid w:val="00F46DB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6DB9"/>
    <w:pPr>
      <w:tabs>
        <w:tab w:val="num" w:pos="360"/>
      </w:tabs>
    </w:pPr>
  </w:style>
  <w:style w:type="paragraph" w:styleId="PlainText">
    <w:name w:val="Plain Text"/>
    <w:basedOn w:val="Normal"/>
    <w:link w:val="PlainTextChar"/>
    <w:rsid w:val="00F46DB9"/>
    <w:rPr>
      <w:sz w:val="20"/>
    </w:rPr>
  </w:style>
  <w:style w:type="character" w:customStyle="1" w:styleId="PlainTextChar">
    <w:name w:val="Plain Text Char"/>
    <w:basedOn w:val="DefaultParagraphFont"/>
    <w:link w:val="PlainText"/>
    <w:rsid w:val="00F46DB9"/>
    <w:rPr>
      <w:rFonts w:ascii="Courier New" w:eastAsia="Times New Roman" w:hAnsi="Courier New" w:cs="Times New Roman"/>
      <w:sz w:val="20"/>
      <w:szCs w:val="20"/>
      <w:lang w:eastAsia="en-US"/>
    </w:rPr>
  </w:style>
  <w:style w:type="character" w:customStyle="1" w:styleId="MenuOption">
    <w:name w:val="Menu Option"/>
    <w:basedOn w:val="DefaultParagraphFont"/>
    <w:rsid w:val="00F46DB9"/>
    <w:rPr>
      <w:b/>
      <w:smallCaps/>
    </w:rPr>
  </w:style>
  <w:style w:type="paragraph" w:customStyle="1" w:styleId="TableListNumber">
    <w:name w:val="Table List Number"/>
    <w:basedOn w:val="ListNumber"/>
    <w:rsid w:val="00F46DB9"/>
    <w:pPr>
      <w:numPr>
        <w:numId w:val="0"/>
      </w:numPr>
    </w:pPr>
  </w:style>
  <w:style w:type="paragraph" w:styleId="TOC4">
    <w:name w:val="toc 4"/>
    <w:basedOn w:val="TOCBase"/>
    <w:next w:val="Normal"/>
    <w:semiHidden/>
    <w:rsid w:val="00F46DB9"/>
    <w:pPr>
      <w:tabs>
        <w:tab w:val="right" w:leader="dot" w:pos="9071"/>
      </w:tabs>
      <w:ind w:left="1701"/>
    </w:pPr>
  </w:style>
  <w:style w:type="paragraph" w:customStyle="1" w:styleId="ListAlpha">
    <w:name w:val="List Alpha"/>
    <w:basedOn w:val="List"/>
    <w:rsid w:val="00F46DB9"/>
    <w:pPr>
      <w:numPr>
        <w:numId w:val="8"/>
      </w:numPr>
    </w:pPr>
  </w:style>
  <w:style w:type="paragraph" w:customStyle="1" w:styleId="ListAlpha2">
    <w:name w:val="List Alpha 2"/>
    <w:basedOn w:val="List2"/>
    <w:rsid w:val="00F46DB9"/>
    <w:pPr>
      <w:numPr>
        <w:numId w:val="7"/>
      </w:numPr>
    </w:pPr>
  </w:style>
  <w:style w:type="paragraph" w:styleId="List2">
    <w:name w:val="List 2"/>
    <w:basedOn w:val="BodyText"/>
    <w:rsid w:val="00F46DB9"/>
    <w:pPr>
      <w:tabs>
        <w:tab w:val="left" w:pos="680"/>
      </w:tabs>
      <w:spacing w:before="60" w:after="60"/>
      <w:ind w:left="680" w:hanging="340"/>
    </w:pPr>
  </w:style>
  <w:style w:type="paragraph" w:styleId="List3">
    <w:name w:val="List 3"/>
    <w:basedOn w:val="BodyText"/>
    <w:rsid w:val="00F46DB9"/>
    <w:pPr>
      <w:tabs>
        <w:tab w:val="left" w:pos="1021"/>
      </w:tabs>
      <w:spacing w:before="60" w:after="60"/>
      <w:ind w:left="1020" w:hanging="340"/>
    </w:pPr>
  </w:style>
  <w:style w:type="paragraph" w:styleId="List4">
    <w:name w:val="List 4"/>
    <w:basedOn w:val="BodyText"/>
    <w:rsid w:val="00F46DB9"/>
    <w:pPr>
      <w:tabs>
        <w:tab w:val="left" w:pos="1361"/>
      </w:tabs>
      <w:spacing w:before="60" w:after="60"/>
      <w:ind w:left="1361" w:hanging="340"/>
    </w:pPr>
  </w:style>
  <w:style w:type="paragraph" w:styleId="List5">
    <w:name w:val="List 5"/>
    <w:basedOn w:val="BodyText"/>
    <w:rsid w:val="00F46DB9"/>
    <w:pPr>
      <w:tabs>
        <w:tab w:val="left" w:pos="1701"/>
      </w:tabs>
      <w:spacing w:before="60" w:after="60"/>
      <w:ind w:left="1701" w:hanging="340"/>
    </w:pPr>
  </w:style>
  <w:style w:type="paragraph" w:styleId="ListBullet3">
    <w:name w:val="List Bullet 3"/>
    <w:basedOn w:val="List3"/>
    <w:rsid w:val="00F46DB9"/>
    <w:pPr>
      <w:numPr>
        <w:numId w:val="14"/>
      </w:numPr>
      <w:tabs>
        <w:tab w:val="clear" w:pos="1021"/>
      </w:tabs>
      <w:ind w:left="1037" w:hanging="357"/>
    </w:pPr>
  </w:style>
  <w:style w:type="paragraph" w:styleId="ListBullet4">
    <w:name w:val="List Bullet 4"/>
    <w:basedOn w:val="List4"/>
    <w:rsid w:val="00F46DB9"/>
    <w:pPr>
      <w:numPr>
        <w:numId w:val="2"/>
      </w:numPr>
    </w:pPr>
  </w:style>
  <w:style w:type="paragraph" w:styleId="ListBullet5">
    <w:name w:val="List Bullet 5"/>
    <w:basedOn w:val="List5"/>
    <w:rsid w:val="00F46DB9"/>
    <w:pPr>
      <w:numPr>
        <w:numId w:val="3"/>
      </w:numPr>
    </w:pPr>
  </w:style>
  <w:style w:type="paragraph" w:styleId="ListContinue2">
    <w:name w:val="List Continue 2"/>
    <w:basedOn w:val="List2"/>
    <w:rsid w:val="00F46DB9"/>
    <w:pPr>
      <w:ind w:firstLine="0"/>
    </w:pPr>
  </w:style>
  <w:style w:type="paragraph" w:styleId="ListContinue3">
    <w:name w:val="List Continue 3"/>
    <w:basedOn w:val="List3"/>
    <w:rsid w:val="00F46DB9"/>
    <w:pPr>
      <w:ind w:left="1021" w:firstLine="0"/>
    </w:pPr>
  </w:style>
  <w:style w:type="paragraph" w:styleId="ListContinue4">
    <w:name w:val="List Continue 4"/>
    <w:basedOn w:val="List4"/>
    <w:rsid w:val="00F46DB9"/>
    <w:pPr>
      <w:ind w:firstLine="0"/>
    </w:pPr>
  </w:style>
  <w:style w:type="paragraph" w:styleId="ListContinue5">
    <w:name w:val="List Continue 5"/>
    <w:basedOn w:val="List5"/>
    <w:rsid w:val="00F46DB9"/>
    <w:pPr>
      <w:ind w:firstLine="0"/>
    </w:pPr>
  </w:style>
  <w:style w:type="paragraph" w:styleId="ListNumber3">
    <w:name w:val="List Number 3"/>
    <w:basedOn w:val="List3"/>
    <w:rsid w:val="00F46DB9"/>
    <w:pPr>
      <w:numPr>
        <w:numId w:val="4"/>
      </w:numPr>
    </w:pPr>
  </w:style>
  <w:style w:type="paragraph" w:styleId="ListNumber4">
    <w:name w:val="List Number 4"/>
    <w:basedOn w:val="List4"/>
    <w:rsid w:val="00F46DB9"/>
    <w:pPr>
      <w:numPr>
        <w:numId w:val="5"/>
      </w:numPr>
    </w:pPr>
  </w:style>
  <w:style w:type="paragraph" w:styleId="ListNumber5">
    <w:name w:val="List Number 5"/>
    <w:basedOn w:val="List5"/>
    <w:rsid w:val="00F46DB9"/>
    <w:pPr>
      <w:numPr>
        <w:numId w:val="6"/>
      </w:numPr>
    </w:pPr>
  </w:style>
  <w:style w:type="paragraph" w:styleId="BlockText">
    <w:name w:val="Block Text"/>
    <w:basedOn w:val="Normal"/>
    <w:rsid w:val="00F46DB9"/>
    <w:pPr>
      <w:spacing w:after="120"/>
      <w:ind w:left="1440" w:right="1440"/>
    </w:pPr>
  </w:style>
  <w:style w:type="character" w:customStyle="1" w:styleId="Subscript">
    <w:name w:val="Subscript"/>
    <w:basedOn w:val="DefaultParagraphFont"/>
    <w:rsid w:val="00F46DB9"/>
    <w:rPr>
      <w:sz w:val="16"/>
      <w:vertAlign w:val="subscript"/>
    </w:rPr>
  </w:style>
  <w:style w:type="character" w:customStyle="1" w:styleId="Superscript">
    <w:name w:val="Superscript"/>
    <w:basedOn w:val="DefaultParagraphFont"/>
    <w:rsid w:val="00F46DB9"/>
    <w:rPr>
      <w:sz w:val="16"/>
      <w:vertAlign w:val="superscript"/>
    </w:rPr>
  </w:style>
  <w:style w:type="character" w:customStyle="1" w:styleId="Symbols">
    <w:name w:val="Symbols"/>
    <w:basedOn w:val="DefaultParagraphFont"/>
    <w:rsid w:val="00F46DB9"/>
    <w:rPr>
      <w:rFonts w:ascii="Symbol" w:hAnsi="Symbol"/>
    </w:rPr>
  </w:style>
  <w:style w:type="character" w:customStyle="1" w:styleId="MenuOptions">
    <w:name w:val="Menu Options"/>
    <w:basedOn w:val="DefaultParagraphFont"/>
    <w:rsid w:val="00F46DB9"/>
    <w:rPr>
      <w:rFonts w:ascii="Arial Narrow" w:hAnsi="Arial Narrow"/>
      <w:smallCaps/>
    </w:rPr>
  </w:style>
  <w:style w:type="character" w:customStyle="1" w:styleId="Buttons">
    <w:name w:val="Buttons"/>
    <w:basedOn w:val="DefaultParagraphFont"/>
    <w:rsid w:val="00F46DB9"/>
    <w:rPr>
      <w:b/>
    </w:rPr>
  </w:style>
  <w:style w:type="character" w:customStyle="1" w:styleId="Underlined">
    <w:name w:val="Underlined"/>
    <w:basedOn w:val="DefaultParagraphFont"/>
    <w:rsid w:val="00F46DB9"/>
    <w:rPr>
      <w:u w:val="single"/>
    </w:rPr>
  </w:style>
  <w:style w:type="paragraph" w:customStyle="1" w:styleId="TableBodyTextRight">
    <w:name w:val="Table Body Text Right"/>
    <w:basedOn w:val="TableBodyText"/>
    <w:rsid w:val="00F46DB9"/>
    <w:pPr>
      <w:widowControl w:val="0"/>
      <w:autoSpaceDE w:val="0"/>
      <w:autoSpaceDN w:val="0"/>
      <w:adjustRightInd w:val="0"/>
      <w:jc w:val="right"/>
    </w:pPr>
    <w:rPr>
      <w:rFonts w:cs="Arial"/>
      <w:szCs w:val="18"/>
    </w:rPr>
  </w:style>
  <w:style w:type="paragraph" w:customStyle="1" w:styleId="CopyrightText">
    <w:name w:val="Copyright Text"/>
    <w:basedOn w:val="BodyText"/>
    <w:rsid w:val="00F46DB9"/>
    <w:rPr>
      <w:sz w:val="18"/>
    </w:rPr>
  </w:style>
  <w:style w:type="paragraph" w:customStyle="1" w:styleId="BodySmallRight">
    <w:name w:val="Body Small Right"/>
    <w:basedOn w:val="BodyTextRight"/>
    <w:rsid w:val="00F46DB9"/>
    <w:rPr>
      <w:sz w:val="18"/>
      <w:szCs w:val="18"/>
    </w:rPr>
  </w:style>
  <w:style w:type="paragraph" w:customStyle="1" w:styleId="MarginEdition">
    <w:name w:val="Margin Edition"/>
    <w:basedOn w:val="MarginNote"/>
    <w:rsid w:val="00F46DB9"/>
    <w:pPr>
      <w:spacing w:before="0" w:after="0"/>
    </w:pPr>
    <w:rPr>
      <w:rFonts w:ascii="Times New Roman" w:hAnsi="Times New Roman"/>
      <w:color w:val="999999"/>
    </w:rPr>
  </w:style>
  <w:style w:type="paragraph" w:customStyle="1" w:styleId="Spacer">
    <w:name w:val="Spacer"/>
    <w:basedOn w:val="Normal"/>
    <w:rsid w:val="00F46DB9"/>
    <w:rPr>
      <w:sz w:val="2"/>
      <w:szCs w:val="2"/>
    </w:rPr>
  </w:style>
  <w:style w:type="character" w:customStyle="1" w:styleId="Small">
    <w:name w:val="Small"/>
    <w:basedOn w:val="DefaultParagraphFont"/>
    <w:rsid w:val="00F46DB9"/>
    <w:rPr>
      <w:sz w:val="16"/>
    </w:rPr>
  </w:style>
  <w:style w:type="paragraph" w:customStyle="1" w:styleId="WideTable">
    <w:name w:val="Wide Table"/>
    <w:basedOn w:val="Normal"/>
    <w:rsid w:val="00F46DB9"/>
    <w:pPr>
      <w:ind w:left="-1418"/>
    </w:pPr>
    <w:rPr>
      <w:sz w:val="2"/>
      <w:szCs w:val="2"/>
    </w:rPr>
  </w:style>
  <w:style w:type="character" w:styleId="PageNumber">
    <w:name w:val="page number"/>
    <w:basedOn w:val="DefaultParagraphFont"/>
    <w:rsid w:val="00F46DB9"/>
  </w:style>
  <w:style w:type="paragraph" w:styleId="Quote">
    <w:name w:val="Quote"/>
    <w:basedOn w:val="Heading1"/>
    <w:link w:val="QuoteChar"/>
    <w:qFormat/>
    <w:rsid w:val="00F46DB9"/>
    <w:rPr>
      <w:b w:val="0"/>
      <w:sz w:val="72"/>
      <w:szCs w:val="72"/>
      <w:lang w:val="en-NZ"/>
    </w:rPr>
  </w:style>
  <w:style w:type="character" w:customStyle="1" w:styleId="QuoteChar">
    <w:name w:val="Quote Char"/>
    <w:basedOn w:val="DefaultParagraphFont"/>
    <w:link w:val="Quote"/>
    <w:rsid w:val="00F46DB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6DB9"/>
    <w:pPr>
      <w:pageBreakBefore/>
    </w:pPr>
  </w:style>
  <w:style w:type="paragraph" w:customStyle="1" w:styleId="Border">
    <w:name w:val="Border"/>
    <w:basedOn w:val="Normal"/>
    <w:qFormat/>
    <w:rsid w:val="00F46DB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6DB9"/>
    <w:rPr>
      <w:b/>
      <w:bCs/>
      <w:i/>
      <w:iCs/>
      <w:color w:val="auto"/>
    </w:rPr>
  </w:style>
  <w:style w:type="paragraph" w:styleId="IntenseQuote">
    <w:name w:val="Intense Quote"/>
    <w:basedOn w:val="Normal"/>
    <w:next w:val="Normal"/>
    <w:link w:val="IntenseQuoteChar"/>
    <w:uiPriority w:val="30"/>
    <w:qFormat/>
    <w:rsid w:val="00F46DB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6DB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6DB9"/>
    <w:rPr>
      <w:smallCaps/>
      <w:color w:val="auto"/>
      <w:u w:val="single"/>
    </w:rPr>
  </w:style>
  <w:style w:type="character" w:styleId="IntenseReference">
    <w:name w:val="Intense Reference"/>
    <w:basedOn w:val="DefaultParagraphFont"/>
    <w:uiPriority w:val="32"/>
    <w:qFormat/>
    <w:rsid w:val="00F46DB9"/>
    <w:rPr>
      <w:b/>
      <w:bCs/>
      <w:smallCaps/>
      <w:color w:val="auto"/>
      <w:spacing w:val="5"/>
      <w:u w:val="single"/>
    </w:rPr>
  </w:style>
  <w:style w:type="paragraph" w:customStyle="1" w:styleId="2ColumnHeading">
    <w:name w:val="2Column Heading"/>
    <w:basedOn w:val="BodyText"/>
    <w:qFormat/>
    <w:rsid w:val="00F46DB9"/>
    <w:pPr>
      <w:spacing w:after="60"/>
      <w:ind w:left="-2268"/>
    </w:pPr>
    <w:rPr>
      <w:b/>
    </w:rPr>
  </w:style>
  <w:style w:type="paragraph" w:customStyle="1" w:styleId="Heading1TOC">
    <w:name w:val="Heading1 TOC"/>
    <w:basedOn w:val="Normal"/>
    <w:qFormat/>
    <w:rsid w:val="00F46DB9"/>
    <w:pPr>
      <w:spacing w:before="240" w:after="120"/>
    </w:pPr>
    <w:rPr>
      <w:rFonts w:ascii="Times New Roman" w:hAnsi="Times New Roman"/>
      <w:b/>
      <w:sz w:val="32"/>
    </w:rPr>
  </w:style>
  <w:style w:type="paragraph" w:customStyle="1" w:styleId="Heading2TOC">
    <w:name w:val="Heading2 TOC"/>
    <w:basedOn w:val="Normal"/>
    <w:qFormat/>
    <w:rsid w:val="00F46DB9"/>
    <w:pPr>
      <w:spacing w:before="240" w:after="60"/>
    </w:pPr>
    <w:rPr>
      <w:rFonts w:ascii="Times New Roman" w:hAnsi="Times New Roman"/>
      <w:b/>
      <w:sz w:val="28"/>
    </w:rPr>
  </w:style>
  <w:style w:type="character" w:customStyle="1" w:styleId="Underline">
    <w:name w:val="Underline"/>
    <w:basedOn w:val="DefaultParagraphFont"/>
    <w:qFormat/>
    <w:rsid w:val="00F46DB9"/>
    <w:rPr>
      <w:u w:val="single"/>
    </w:rPr>
  </w:style>
  <w:style w:type="paragraph" w:styleId="BalloonText">
    <w:name w:val="Balloon Text"/>
    <w:basedOn w:val="Normal"/>
    <w:link w:val="BalloonTextChar"/>
    <w:rsid w:val="00F46DB9"/>
    <w:rPr>
      <w:rFonts w:ascii="Tahoma" w:hAnsi="Tahoma" w:cs="Tahoma"/>
      <w:sz w:val="16"/>
      <w:szCs w:val="16"/>
    </w:rPr>
  </w:style>
  <w:style w:type="character" w:customStyle="1" w:styleId="BalloonTextChar">
    <w:name w:val="Balloon Text Char"/>
    <w:basedOn w:val="DefaultParagraphFont"/>
    <w:link w:val="BalloonText"/>
    <w:rsid w:val="00F46DB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6DB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46DB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6DB9"/>
    <w:rPr>
      <w:b/>
      <w:color w:val="660033"/>
      <w:spacing w:val="0"/>
    </w:rPr>
  </w:style>
  <w:style w:type="paragraph" w:customStyle="1" w:styleId="Nameditemlist">
    <w:name w:val="Named item list"/>
    <w:basedOn w:val="BodyText"/>
    <w:qFormat/>
    <w:rsid w:val="00F46DB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1014</Words>
  <Characters>6768</Characters>
  <Application>Microsoft Office Word</Application>
  <DocSecurity>0</DocSecurity>
  <Lines>198</Lines>
  <Paragraphs>127</Paragraphs>
  <ScaleCrop>false</ScaleCrop>
  <Company>Author-it Software Corporation Ltd.</Company>
  <LinksUpToDate>false</LinksUpToDate>
  <CharactersWithSpaces>7705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TAE40110 Certificate IV in Training and Assessment</dc:title>
  <dc:subject>Approved</dc:subject>
  <dc:creator>Innovation and Business Skills Australia</dc:creator>
  <cp:keywords>Release 4</cp:keywords>
  <dc:description>Review Date: 12 April 2008</dc:description>
  <cp:lastModifiedBy>HSD_TPCMSd.prod</cp:lastModifiedBy>
  <cp:revision>3</cp:revision>
  <dcterms:created xsi:type="dcterms:W3CDTF">2014-05-02T16:45:23Z</dcterms:created>
  <dcterms:modified xsi:type="dcterms:W3CDTF">2014-05-02T06:13:00Z</dcterms:modified>
</cp:coreProperties>
</file>