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D26" w:rsidP="00A07D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TAEXDB501 Develop and implement accessible training and assessment plans for learners with disability</w:t>
      </w:r>
      <w:r>
        <w:fldChar w:fldCharType="end"/>
      </w:r>
    </w:p>
    <w:p w:rsidR="00A07D26" w:rsidP="00A07D26">
      <w:pPr>
        <w:pStyle w:val="Version"/>
        <w:sectPr w:rsidSect="003E7A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A63" w:rsidP="003E7A63">
      <w:pPr>
        <w:pStyle w:val="SuperHeading"/>
      </w:pPr>
      <w:r w:rsidRPr="003E7A63">
        <w:t>TAEXDB501 Develop and implement accessible training and assessment plans for learners with disability</w:t>
      </w:r>
    </w:p>
    <w:p w:rsidR="00000000" w:rsidRPr="003E7A63" w:rsidP="003E7A63">
      <w:pPr>
        <w:pStyle w:val="Heading1"/>
      </w:pPr>
      <w:bookmarkStart w:id="1" w:name="O_1038217"/>
      <w:bookmarkEnd w:id="1"/>
      <w:r w:rsidRPr="003E7A63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774"/>
      </w:tblGrid>
      <w:tr w:rsidTr="003E7A6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63" w:rsidP="003E7A63">
            <w:pPr>
              <w:pStyle w:val="BodyText"/>
            </w:pPr>
            <w:r w:rsidRPr="003E7A63">
              <w:rPr>
                <w:rStyle w:val="SpecialBold"/>
              </w:rPr>
              <w:t>Release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63">
            <w:pPr>
              <w:pStyle w:val="BodyText"/>
              <w:rPr>
                <w:lang w:val="en-NZ"/>
              </w:rPr>
            </w:pPr>
            <w:r w:rsidRPr="003E7A63">
              <w:rPr>
                <w:rStyle w:val="SpecialBold"/>
              </w:rPr>
              <w:t>Comments</w:t>
            </w:r>
          </w:p>
        </w:tc>
      </w:tr>
      <w:tr w:rsidTr="003E7A6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63">
            <w:pPr>
              <w:pStyle w:val="BodyText"/>
              <w:rPr>
                <w:lang w:val="en-NZ"/>
              </w:rPr>
            </w:pPr>
            <w:r w:rsidRPr="003E7A63">
              <w:t>Release 1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63" w:rsidP="003E7A63">
            <w:pPr>
              <w:pStyle w:val="BodyText"/>
            </w:pPr>
            <w:r w:rsidRPr="003E7A63">
              <w:t>This version first released with TAE Training and Education Training Package Version 3.0.</w:t>
            </w:r>
          </w:p>
        </w:tc>
      </w:tr>
    </w:tbl>
    <w:p w:rsidR="00000000" w:rsidRPr="003E7A63" w:rsidP="003E7A63">
      <w:pPr>
        <w:pStyle w:val="BodyText"/>
      </w:pPr>
    </w:p>
    <w:p w:rsidR="00000000" w:rsidRPr="003E7A63" w:rsidP="003E7A63">
      <w:pPr>
        <w:pStyle w:val="AllowPageBreak"/>
      </w:pPr>
    </w:p>
    <w:p w:rsidR="00000000" w:rsidRPr="003E7A63" w:rsidP="003E7A63">
      <w:pPr>
        <w:pStyle w:val="Heading1"/>
      </w:pPr>
      <w:bookmarkStart w:id="2" w:name="O_1038218"/>
      <w:bookmarkEnd w:id="2"/>
      <w:r w:rsidRPr="003E7A63">
        <w:t>Application</w:t>
      </w:r>
    </w:p>
    <w:p w:rsidR="00000000" w:rsidRPr="003E7A63" w:rsidP="00A07D26">
      <w:pPr>
        <w:pStyle w:val="BodyText"/>
      </w:pPr>
      <w:r w:rsidRPr="003E7A63">
        <w:t>This unit describes the skills and knowledge required to develop and implement a training and assessment plan that ensures that train</w:t>
      </w:r>
      <w:r w:rsidRPr="003E7A63">
        <w:t>ing and assessment are accessible to learners with disability.</w:t>
      </w:r>
    </w:p>
    <w:p w:rsidR="00000000" w:rsidRPr="003E7A63" w:rsidP="00A07D26">
      <w:pPr>
        <w:pStyle w:val="BodyText"/>
      </w:pPr>
      <w:r w:rsidRPr="003E7A63">
        <w:t>This unit applies to vocational trainers, assessors, and other educational personnel in the vocational education and training (VET) sector who are involved in developing and/or implementing a t</w:t>
      </w:r>
      <w:r w:rsidRPr="003E7A63">
        <w:t>raining and assessment plan in a Registered Training Organisation.</w:t>
      </w:r>
    </w:p>
    <w:p w:rsidR="00000000" w:rsidRPr="003E7A63" w:rsidP="00A07D26">
      <w:pPr>
        <w:pStyle w:val="BodyText"/>
      </w:pPr>
      <w:r w:rsidRPr="003E7A63">
        <w:t>A person completing this unit is not qualified to be a disability support specialist.</w:t>
      </w:r>
    </w:p>
    <w:p w:rsidR="00000000" w:rsidRPr="003E7A63" w:rsidP="00A07D26">
      <w:pPr>
        <w:pStyle w:val="BodyText"/>
      </w:pPr>
      <w:r w:rsidRPr="003E7A63">
        <w:t xml:space="preserve">No licensing, legislative or certification requirements apply to this unit at the time of publication. </w:t>
      </w:r>
    </w:p>
    <w:p w:rsidR="00000000" w:rsidRPr="003E7A63" w:rsidP="003E7A63">
      <w:pPr>
        <w:pStyle w:val="Heading1"/>
      </w:pPr>
      <w:bookmarkStart w:id="3" w:name="O_1038221"/>
      <w:bookmarkEnd w:id="3"/>
      <w:r w:rsidRPr="003E7A63">
        <w:t>Unit Sector</w:t>
      </w:r>
    </w:p>
    <w:p w:rsidR="00000000" w:rsidRPr="003E7A63" w:rsidP="00A07D26">
      <w:pPr>
        <w:pStyle w:val="BodyText"/>
      </w:pPr>
      <w:r w:rsidRPr="003E7A63">
        <w:t>Cross Sector Skill</w:t>
      </w:r>
    </w:p>
    <w:p w:rsidR="00000000" w:rsidRPr="003E7A63" w:rsidP="003E7A63">
      <w:pPr>
        <w:pStyle w:val="Heading1"/>
      </w:pPr>
      <w:bookmarkStart w:id="4" w:name="O_1038222"/>
      <w:bookmarkEnd w:id="4"/>
      <w:r w:rsidRPr="003E7A63">
        <w:t>Elements and Performance Criteria</w:t>
      </w:r>
    </w:p>
    <w:tbl>
      <w:tblPr>
        <w:tblW w:w="93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77"/>
        <w:gridCol w:w="5673"/>
      </w:tblGrid>
      <w:tr w:rsidTr="003E7A63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63" w:rsidP="003E7A63">
            <w:pPr>
              <w:pStyle w:val="BodyText"/>
            </w:pPr>
            <w:r w:rsidRPr="003E7A63">
              <w:rPr>
                <w:rStyle w:val="SpecialBold"/>
              </w:rPr>
              <w:t>Elements</w:t>
            </w:r>
          </w:p>
          <w:p w:rsidR="00000000" w:rsidRPr="003E7A63" w:rsidP="003E7A63">
            <w:pPr>
              <w:pStyle w:val="BodyText"/>
            </w:pPr>
            <w:r w:rsidRPr="003E7A63">
              <w:rPr>
                <w:rStyle w:val="Emphasis"/>
              </w:rPr>
              <w:t>Elements describe the essential outcomes.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63" w:rsidP="003E7A63">
            <w:pPr>
              <w:pStyle w:val="BodyText"/>
            </w:pPr>
            <w:r w:rsidRPr="003E7A63">
              <w:rPr>
                <w:rStyle w:val="SpecialBold"/>
              </w:rPr>
              <w:t>Performance Criteria</w:t>
            </w:r>
          </w:p>
          <w:p w:rsidR="00000000" w:rsidP="003E7A63">
            <w:pPr>
              <w:pStyle w:val="BodyText"/>
              <w:rPr>
                <w:lang w:val="en-NZ"/>
              </w:rPr>
            </w:pPr>
            <w:r w:rsidRPr="003E7A63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3E7A63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63">
            <w:pPr>
              <w:pStyle w:val="List"/>
              <w:rPr>
                <w:lang w:val="en-NZ"/>
              </w:rPr>
            </w:pPr>
            <w:r w:rsidRPr="003E7A63">
              <w:t xml:space="preserve">1. Develop a training and assessment plan that addresses access and inclusion barriers for learners with disability 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63" w:rsidP="003E7A63">
            <w:pPr>
              <w:pStyle w:val="List"/>
            </w:pPr>
            <w:r w:rsidRPr="003E7A63">
              <w:t xml:space="preserve">1.1 Review training and assessment being </w:t>
            </w:r>
            <w:r w:rsidRPr="003E7A63">
              <w:t>provided and identify potential barriers to access and inclusion for learners with disability</w:t>
            </w:r>
          </w:p>
          <w:p w:rsidR="00000000" w:rsidRPr="003E7A63" w:rsidP="003E7A63">
            <w:pPr>
              <w:pStyle w:val="List"/>
            </w:pPr>
            <w:r w:rsidRPr="003E7A63">
              <w:t>1.2 Investigate strategies and resources that can be included in plan to address identified access barriers</w:t>
            </w:r>
          </w:p>
          <w:p w:rsidR="00000000" w:rsidRPr="003E7A63" w:rsidP="003E7A63">
            <w:pPr>
              <w:pStyle w:val="List"/>
            </w:pPr>
            <w:r w:rsidRPr="003E7A63">
              <w:t>1.3 Refer to specialist support providers and services</w:t>
            </w:r>
            <w:r w:rsidRPr="003E7A63">
              <w:t xml:space="preserve"> to address more complex barriers that are beyond scope of own role and responsibilities</w:t>
            </w:r>
          </w:p>
          <w:p w:rsidR="00000000" w:rsidP="003E7A63">
            <w:pPr>
              <w:pStyle w:val="List"/>
              <w:rPr>
                <w:lang w:val="en-NZ"/>
              </w:rPr>
            </w:pPr>
            <w:r w:rsidRPr="003E7A63">
              <w:t>1.4 Document a training and assessment plan that addresses access and inclusion barriers according to legal and organisational requirements</w:t>
            </w:r>
          </w:p>
        </w:tc>
      </w:tr>
      <w:tr w:rsidTr="003E7A63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7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63" w:rsidP="003E7A63">
            <w:pPr>
              <w:pStyle w:val="List"/>
            </w:pPr>
            <w:r w:rsidRPr="003E7A63">
              <w:t>2. Implement developed tra</w:t>
            </w:r>
            <w:r w:rsidRPr="003E7A63">
              <w:t xml:space="preserve">ining and assessment plan for learners with disability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63" w:rsidP="003E7A63">
            <w:pPr>
              <w:pStyle w:val="List"/>
            </w:pPr>
            <w:r w:rsidRPr="003E7A63">
              <w:t xml:space="preserve">2.1 Identify and source resources required to implement training and assessment plan within scope of own role and responsibilities. </w:t>
            </w:r>
          </w:p>
          <w:p w:rsidR="00000000" w:rsidRPr="003E7A63" w:rsidP="003E7A63">
            <w:pPr>
              <w:pStyle w:val="List"/>
            </w:pPr>
            <w:r w:rsidRPr="003E7A63">
              <w:t xml:space="preserve">2.2 Identify and source required resources and specialist support </w:t>
            </w:r>
            <w:r w:rsidRPr="003E7A63">
              <w:t>that are outside scope of own role and responsibilities.</w:t>
            </w:r>
          </w:p>
          <w:p w:rsidR="00000000" w:rsidRPr="003E7A63" w:rsidP="003E7A63">
            <w:pPr>
              <w:pStyle w:val="List"/>
            </w:pPr>
            <w:r w:rsidRPr="003E7A63">
              <w:t>2.3 Confirm accessible alternatives for external, off-site and work-based training and assessment activities</w:t>
            </w:r>
          </w:p>
          <w:p w:rsidR="00000000" w:rsidP="003E7A63">
            <w:pPr>
              <w:pStyle w:val="List"/>
              <w:rPr>
                <w:lang w:val="en-NZ"/>
              </w:rPr>
            </w:pPr>
            <w:r w:rsidRPr="003E7A63">
              <w:t>2.4 Report situations in the training and assessment environment that may represent a heal</w:t>
            </w:r>
            <w:r w:rsidRPr="003E7A63">
              <w:t>th or safety issue according to work health and safety standards and organisational procedures</w:t>
            </w:r>
          </w:p>
        </w:tc>
      </w:tr>
      <w:tr w:rsidTr="003E7A63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63">
            <w:pPr>
              <w:pStyle w:val="List"/>
              <w:rPr>
                <w:lang w:val="en-NZ"/>
              </w:rPr>
            </w:pPr>
            <w:r w:rsidRPr="003E7A63">
              <w:t>3. Review and improve implemented training and assessment plan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63" w:rsidP="003E7A63">
            <w:pPr>
              <w:pStyle w:val="List"/>
            </w:pPr>
            <w:r w:rsidRPr="003E7A63">
              <w:t>3.1 Request feedback from learners with disability and specialist support providers on accessibility of training and assessment</w:t>
            </w:r>
          </w:p>
          <w:p w:rsidR="00000000" w:rsidRPr="003E7A63" w:rsidP="003E7A63">
            <w:pPr>
              <w:pStyle w:val="List"/>
            </w:pPr>
            <w:r w:rsidRPr="003E7A63">
              <w:t>3.2 Assess outcomes of training and assessment undertaken in line with plan, and identify opportunities for improving plan</w:t>
            </w:r>
          </w:p>
          <w:p w:rsidR="00000000" w:rsidRPr="003E7A63" w:rsidP="003E7A63">
            <w:pPr>
              <w:pStyle w:val="List"/>
            </w:pPr>
            <w:r w:rsidRPr="003E7A63">
              <w:t>3.3 A</w:t>
            </w:r>
            <w:r w:rsidRPr="003E7A63">
              <w:t>djust training and assessment plan based on feedback and assessment to improve accessibility for learners with disability</w:t>
            </w:r>
          </w:p>
        </w:tc>
      </w:tr>
    </w:tbl>
    <w:p w:rsidR="00000000" w:rsidRPr="003E7A63" w:rsidP="003E7A63">
      <w:pPr>
        <w:pStyle w:val="BodyText"/>
      </w:pPr>
    </w:p>
    <w:p w:rsidR="00000000" w:rsidRPr="003E7A63" w:rsidP="003E7A63">
      <w:pPr>
        <w:pStyle w:val="AllowPageBreak"/>
      </w:pPr>
    </w:p>
    <w:p w:rsidR="00000000" w:rsidRPr="003E7A63" w:rsidP="003E7A63">
      <w:pPr>
        <w:pStyle w:val="Heading1"/>
      </w:pPr>
      <w:bookmarkStart w:id="5" w:name="O_1038223"/>
      <w:bookmarkEnd w:id="5"/>
      <w:r w:rsidRPr="003E7A63">
        <w:t>Foundation Skills</w:t>
      </w:r>
    </w:p>
    <w:p w:rsidR="00000000" w:rsidRPr="00A07D26" w:rsidP="00A07D26">
      <w:pPr>
        <w:pStyle w:val="BodyText"/>
        <w:rPr>
          <w:i/>
        </w:rPr>
      </w:pPr>
      <w:r w:rsidRPr="00A07D26">
        <w:rPr>
          <w:rStyle w:val="Emphasis"/>
        </w:rPr>
        <w:t>This section describes language, literacy, numeracy and employment skills that are essential to</w:t>
      </w:r>
      <w:r w:rsidRPr="00A07D26">
        <w:rPr>
          <w:rStyle w:val="Emphasis"/>
        </w:rPr>
        <w:t xml:space="preserve"> performance but not explicit in the performance criteria.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4"/>
        <w:gridCol w:w="7560"/>
      </w:tblGrid>
      <w:tr w:rsidTr="003E7A63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63" w:rsidP="003E7A63">
            <w:pPr>
              <w:pStyle w:val="BodyText"/>
            </w:pPr>
            <w:r w:rsidRPr="003E7A63">
              <w:rPr>
                <w:rStyle w:val="SpecialBold"/>
              </w:rPr>
              <w:t>Skill</w:t>
            </w:r>
            <w:r w:rsidRPr="003E7A63">
              <w:t xml:space="preserve"> </w:t>
            </w:r>
          </w:p>
        </w:tc>
        <w:tc>
          <w:tcPr>
            <w:tcW w:w="7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63">
            <w:pPr>
              <w:pStyle w:val="BodyText"/>
              <w:rPr>
                <w:lang w:val="en-NZ"/>
              </w:rPr>
            </w:pPr>
            <w:r w:rsidRPr="003E7A63">
              <w:rPr>
                <w:rStyle w:val="SpecialBold"/>
              </w:rPr>
              <w:t>Description</w:t>
            </w:r>
            <w:r w:rsidRPr="003E7A63">
              <w:t xml:space="preserve"> </w:t>
            </w:r>
          </w:p>
        </w:tc>
      </w:tr>
      <w:tr w:rsidTr="003E7A63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17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63">
            <w:pPr>
              <w:pStyle w:val="BodyText"/>
              <w:rPr>
                <w:lang w:val="en-NZ"/>
              </w:rPr>
            </w:pPr>
            <w:r w:rsidRPr="003E7A63">
              <w:t>Reading</w:t>
            </w:r>
          </w:p>
        </w:tc>
        <w:tc>
          <w:tcPr>
            <w:tcW w:w="7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63" w:rsidP="003E7A63">
            <w:pPr>
              <w:pStyle w:val="ListBullet"/>
            </w:pPr>
            <w:r w:rsidRPr="003E7A63">
              <w:t>Accesses, organises and evaluates documentation and information relevant to the learning context to identify relevance for training and assessment plan</w:t>
            </w:r>
          </w:p>
          <w:p w:rsidR="00000000" w:rsidP="003E7A63">
            <w:pPr>
              <w:pStyle w:val="ListBullet"/>
              <w:rPr>
                <w:lang w:val="en-NZ"/>
              </w:rPr>
            </w:pPr>
            <w:r w:rsidRPr="003E7A63">
              <w:t>Identifies and confirms legal and organisational requirements</w:t>
            </w:r>
          </w:p>
        </w:tc>
      </w:tr>
      <w:tr w:rsidTr="003E7A63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17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63">
            <w:pPr>
              <w:pStyle w:val="BodyText"/>
              <w:rPr>
                <w:lang w:val="en-NZ"/>
              </w:rPr>
            </w:pPr>
            <w:r w:rsidRPr="003E7A63">
              <w:t>Oral Communication</w:t>
            </w:r>
          </w:p>
        </w:tc>
        <w:tc>
          <w:tcPr>
            <w:tcW w:w="7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63" w:rsidP="003E7A63">
            <w:pPr>
              <w:pStyle w:val="ListBullet"/>
            </w:pPr>
            <w:r w:rsidRPr="003E7A63">
              <w:t>Uses effective communication techniques suited to a broad range of audiences</w:t>
            </w:r>
          </w:p>
          <w:p w:rsidR="00000000" w:rsidRPr="003E7A63" w:rsidP="003E7A63">
            <w:pPr>
              <w:pStyle w:val="ListBullet"/>
            </w:pPr>
            <w:r w:rsidRPr="003E7A63">
              <w:t>Use appropriate and respectful language when communicating with learners with disability</w:t>
            </w:r>
          </w:p>
          <w:p w:rsidR="00000000" w:rsidP="003E7A63">
            <w:pPr>
              <w:pStyle w:val="ListBullet"/>
              <w:rPr>
                <w:lang w:val="en-NZ"/>
              </w:rPr>
            </w:pPr>
            <w:r w:rsidRPr="003E7A63">
              <w:t>Identif</w:t>
            </w:r>
            <w:r w:rsidRPr="003E7A63">
              <w:t>y and use communication techniques suited to communicative abilities and preferences of broad range of learners with disability</w:t>
            </w:r>
          </w:p>
        </w:tc>
      </w:tr>
      <w:tr w:rsidTr="003E7A63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17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63">
            <w:pPr>
              <w:pStyle w:val="BodyText"/>
              <w:rPr>
                <w:lang w:val="en-NZ"/>
              </w:rPr>
            </w:pPr>
            <w:r w:rsidRPr="003E7A63">
              <w:t>Interact with others</w:t>
            </w:r>
          </w:p>
        </w:tc>
        <w:tc>
          <w:tcPr>
            <w:tcW w:w="7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63">
            <w:pPr>
              <w:pStyle w:val="ListBullet"/>
              <w:rPr>
                <w:lang w:val="en-NZ"/>
              </w:rPr>
            </w:pPr>
            <w:r w:rsidRPr="003E7A63">
              <w:t xml:space="preserve">Uses inclusive and collaborative techniques to seek feedback, negotiate and consult </w:t>
            </w:r>
            <w:r w:rsidRPr="003E7A63">
              <w:t>with a range of stakeholders</w:t>
            </w:r>
          </w:p>
        </w:tc>
      </w:tr>
      <w:tr w:rsidTr="003E7A63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17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63">
            <w:pPr>
              <w:pStyle w:val="BodyText"/>
              <w:rPr>
                <w:lang w:val="en-NZ"/>
              </w:rPr>
            </w:pPr>
            <w:r w:rsidRPr="003E7A63">
              <w:t>Get the work done</w:t>
            </w:r>
          </w:p>
        </w:tc>
        <w:tc>
          <w:tcPr>
            <w:tcW w:w="7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63" w:rsidP="003E7A63">
            <w:pPr>
              <w:pStyle w:val="ListBullet"/>
            </w:pPr>
            <w:r w:rsidRPr="003E7A63">
              <w:t>Organises and completes work according to defined requirements, taking responsibility for decisions and sequencing tasks to achieve efficient outcomes</w:t>
            </w:r>
          </w:p>
        </w:tc>
      </w:tr>
    </w:tbl>
    <w:p w:rsidR="00000000" w:rsidRPr="003E7A63" w:rsidP="003E7A63">
      <w:pPr>
        <w:pStyle w:val="BodyText"/>
      </w:pPr>
    </w:p>
    <w:p w:rsidR="00000000" w:rsidRPr="003E7A63" w:rsidP="003E7A63">
      <w:pPr>
        <w:pStyle w:val="AllowPageBreak"/>
      </w:pPr>
    </w:p>
    <w:p w:rsidR="00000000" w:rsidRPr="003E7A63" w:rsidP="003E7A63">
      <w:pPr>
        <w:pStyle w:val="Heading1"/>
      </w:pPr>
      <w:bookmarkStart w:id="6" w:name="O_1038225"/>
      <w:bookmarkEnd w:id="6"/>
      <w:r w:rsidRPr="003E7A63">
        <w:t>Unit Mapping Information</w:t>
      </w:r>
    </w:p>
    <w:p w:rsidR="00000000" w:rsidRPr="003E7A63" w:rsidP="00A07D26">
      <w:pPr>
        <w:pStyle w:val="BodyText"/>
      </w:pPr>
      <w:r w:rsidRPr="003E7A63">
        <w:t>No equival</w:t>
      </w:r>
      <w:r w:rsidRPr="003E7A63">
        <w:t>ent unit. New unit.</w:t>
      </w:r>
    </w:p>
    <w:p w:rsidR="00000000" w:rsidRPr="003E7A63" w:rsidP="003E7A63">
      <w:pPr>
        <w:pStyle w:val="Heading1"/>
      </w:pPr>
      <w:bookmarkStart w:id="7" w:name="O_1038232"/>
      <w:bookmarkEnd w:id="7"/>
      <w:r w:rsidRPr="003E7A63">
        <w:t>Links</w:t>
      </w:r>
    </w:p>
    <w:p w:rsidR="00000000" w:rsidRPr="003E7A63" w:rsidP="00A07D26">
      <w:pPr>
        <w:pStyle w:val="BodyText"/>
      </w:pPr>
      <w:r w:rsidRPr="003E7A63">
        <w:t xml:space="preserve">Companion Volume Implementation Guide is available from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8B45BC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3E7A63" w:rsidP="003E7A63"/>
    <w:sectPr w:rsidSect="003E7A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A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A63" w:rsidRPr="00A07D26" w:rsidP="00A07D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A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D26" w:rsidP="003E7A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7D26" w:rsidP="003E7A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7D26" w:rsidP="003E7A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A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D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A63" w:rsidRPr="00A07D26" w:rsidP="00A07D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A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D26" w:rsidRPr="002D2AF8" w:rsidP="003E7A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TAEXDB501 Develop and implement accessible training and assessment plans for learners with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A07D26" w:rsidP="003E7A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5C7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1A33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A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A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A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A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A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A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A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A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A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A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A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A63"/>
  </w:style>
  <w:style w:type="character" w:customStyle="1" w:styleId="Heading1Char">
    <w:name w:val="Heading 1 Char"/>
    <w:basedOn w:val="DefaultParagraphFont"/>
    <w:link w:val="Heading1"/>
    <w:rsid w:val="003E7A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A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A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7A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7A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7A63"/>
    <w:rPr>
      <w:b/>
      <w:spacing w:val="0"/>
    </w:rPr>
  </w:style>
  <w:style w:type="character" w:styleId="Emphasis">
    <w:name w:val="Emphasis"/>
    <w:basedOn w:val="DefaultParagraphFont"/>
    <w:qFormat/>
    <w:rsid w:val="003E7A63"/>
    <w:rPr>
      <w:i/>
    </w:rPr>
  </w:style>
  <w:style w:type="paragraph" w:customStyle="1" w:styleId="SuperHeading">
    <w:name w:val="SuperHeading"/>
    <w:basedOn w:val="Normal"/>
    <w:rsid w:val="003E7A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A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7A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A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A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A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A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A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A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A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A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A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A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A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A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A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7A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7A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A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A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7A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7A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A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A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A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A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A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A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A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A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7A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A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A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A63"/>
  </w:style>
  <w:style w:type="paragraph" w:styleId="TableofFigures">
    <w:name w:val="table of figures"/>
    <w:basedOn w:val="Normal"/>
    <w:next w:val="Normal"/>
    <w:semiHidden/>
    <w:rsid w:val="003E7A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A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7A63"/>
    <w:rPr>
      <w:rFonts w:ascii="Wingdings" w:hAnsi="Wingdings"/>
    </w:rPr>
  </w:style>
  <w:style w:type="paragraph" w:customStyle="1" w:styleId="TableHeading">
    <w:name w:val="Table Heading"/>
    <w:basedOn w:val="HeadingBase"/>
    <w:rsid w:val="003E7A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A63"/>
    <w:rPr>
      <w:color w:val="0033CC"/>
      <w:u w:val="none"/>
    </w:rPr>
  </w:style>
  <w:style w:type="paragraph" w:customStyle="1" w:styleId="BodyTextRight">
    <w:name w:val="Body Text Right"/>
    <w:basedOn w:val="BodyText"/>
    <w:rsid w:val="003E7A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A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A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A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A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A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A63"/>
    <w:rPr>
      <w:sz w:val="32"/>
    </w:rPr>
  </w:style>
  <w:style w:type="paragraph" w:customStyle="1" w:styleId="HeadingProcedure">
    <w:name w:val="Heading Procedure"/>
    <w:basedOn w:val="HeadingBase"/>
    <w:next w:val="Normal"/>
    <w:rsid w:val="003E7A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A63"/>
    <w:pPr>
      <w:spacing w:before="60" w:after="60"/>
    </w:pPr>
  </w:style>
  <w:style w:type="paragraph" w:styleId="ListContinue">
    <w:name w:val="List Continue"/>
    <w:basedOn w:val="List"/>
    <w:rsid w:val="003E7A63"/>
    <w:pPr>
      <w:ind w:firstLine="0"/>
    </w:pPr>
  </w:style>
  <w:style w:type="paragraph" w:customStyle="1" w:styleId="ListNote">
    <w:name w:val="List Note"/>
    <w:basedOn w:val="List"/>
    <w:rsid w:val="003E7A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A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A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A63"/>
    <w:rPr>
      <w:rFonts w:ascii="Courier New" w:hAnsi="Courier New"/>
    </w:rPr>
  </w:style>
  <w:style w:type="paragraph" w:customStyle="1" w:styleId="NoteBullet">
    <w:name w:val="Note Bullet"/>
    <w:basedOn w:val="Note"/>
    <w:rsid w:val="003E7A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A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A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A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A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7A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A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A63"/>
    <w:rPr>
      <w:b/>
      <w:smallCaps/>
    </w:rPr>
  </w:style>
  <w:style w:type="paragraph" w:customStyle="1" w:styleId="TableListNumber">
    <w:name w:val="Table List Number"/>
    <w:basedOn w:val="ListNumber"/>
    <w:rsid w:val="003E7A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A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A63"/>
    <w:pPr>
      <w:numPr>
        <w:numId w:val="8"/>
      </w:numPr>
    </w:pPr>
  </w:style>
  <w:style w:type="paragraph" w:customStyle="1" w:styleId="ListAlpha2">
    <w:name w:val="List Alpha 2"/>
    <w:basedOn w:val="List2"/>
    <w:rsid w:val="003E7A63"/>
    <w:pPr>
      <w:numPr>
        <w:numId w:val="7"/>
      </w:numPr>
    </w:pPr>
  </w:style>
  <w:style w:type="paragraph" w:styleId="List2">
    <w:name w:val="List 2"/>
    <w:basedOn w:val="BodyText"/>
    <w:rsid w:val="003E7A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A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A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A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A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A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7A63"/>
    <w:pPr>
      <w:numPr>
        <w:numId w:val="3"/>
      </w:numPr>
    </w:pPr>
  </w:style>
  <w:style w:type="paragraph" w:styleId="ListContinue2">
    <w:name w:val="List Continue 2"/>
    <w:basedOn w:val="List2"/>
    <w:rsid w:val="003E7A63"/>
    <w:pPr>
      <w:ind w:firstLine="0"/>
    </w:pPr>
  </w:style>
  <w:style w:type="paragraph" w:styleId="ListContinue3">
    <w:name w:val="List Continue 3"/>
    <w:basedOn w:val="List3"/>
    <w:rsid w:val="003E7A63"/>
    <w:pPr>
      <w:ind w:left="1021" w:firstLine="0"/>
    </w:pPr>
  </w:style>
  <w:style w:type="paragraph" w:styleId="ListContinue4">
    <w:name w:val="List Continue 4"/>
    <w:basedOn w:val="List4"/>
    <w:rsid w:val="003E7A63"/>
    <w:pPr>
      <w:ind w:firstLine="0"/>
    </w:pPr>
  </w:style>
  <w:style w:type="paragraph" w:styleId="ListContinue5">
    <w:name w:val="List Continue 5"/>
    <w:basedOn w:val="List5"/>
    <w:rsid w:val="003E7A63"/>
    <w:pPr>
      <w:ind w:firstLine="0"/>
    </w:pPr>
  </w:style>
  <w:style w:type="paragraph" w:styleId="ListNumber3">
    <w:name w:val="List Number 3"/>
    <w:basedOn w:val="List3"/>
    <w:rsid w:val="003E7A63"/>
    <w:pPr>
      <w:numPr>
        <w:numId w:val="4"/>
      </w:numPr>
    </w:pPr>
  </w:style>
  <w:style w:type="paragraph" w:styleId="ListNumber4">
    <w:name w:val="List Number 4"/>
    <w:basedOn w:val="List4"/>
    <w:rsid w:val="003E7A63"/>
    <w:pPr>
      <w:numPr>
        <w:numId w:val="5"/>
      </w:numPr>
    </w:pPr>
  </w:style>
  <w:style w:type="paragraph" w:styleId="ListNumber5">
    <w:name w:val="List Number 5"/>
    <w:basedOn w:val="List5"/>
    <w:rsid w:val="003E7A63"/>
    <w:pPr>
      <w:numPr>
        <w:numId w:val="6"/>
      </w:numPr>
    </w:pPr>
  </w:style>
  <w:style w:type="paragraph" w:styleId="BlockText">
    <w:name w:val="Block Text"/>
    <w:basedOn w:val="Normal"/>
    <w:rsid w:val="003E7A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A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A63"/>
    <w:rPr>
      <w:sz w:val="16"/>
      <w:vertAlign w:val="superscript"/>
    </w:rPr>
  </w:style>
  <w:style w:type="character" w:customStyle="1" w:styleId="Symbols">
    <w:name w:val="Symbols"/>
    <w:basedOn w:val="DefaultParagraphFont"/>
    <w:rsid w:val="003E7A63"/>
    <w:rPr>
      <w:rFonts w:ascii="Symbol" w:hAnsi="Symbol"/>
    </w:rPr>
  </w:style>
  <w:style w:type="character" w:customStyle="1" w:styleId="MenuOptions">
    <w:name w:val="Menu Options"/>
    <w:basedOn w:val="DefaultParagraphFont"/>
    <w:rsid w:val="003E7A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A63"/>
    <w:rPr>
      <w:b/>
    </w:rPr>
  </w:style>
  <w:style w:type="character" w:customStyle="1" w:styleId="Underlined">
    <w:name w:val="Underlined"/>
    <w:basedOn w:val="DefaultParagraphFont"/>
    <w:rsid w:val="003E7A63"/>
    <w:rPr>
      <w:u w:val="single"/>
    </w:rPr>
  </w:style>
  <w:style w:type="paragraph" w:customStyle="1" w:styleId="TableBodyTextRight">
    <w:name w:val="Table Body Text Right"/>
    <w:basedOn w:val="TableBodyText"/>
    <w:rsid w:val="003E7A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A63"/>
    <w:rPr>
      <w:sz w:val="18"/>
    </w:rPr>
  </w:style>
  <w:style w:type="paragraph" w:customStyle="1" w:styleId="BodySmallRight">
    <w:name w:val="Body Small Right"/>
    <w:basedOn w:val="BodyTextRight"/>
    <w:rsid w:val="003E7A63"/>
    <w:rPr>
      <w:sz w:val="18"/>
      <w:szCs w:val="18"/>
    </w:rPr>
  </w:style>
  <w:style w:type="paragraph" w:customStyle="1" w:styleId="MarginEdition">
    <w:name w:val="Margin Edition"/>
    <w:basedOn w:val="MarginNote"/>
    <w:rsid w:val="003E7A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A63"/>
    <w:rPr>
      <w:sz w:val="2"/>
      <w:szCs w:val="2"/>
    </w:rPr>
  </w:style>
  <w:style w:type="character" w:customStyle="1" w:styleId="Small">
    <w:name w:val="Small"/>
    <w:basedOn w:val="DefaultParagraphFont"/>
    <w:rsid w:val="003E7A63"/>
    <w:rPr>
      <w:sz w:val="16"/>
    </w:rPr>
  </w:style>
  <w:style w:type="paragraph" w:customStyle="1" w:styleId="WideTable">
    <w:name w:val="Wide Table"/>
    <w:basedOn w:val="Normal"/>
    <w:rsid w:val="003E7A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A63"/>
  </w:style>
  <w:style w:type="paragraph" w:styleId="Quote">
    <w:name w:val="Quote"/>
    <w:basedOn w:val="Heading1"/>
    <w:link w:val="QuoteChar"/>
    <w:qFormat/>
    <w:rsid w:val="003E7A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A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A63"/>
    <w:pPr>
      <w:pageBreakBefore/>
    </w:pPr>
  </w:style>
  <w:style w:type="paragraph" w:customStyle="1" w:styleId="Border">
    <w:name w:val="Border"/>
    <w:basedOn w:val="Normal"/>
    <w:qFormat/>
    <w:rsid w:val="003E7A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A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A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A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A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A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A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A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A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A63"/>
    <w:rPr>
      <w:u w:val="single"/>
    </w:rPr>
  </w:style>
  <w:style w:type="character" w:customStyle="1" w:styleId="BoldandItalics">
    <w:name w:val="Bold and Italics"/>
    <w:qFormat/>
    <w:rsid w:val="003E7A63"/>
    <w:rPr>
      <w:b/>
      <w:i/>
      <w:u w:val="none"/>
    </w:rPr>
  </w:style>
  <w:style w:type="paragraph" w:styleId="BalloonText">
    <w:name w:val="Balloon Text"/>
    <w:basedOn w:val="Normal"/>
    <w:link w:val="BalloonTextChar"/>
    <w:rsid w:val="003E7A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A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A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A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A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A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A63"/>
    <w:pPr>
      <w:spacing w:before="0" w:after="0"/>
    </w:pPr>
  </w:style>
  <w:style w:type="paragraph" w:customStyle="1" w:styleId="BodyTextBold">
    <w:name w:val="Body Text Bold"/>
    <w:basedOn w:val="BodyText"/>
    <w:qFormat/>
    <w:rsid w:val="003E7A63"/>
    <w:rPr>
      <w:b/>
    </w:rPr>
  </w:style>
  <w:style w:type="character" w:styleId="Hyperlink">
    <w:name w:val="Hyperlink"/>
    <w:basedOn w:val="DefaultParagraphFont"/>
    <w:uiPriority w:val="99"/>
    <w:unhideWhenUsed/>
    <w:rsid w:val="00A07D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3803</Characters>
  <Application>Microsoft Office Word</Application>
  <DocSecurity>0</DocSecurity>
  <Lines>122</Lines>
  <Paragraphs>63</Paragraphs>
  <ScaleCrop>false</ScaleCrop>
  <Company>Author-it Software Corporation Ltd.</Company>
  <LinksUpToDate>false</LinksUpToDate>
  <CharactersWithSpaces>4335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TAEXDB501 Develop and implement accessible training and assessment plans for learners with disability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2022-12-08T09:11:00Z</dcterms:created>
  <dcterms:modified xsi:type="dcterms:W3CDTF">2022-12-08T09:11:00Z</dcterms:modified>
</cp:coreProperties>
</file>