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2DC" w:rsidP="004052DC">
      <w:pPr>
        <w:pStyle w:val="Title"/>
      </w:pPr>
      <w:r>
        <w:fldChar w:fldCharType="begin"/>
      </w:r>
      <w:r>
        <w:instrText xml:space="preserve"> TITLE   \* MERGEFORMAT </w:instrText>
      </w:r>
      <w:r>
        <w:fldChar w:fldCharType="separate"/>
      </w:r>
      <w:r>
        <w:t>TAESS00019 Assessor Skill Set</w:t>
      </w:r>
      <w:r>
        <w:fldChar w:fldCharType="end"/>
      </w:r>
    </w:p>
    <w:p w:rsidR="004052DC" w:rsidP="004052DC">
      <w:pPr>
        <w:pStyle w:val="Version"/>
        <w:sectPr w:rsidSect="000F0B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B75" w:rsidP="000F0B75">
      <w:pPr>
        <w:pStyle w:val="SuperHeading"/>
      </w:pPr>
      <w:r w:rsidRPr="000F0B75">
        <w:t>TAESS00019 Assessor Skill Set</w:t>
      </w:r>
    </w:p>
    <w:p w:rsidR="00000000" w:rsidRPr="000F0B75" w:rsidP="000F0B75">
      <w:pPr>
        <w:pStyle w:val="Heading1"/>
      </w:pPr>
      <w:bookmarkStart w:id="1" w:name="O_1023426"/>
      <w:bookmarkEnd w:id="1"/>
      <w:r w:rsidRPr="000F0B75">
        <w:t>Modification History</w:t>
      </w:r>
    </w:p>
    <w:tbl>
      <w:tblPr>
        <w:tblW w:w="0" w:type="auto"/>
        <w:tblLayout w:type="fixed"/>
        <w:tblCellMar>
          <w:left w:w="62" w:type="dxa"/>
          <w:right w:w="62" w:type="dxa"/>
        </w:tblCellMar>
        <w:tblLook w:val="0000"/>
      </w:tblPr>
      <w:tblGrid>
        <w:gridCol w:w="1262"/>
        <w:gridCol w:w="7692"/>
      </w:tblGrid>
      <w:tr w:rsidTr="000F0B75">
        <w:tblPrEx>
          <w:tblW w:w="0" w:type="auto"/>
          <w:tblLayout w:type="fixed"/>
          <w:tblCellMar>
            <w:left w:w="62" w:type="dxa"/>
            <w:right w:w="62" w:type="dxa"/>
          </w:tblCellMar>
          <w:tblLook w:val="0000"/>
        </w:tblPrEx>
        <w:tc>
          <w:tcPr>
            <w:tcW w:w="1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B75" w:rsidP="000F0B75">
            <w:pPr>
              <w:pStyle w:val="BodyText"/>
            </w:pPr>
            <w:r w:rsidRPr="000F0B75">
              <w:rPr>
                <w:rStyle w:val="SpecialBold"/>
              </w:rPr>
              <w:t>Release</w:t>
            </w:r>
          </w:p>
        </w:tc>
        <w:tc>
          <w:tcPr>
            <w:tcW w:w="7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B75">
            <w:pPr>
              <w:pStyle w:val="BodyText"/>
              <w:rPr>
                <w:lang w:val="en-NZ"/>
              </w:rPr>
            </w:pPr>
            <w:r w:rsidRPr="000F0B75">
              <w:rPr>
                <w:rStyle w:val="SpecialBold"/>
              </w:rPr>
              <w:t>Comments</w:t>
            </w:r>
          </w:p>
        </w:tc>
      </w:tr>
      <w:tr w:rsidTr="000F0B75">
        <w:tblPrEx>
          <w:tblW w:w="0" w:type="auto"/>
          <w:tblLayout w:type="fixed"/>
          <w:tblCellMar>
            <w:left w:w="62" w:type="dxa"/>
            <w:right w:w="62" w:type="dxa"/>
          </w:tblCellMar>
          <w:tblLook w:val="0000"/>
        </w:tblPrEx>
        <w:tc>
          <w:tcPr>
            <w:tcW w:w="1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B75">
            <w:pPr>
              <w:pStyle w:val="BodyText"/>
              <w:rPr>
                <w:lang w:val="en-NZ"/>
              </w:rPr>
            </w:pPr>
            <w:r w:rsidRPr="000F0B75">
              <w:t>Release 1</w:t>
            </w:r>
          </w:p>
        </w:tc>
        <w:tc>
          <w:tcPr>
            <w:tcW w:w="7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B75" w:rsidP="000F0B75">
            <w:pPr>
              <w:pStyle w:val="BodyText"/>
            </w:pPr>
            <w:r w:rsidRPr="000F0B75">
              <w:t>This skill set was first released with TAE Training and Education Training Package Version 5.0.</w:t>
            </w:r>
          </w:p>
          <w:p w:rsidR="00000000" w:rsidRPr="000F0B75" w:rsidP="000F0B75">
            <w:pPr>
              <w:pStyle w:val="BodyText"/>
            </w:pPr>
            <w:r w:rsidRPr="000F0B75">
              <w:t>Supersedes TAESS00011 Assessor Skill Set. Superseded units have been updated.</w:t>
            </w:r>
          </w:p>
        </w:tc>
      </w:tr>
    </w:tbl>
    <w:p w:rsidR="00000000" w:rsidRPr="000F0B75" w:rsidP="000F0B75">
      <w:pPr>
        <w:pStyle w:val="BodyText"/>
      </w:pPr>
    </w:p>
    <w:p w:rsidR="00000000" w:rsidRPr="000F0B75" w:rsidP="000F0B75">
      <w:pPr>
        <w:pStyle w:val="AllowPageBreak"/>
      </w:pPr>
    </w:p>
    <w:p w:rsidR="00000000" w:rsidRPr="000F0B75" w:rsidP="000F0B75">
      <w:pPr>
        <w:pStyle w:val="Heading1"/>
      </w:pPr>
      <w:bookmarkStart w:id="2" w:name="O_1023427"/>
      <w:bookmarkEnd w:id="2"/>
      <w:r w:rsidRPr="000F0B75">
        <w:t>Description</w:t>
      </w:r>
    </w:p>
    <w:p w:rsidR="00000000" w:rsidRPr="000F0B75" w:rsidP="004052DC">
      <w:pPr>
        <w:pStyle w:val="BodyText"/>
      </w:pPr>
      <w:r w:rsidRPr="000F0B75">
        <w:t>This skill set provides the necessary skills and knowledge for people to conduct assessment and operate without supervision in the vocational education and training (VET) sector, in accordance with the Standards for RTOs.</w:t>
      </w:r>
    </w:p>
    <w:p w:rsidR="00000000" w:rsidRPr="000F0B75" w:rsidP="000F0B75">
      <w:pPr>
        <w:pStyle w:val="Heading1"/>
      </w:pPr>
      <w:bookmarkStart w:id="3" w:name="O_1023428"/>
      <w:bookmarkEnd w:id="3"/>
      <w:r w:rsidRPr="000F0B75">
        <w:t>Pathways Infor</w:t>
      </w:r>
      <w:r w:rsidRPr="000F0B75">
        <w:t>mation</w:t>
      </w:r>
    </w:p>
    <w:p w:rsidR="00000000" w:rsidRPr="000F0B75" w:rsidP="004052DC">
      <w:pPr>
        <w:pStyle w:val="BodyText"/>
      </w:pPr>
      <w:r w:rsidRPr="000F0B75">
        <w:t>These units provide credit towards TAE40122 Certificate IV in Training and Assessment and other qualifications that allow for selection of these units.</w:t>
      </w:r>
    </w:p>
    <w:p w:rsidR="00000000" w:rsidRPr="000F0B75" w:rsidP="000F0B75">
      <w:pPr>
        <w:pStyle w:val="Heading1"/>
      </w:pPr>
      <w:bookmarkStart w:id="4" w:name="O_1023429"/>
      <w:bookmarkEnd w:id="4"/>
      <w:r w:rsidRPr="000F0B75">
        <w:t>Licensing/Regulatory Information</w:t>
      </w:r>
    </w:p>
    <w:p w:rsidR="00000000" w:rsidRPr="000F0B75" w:rsidP="004052DC">
      <w:pPr>
        <w:pStyle w:val="BodyText"/>
      </w:pPr>
      <w:r w:rsidRPr="000F0B75">
        <w:t>This skill set meets the minimum education re</w:t>
      </w:r>
      <w:r w:rsidRPr="000F0B75">
        <w:t xml:space="preserve">quirement for assessors operating without supervision in applicable VET legislation, frameworks and/or standards. The skill set is a successor to TAESS00011 </w:t>
      </w:r>
      <w:r w:rsidRPr="000F0B75">
        <w:rPr>
          <w:rStyle w:val="Emphasis"/>
        </w:rPr>
        <w:t>Assessor Skill Set</w:t>
      </w:r>
      <w:r w:rsidRPr="000F0B75">
        <w:t>.</w:t>
      </w:r>
    </w:p>
    <w:p w:rsidR="00000000" w:rsidRPr="000F0B75" w:rsidP="000F0B75">
      <w:pPr>
        <w:pStyle w:val="Heading1"/>
      </w:pPr>
      <w:bookmarkStart w:id="5" w:name="O_1023430"/>
      <w:bookmarkEnd w:id="5"/>
      <w:r w:rsidRPr="000F0B75">
        <w:t>Skill Set Requirements</w:t>
      </w:r>
    </w:p>
    <w:p w:rsidR="00000000" w:rsidRPr="000F0B75" w:rsidP="000F0B75">
      <w:pPr>
        <w:pStyle w:val="ListBullet"/>
      </w:pPr>
      <w:r w:rsidRPr="000F0B75">
        <w:t>TAEASS412 Assess competence</w:t>
      </w:r>
    </w:p>
    <w:p w:rsidR="00000000" w:rsidRPr="000F0B75" w:rsidP="000F0B75">
      <w:pPr>
        <w:pStyle w:val="ListBullet"/>
      </w:pPr>
      <w:r w:rsidRPr="000F0B75">
        <w:t>TAEASS413 Participate in assessment validation</w:t>
      </w:r>
    </w:p>
    <w:p w:rsidR="00000000" w:rsidRPr="000F0B75" w:rsidP="000F0B75">
      <w:pPr>
        <w:pStyle w:val="ListBullet"/>
      </w:pPr>
      <w:r w:rsidRPr="000F0B75">
        <w:t>TAEDES411 Use nationally recognised training products to meet vocational training needs</w:t>
      </w:r>
    </w:p>
    <w:p w:rsidR="00000000" w:rsidRPr="000F0B75" w:rsidP="000F0B75">
      <w:pPr>
        <w:pStyle w:val="AllowPageBreak"/>
      </w:pPr>
    </w:p>
    <w:p w:rsidR="00000000" w:rsidRPr="000F0B75" w:rsidP="000F0B75">
      <w:pPr>
        <w:pStyle w:val="Heading1"/>
      </w:pPr>
      <w:bookmarkStart w:id="6" w:name="O_1023431"/>
      <w:bookmarkEnd w:id="6"/>
      <w:r w:rsidRPr="000F0B75">
        <w:t>Target Group</w:t>
      </w:r>
    </w:p>
    <w:p w:rsidR="00000000" w:rsidRPr="000F0B75" w:rsidP="004052DC">
      <w:pPr>
        <w:pStyle w:val="BodyText"/>
      </w:pPr>
      <w:r w:rsidRPr="000F0B75">
        <w:t>This skill set is for individuals wishing to obtain the assessment competencies to assess</w:t>
      </w:r>
      <w:r w:rsidRPr="000F0B75">
        <w:t xml:space="preserve"> according to VET system requirements.</w:t>
      </w:r>
    </w:p>
    <w:p w:rsidR="00000000" w:rsidRPr="000F0B75" w:rsidP="000F0B75">
      <w:pPr>
        <w:pStyle w:val="Heading1"/>
      </w:pPr>
      <w:bookmarkStart w:id="7" w:name="O_1023432"/>
      <w:bookmarkEnd w:id="7"/>
      <w:r w:rsidRPr="000F0B75">
        <w:t>Suggested words for Statement of Attainment</w:t>
      </w:r>
    </w:p>
    <w:p w:rsidR="00000000" w:rsidRPr="000F0B75" w:rsidP="004052DC">
      <w:pPr>
        <w:pStyle w:val="BodyText"/>
      </w:pPr>
      <w:r w:rsidRPr="000F0B75">
        <w:t>These units of competency from TAE Training and Education Training Package, when used with relevant vocational competencies, meet industry requirements fo</w:t>
      </w:r>
      <w:r w:rsidRPr="000F0B75">
        <w:t>r assessors.</w:t>
      </w:r>
    </w:p>
    <w:p w:rsidR="00000000" w:rsidRPr="000F0B75" w:rsidP="000F0B75"/>
    <w:sectPr w:rsidSect="000F0B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75" w:rsidRPr="004052DC" w:rsidP="00405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DC" w:rsidP="000F0B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52DC" w:rsidP="000F0B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052DC" w:rsidP="000F0B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B75" w:rsidRPr="004052DC" w:rsidP="00405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DC" w:rsidRPr="002D2AF8" w:rsidP="000F0B75">
    <w:pPr>
      <w:pStyle w:val="Header"/>
      <w:framePr w:wrap="around"/>
    </w:pPr>
    <w:r>
      <w:fldChar w:fldCharType="begin"/>
    </w:r>
    <w:r>
      <w:instrText xml:space="preserve"> TITLE   \* MERGEFORMAT </w:instrText>
    </w:r>
    <w:r>
      <w:fldChar w:fldCharType="separate"/>
    </w:r>
    <w:r>
      <w:t>TAESS00019 Assessor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4052DC" w:rsidP="000F0B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EE90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3C8B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B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B75"/>
    <w:pPr>
      <w:spacing w:before="360" w:after="60"/>
      <w:outlineLvl w:val="0"/>
    </w:pPr>
    <w:rPr>
      <w:sz w:val="32"/>
    </w:rPr>
  </w:style>
  <w:style w:type="paragraph" w:styleId="Heading2">
    <w:name w:val="heading 2"/>
    <w:basedOn w:val="HeadingBase"/>
    <w:next w:val="BodyText"/>
    <w:link w:val="Heading2Char"/>
    <w:qFormat/>
    <w:rsid w:val="000F0B75"/>
    <w:pPr>
      <w:keepLines/>
      <w:spacing w:before="240" w:after="120"/>
      <w:outlineLvl w:val="1"/>
    </w:pPr>
    <w:rPr>
      <w:sz w:val="28"/>
      <w:szCs w:val="40"/>
    </w:rPr>
  </w:style>
  <w:style w:type="paragraph" w:styleId="Heading3">
    <w:name w:val="heading 3"/>
    <w:basedOn w:val="HeadingBase"/>
    <w:next w:val="BodyText"/>
    <w:link w:val="Heading3Char"/>
    <w:qFormat/>
    <w:rsid w:val="000F0B75"/>
    <w:pPr>
      <w:spacing w:before="180" w:after="120"/>
      <w:outlineLvl w:val="2"/>
    </w:pPr>
    <w:rPr>
      <w:spacing w:val="-10"/>
      <w:kern w:val="32"/>
    </w:rPr>
  </w:style>
  <w:style w:type="paragraph" w:styleId="Heading4">
    <w:name w:val="heading 4"/>
    <w:basedOn w:val="HeadingBase"/>
    <w:next w:val="BodyText"/>
    <w:link w:val="Heading4Char"/>
    <w:qFormat/>
    <w:rsid w:val="000F0B75"/>
    <w:pPr>
      <w:spacing w:before="160" w:after="120"/>
      <w:outlineLvl w:val="3"/>
    </w:pPr>
    <w:rPr>
      <w:sz w:val="22"/>
    </w:rPr>
  </w:style>
  <w:style w:type="paragraph" w:styleId="Heading5">
    <w:name w:val="heading 5"/>
    <w:basedOn w:val="HeadingBase"/>
    <w:next w:val="Normal"/>
    <w:link w:val="Heading5Char"/>
    <w:qFormat/>
    <w:rsid w:val="000F0B75"/>
    <w:pPr>
      <w:spacing w:before="80"/>
      <w:outlineLvl w:val="4"/>
    </w:pPr>
    <w:rPr>
      <w:color w:val="918585"/>
      <w:sz w:val="20"/>
    </w:rPr>
  </w:style>
  <w:style w:type="paragraph" w:styleId="Heading6">
    <w:name w:val="heading 6"/>
    <w:basedOn w:val="HeadingBase"/>
    <w:next w:val="Normal"/>
    <w:link w:val="Heading6Char"/>
    <w:qFormat/>
    <w:rsid w:val="000F0B75"/>
    <w:pPr>
      <w:spacing w:before="60"/>
      <w:outlineLvl w:val="5"/>
    </w:pPr>
    <w:rPr>
      <w:color w:val="918585"/>
      <w:sz w:val="20"/>
    </w:rPr>
  </w:style>
  <w:style w:type="paragraph" w:styleId="Heading7">
    <w:name w:val="heading 7"/>
    <w:basedOn w:val="Normal"/>
    <w:next w:val="Normal"/>
    <w:link w:val="Heading7Char"/>
    <w:qFormat/>
    <w:rsid w:val="000F0B75"/>
    <w:pPr>
      <w:ind w:left="720"/>
      <w:outlineLvl w:val="6"/>
    </w:pPr>
    <w:rPr>
      <w:i/>
    </w:rPr>
  </w:style>
  <w:style w:type="paragraph" w:styleId="Heading8">
    <w:name w:val="heading 8"/>
    <w:basedOn w:val="Normal"/>
    <w:next w:val="Normal"/>
    <w:link w:val="Heading8Char"/>
    <w:qFormat/>
    <w:rsid w:val="000F0B75"/>
    <w:pPr>
      <w:ind w:left="720"/>
      <w:outlineLvl w:val="7"/>
    </w:pPr>
    <w:rPr>
      <w:i/>
    </w:rPr>
  </w:style>
  <w:style w:type="paragraph" w:styleId="Heading9">
    <w:name w:val="heading 9"/>
    <w:basedOn w:val="Normal"/>
    <w:next w:val="Normal"/>
    <w:link w:val="Heading9Char"/>
    <w:qFormat/>
    <w:rsid w:val="000F0B75"/>
    <w:pPr>
      <w:ind w:left="720"/>
      <w:outlineLvl w:val="8"/>
    </w:pPr>
    <w:rPr>
      <w:i/>
    </w:rPr>
  </w:style>
  <w:style w:type="character" w:default="1" w:styleId="DefaultParagraphFont">
    <w:name w:val="Default Paragraph Font"/>
    <w:uiPriority w:val="1"/>
    <w:unhideWhenUsed/>
    <w:rsid w:val="000F0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B75"/>
  </w:style>
  <w:style w:type="character" w:customStyle="1" w:styleId="Heading1Char">
    <w:name w:val="Heading 1 Char"/>
    <w:basedOn w:val="DefaultParagraphFont"/>
    <w:link w:val="Heading1"/>
    <w:rsid w:val="000F0B75"/>
    <w:rPr>
      <w:rFonts w:ascii="Times New Roman" w:eastAsia="Times New Roman" w:hAnsi="Times New Roman" w:cs="Times New Roman"/>
      <w:b/>
      <w:sz w:val="32"/>
      <w:szCs w:val="20"/>
      <w:lang w:eastAsia="en-US"/>
    </w:rPr>
  </w:style>
  <w:style w:type="paragraph" w:styleId="BodyText">
    <w:name w:val="Body Text"/>
    <w:basedOn w:val="Normal"/>
    <w:link w:val="BodyTextChar"/>
    <w:rsid w:val="000F0B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B75"/>
    <w:rPr>
      <w:rFonts w:ascii="Times New Roman" w:eastAsia="Times New Roman" w:hAnsi="Times New Roman" w:cs="Times New Roman"/>
      <w:sz w:val="24"/>
      <w:lang w:eastAsia="en-US"/>
    </w:rPr>
  </w:style>
  <w:style w:type="paragraph" w:styleId="ListBullet">
    <w:name w:val="List Bullet"/>
    <w:basedOn w:val="List"/>
    <w:rsid w:val="000F0B75"/>
    <w:pPr>
      <w:numPr>
        <w:numId w:val="11"/>
      </w:numPr>
      <w:tabs>
        <w:tab w:val="clear" w:pos="340"/>
      </w:tabs>
      <w:spacing w:before="40" w:after="40"/>
    </w:pPr>
  </w:style>
  <w:style w:type="character" w:customStyle="1" w:styleId="SpecialBold">
    <w:name w:val="Special Bold"/>
    <w:basedOn w:val="DefaultParagraphFont"/>
    <w:rsid w:val="000F0B75"/>
    <w:rPr>
      <w:b/>
      <w:spacing w:val="0"/>
    </w:rPr>
  </w:style>
  <w:style w:type="character" w:styleId="Emphasis">
    <w:name w:val="Emphasis"/>
    <w:basedOn w:val="DefaultParagraphFont"/>
    <w:qFormat/>
    <w:rsid w:val="000F0B75"/>
    <w:rPr>
      <w:i/>
    </w:rPr>
  </w:style>
  <w:style w:type="paragraph" w:customStyle="1" w:styleId="SuperHeading">
    <w:name w:val="SuperHeading"/>
    <w:basedOn w:val="Normal"/>
    <w:rsid w:val="000F0B75"/>
    <w:pPr>
      <w:spacing w:before="240" w:after="120"/>
      <w:outlineLvl w:val="0"/>
    </w:pPr>
    <w:rPr>
      <w:rFonts w:ascii="Times New Roman" w:hAnsi="Times New Roman"/>
      <w:b/>
      <w:sz w:val="32"/>
    </w:rPr>
  </w:style>
  <w:style w:type="paragraph" w:customStyle="1" w:styleId="AllowPageBreak">
    <w:name w:val="AllowPageBreak"/>
    <w:rsid w:val="000F0B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0B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B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B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B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B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B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B75"/>
    <w:rPr>
      <w:rFonts w:ascii="Courier New" w:eastAsia="Times New Roman" w:hAnsi="Courier New" w:cs="Times New Roman"/>
      <w:i/>
      <w:szCs w:val="20"/>
      <w:lang w:eastAsia="en-US"/>
    </w:rPr>
  </w:style>
  <w:style w:type="paragraph" w:customStyle="1" w:styleId="HeadingBase">
    <w:name w:val="Heading Base"/>
    <w:rsid w:val="000F0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B75"/>
    <w:pPr>
      <w:tabs>
        <w:tab w:val="right" w:leader="dot" w:pos="9072"/>
      </w:tabs>
      <w:ind w:left="567"/>
    </w:pPr>
    <w:rPr>
      <w:szCs w:val="22"/>
    </w:rPr>
  </w:style>
  <w:style w:type="paragraph" w:customStyle="1" w:styleId="TOCBase">
    <w:name w:val="TOC Base"/>
    <w:rsid w:val="000F0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B75"/>
    <w:pPr>
      <w:tabs>
        <w:tab w:val="right" w:leader="dot" w:pos="9072"/>
      </w:tabs>
      <w:spacing w:before="40" w:after="40"/>
      <w:ind w:left="284"/>
    </w:pPr>
    <w:rPr>
      <w:rFonts w:ascii="Times New Roman" w:hAnsi="Times New Roman"/>
    </w:rPr>
  </w:style>
  <w:style w:type="paragraph" w:styleId="TOC1">
    <w:name w:val="toc 1"/>
    <w:basedOn w:val="TOCBase"/>
    <w:next w:val="Normal"/>
    <w:rsid w:val="000F0B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B75"/>
    <w:rPr>
      <w:rFonts w:ascii="Times New Roman" w:eastAsia="Times New Roman" w:hAnsi="Times New Roman" w:cs="Times New Roman"/>
      <w:sz w:val="16"/>
      <w:lang w:eastAsia="en-US"/>
    </w:rPr>
  </w:style>
  <w:style w:type="paragraph" w:styleId="Title">
    <w:name w:val="Title"/>
    <w:basedOn w:val="HeadingBase"/>
    <w:link w:val="TitleChar"/>
    <w:qFormat/>
    <w:rsid w:val="000F0B75"/>
    <w:pPr>
      <w:spacing w:before="5040"/>
      <w:jc w:val="center"/>
    </w:pPr>
    <w:rPr>
      <w:sz w:val="48"/>
      <w:szCs w:val="72"/>
      <w:lang w:val="en-US"/>
    </w:rPr>
  </w:style>
  <w:style w:type="character" w:customStyle="1" w:styleId="TitleChar">
    <w:name w:val="Title Char"/>
    <w:basedOn w:val="DefaultParagraphFont"/>
    <w:link w:val="Title"/>
    <w:rsid w:val="000F0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B75"/>
    <w:pPr>
      <w:tabs>
        <w:tab w:val="left" w:pos="3600"/>
        <w:tab w:val="left" w:pos="3958"/>
      </w:tabs>
    </w:pPr>
  </w:style>
  <w:style w:type="paragraph" w:styleId="List">
    <w:name w:val="List"/>
    <w:basedOn w:val="BodyText"/>
    <w:next w:val="BodyText"/>
    <w:rsid w:val="000F0B75"/>
    <w:pPr>
      <w:tabs>
        <w:tab w:val="left" w:pos="340"/>
      </w:tabs>
      <w:spacing w:before="60" w:after="60"/>
      <w:ind w:left="340" w:hanging="340"/>
    </w:pPr>
  </w:style>
  <w:style w:type="paragraph" w:customStyle="1" w:styleId="Note">
    <w:name w:val="Note"/>
    <w:basedOn w:val="BodyText"/>
    <w:rsid w:val="000F0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B75"/>
    <w:pPr>
      <w:framePr w:wrap="auto" w:hAnchor="text" w:y="6049"/>
    </w:pPr>
    <w:rPr>
      <w:color w:val="000000"/>
      <w:sz w:val="40"/>
    </w:rPr>
  </w:style>
  <w:style w:type="paragraph" w:customStyle="1" w:styleId="TOCTitle">
    <w:name w:val="TOCTitle"/>
    <w:basedOn w:val="Heading1"/>
    <w:rsid w:val="000F0B75"/>
    <w:pPr>
      <w:spacing w:after="240"/>
      <w:jc w:val="center"/>
      <w:outlineLvl w:val="9"/>
    </w:pPr>
    <w:rPr>
      <w:caps/>
    </w:rPr>
  </w:style>
  <w:style w:type="paragraph" w:customStyle="1" w:styleId="Version">
    <w:name w:val="Version"/>
    <w:rsid w:val="000F0B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0B75"/>
    <w:pPr>
      <w:numPr>
        <w:numId w:val="12"/>
      </w:numPr>
      <w:tabs>
        <w:tab w:val="clear" w:pos="680"/>
      </w:tabs>
    </w:pPr>
  </w:style>
  <w:style w:type="paragraph" w:styleId="Index1">
    <w:name w:val="index 1"/>
    <w:basedOn w:val="Normal"/>
    <w:next w:val="Normal"/>
    <w:semiHidden/>
    <w:rsid w:val="000F0B75"/>
    <w:pPr>
      <w:keepNext w:val="0"/>
      <w:tabs>
        <w:tab w:val="right" w:pos="4176"/>
      </w:tabs>
      <w:ind w:left="198" w:hanging="198"/>
    </w:pPr>
    <w:rPr>
      <w:rFonts w:ascii="Garamond" w:hAnsi="Garamond"/>
    </w:rPr>
  </w:style>
  <w:style w:type="paragraph" w:styleId="IndexHeading">
    <w:name w:val="index heading"/>
    <w:basedOn w:val="Normal"/>
    <w:next w:val="Index1"/>
    <w:semiHidden/>
    <w:rsid w:val="000F0B75"/>
    <w:pPr>
      <w:spacing w:before="120" w:after="120"/>
    </w:pPr>
    <w:rPr>
      <w:rFonts w:ascii="Arial" w:hAnsi="Arial"/>
      <w:b/>
      <w:color w:val="918585"/>
      <w:sz w:val="24"/>
    </w:rPr>
  </w:style>
  <w:style w:type="paragraph" w:styleId="Header">
    <w:name w:val="header"/>
    <w:basedOn w:val="Normal"/>
    <w:link w:val="HeaderChar"/>
    <w:rsid w:val="000F0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B75"/>
    <w:rPr>
      <w:rFonts w:ascii="Times New Roman" w:eastAsia="Times New Roman" w:hAnsi="Times New Roman" w:cs="Times New Roman"/>
      <w:sz w:val="16"/>
      <w:szCs w:val="20"/>
      <w:lang w:val="en-GB" w:eastAsia="en-US"/>
    </w:rPr>
  </w:style>
  <w:style w:type="paragraph" w:customStyle="1" w:styleId="Chapter">
    <w:name w:val="Chapter"/>
    <w:basedOn w:val="Normal"/>
    <w:rsid w:val="000F0B75"/>
    <w:pPr>
      <w:spacing w:before="240"/>
    </w:pPr>
    <w:rPr>
      <w:rFonts w:ascii="Times New Roman" w:hAnsi="Times New Roman"/>
      <w:smallCaps/>
      <w:spacing w:val="80"/>
      <w:sz w:val="28"/>
    </w:rPr>
  </w:style>
  <w:style w:type="paragraph" w:customStyle="1" w:styleId="InChapter">
    <w:name w:val="InChapter"/>
    <w:basedOn w:val="Heading3"/>
    <w:rsid w:val="000F0B75"/>
    <w:pPr>
      <w:spacing w:after="240"/>
      <w:outlineLvl w:val="9"/>
    </w:pPr>
    <w:rPr>
      <w:noProof/>
    </w:rPr>
  </w:style>
  <w:style w:type="paragraph" w:styleId="Index2">
    <w:name w:val="index 2"/>
    <w:basedOn w:val="Normal"/>
    <w:next w:val="Normal"/>
    <w:semiHidden/>
    <w:rsid w:val="000F0B75"/>
    <w:pPr>
      <w:tabs>
        <w:tab w:val="right" w:pos="4176"/>
      </w:tabs>
      <w:ind w:left="568" w:hanging="284"/>
    </w:pPr>
    <w:rPr>
      <w:rFonts w:ascii="Garamond" w:hAnsi="Garamond"/>
    </w:rPr>
  </w:style>
  <w:style w:type="paragraph" w:customStyle="1" w:styleId="Byline">
    <w:name w:val="Byline"/>
    <w:rsid w:val="000F0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B75"/>
    <w:pPr>
      <w:tabs>
        <w:tab w:val="clear" w:pos="3600"/>
        <w:tab w:val="clear" w:pos="3958"/>
      </w:tabs>
      <w:jc w:val="right"/>
    </w:pPr>
  </w:style>
  <w:style w:type="paragraph" w:styleId="Caption">
    <w:name w:val="caption"/>
    <w:basedOn w:val="BodyText"/>
    <w:next w:val="Normal"/>
    <w:qFormat/>
    <w:rsid w:val="000F0B75"/>
    <w:pPr>
      <w:framePr w:w="2268" w:hSpace="181" w:vSpace="181" w:wrap="around" w:vAnchor="text" w:hAnchor="page" w:x="1135" w:y="285" w:anchorLock="1"/>
    </w:pPr>
    <w:rPr>
      <w:i/>
    </w:rPr>
  </w:style>
  <w:style w:type="paragraph" w:customStyle="1" w:styleId="MiniTOCTitle">
    <w:name w:val="MiniTOCTitle"/>
    <w:basedOn w:val="Heading4"/>
    <w:rsid w:val="000F0B75"/>
    <w:pPr>
      <w:spacing w:before="240"/>
      <w:outlineLvl w:val="9"/>
    </w:pPr>
    <w:rPr>
      <w:noProof/>
      <w:sz w:val="24"/>
    </w:rPr>
  </w:style>
  <w:style w:type="paragraph" w:customStyle="1" w:styleId="MiniTOCItem">
    <w:name w:val="MiniTOCItem"/>
    <w:basedOn w:val="ListBullet"/>
    <w:rsid w:val="000F0B75"/>
    <w:pPr>
      <w:numPr>
        <w:numId w:val="0"/>
      </w:numPr>
      <w:tabs>
        <w:tab w:val="right" w:leader="dot" w:pos="6521"/>
      </w:tabs>
      <w:spacing w:before="0" w:after="0"/>
    </w:pPr>
  </w:style>
  <w:style w:type="paragraph" w:customStyle="1" w:styleId="TOFTitle">
    <w:name w:val="TOFTitle"/>
    <w:basedOn w:val="TOCTitle"/>
    <w:rsid w:val="000F0B75"/>
  </w:style>
  <w:style w:type="paragraph" w:styleId="TableofFigures">
    <w:name w:val="table of figures"/>
    <w:basedOn w:val="Normal"/>
    <w:next w:val="Normal"/>
    <w:semiHidden/>
    <w:rsid w:val="000F0B75"/>
    <w:pPr>
      <w:tabs>
        <w:tab w:val="right" w:leader="dot" w:pos="9072"/>
      </w:tabs>
      <w:ind w:left="970" w:hanging="403"/>
    </w:pPr>
    <w:rPr>
      <w:rFonts w:ascii="Times New Roman" w:hAnsi="Times New Roman"/>
      <w:b/>
    </w:rPr>
  </w:style>
  <w:style w:type="paragraph" w:styleId="ListNumber">
    <w:name w:val="List Number"/>
    <w:basedOn w:val="List"/>
    <w:rsid w:val="000F0B75"/>
    <w:pPr>
      <w:numPr>
        <w:numId w:val="14"/>
      </w:numPr>
      <w:tabs>
        <w:tab w:val="clear" w:pos="340"/>
      </w:tabs>
    </w:pPr>
  </w:style>
  <w:style w:type="character" w:customStyle="1" w:styleId="WingdingSymbols">
    <w:name w:val="Wingding Symbols"/>
    <w:rsid w:val="000F0B75"/>
    <w:rPr>
      <w:rFonts w:ascii="Wingdings" w:hAnsi="Wingdings"/>
    </w:rPr>
  </w:style>
  <w:style w:type="paragraph" w:customStyle="1" w:styleId="TableHeading">
    <w:name w:val="Table Heading"/>
    <w:basedOn w:val="HeadingBase"/>
    <w:rsid w:val="000F0B75"/>
    <w:pPr>
      <w:keepLines/>
      <w:pBdr>
        <w:bottom w:val="single" w:sz="6" w:space="1" w:color="918585"/>
      </w:pBdr>
      <w:spacing w:before="240"/>
    </w:pPr>
  </w:style>
  <w:style w:type="character" w:customStyle="1" w:styleId="HotSpot">
    <w:name w:val="HotSpot"/>
    <w:rsid w:val="000F0B75"/>
    <w:rPr>
      <w:color w:val="0033CC"/>
      <w:u w:val="none"/>
    </w:rPr>
  </w:style>
  <w:style w:type="paragraph" w:customStyle="1" w:styleId="BodyTextRight">
    <w:name w:val="Body Text Right"/>
    <w:basedOn w:val="BodyText"/>
    <w:rsid w:val="000F0B75"/>
    <w:pPr>
      <w:spacing w:before="0" w:after="0"/>
      <w:jc w:val="right"/>
    </w:pPr>
  </w:style>
  <w:style w:type="paragraph" w:styleId="Index3">
    <w:name w:val="index 3"/>
    <w:basedOn w:val="ListNumber2"/>
    <w:next w:val="Normal"/>
    <w:semiHidden/>
    <w:rsid w:val="000F0B75"/>
    <w:pPr>
      <w:numPr>
        <w:numId w:val="0"/>
      </w:numPr>
      <w:tabs>
        <w:tab w:val="right" w:leader="dot" w:pos="4176"/>
      </w:tabs>
    </w:pPr>
  </w:style>
  <w:style w:type="paragraph" w:styleId="ListNumber2">
    <w:name w:val="List Number 2"/>
    <w:basedOn w:val="List2"/>
    <w:rsid w:val="000F0B75"/>
    <w:pPr>
      <w:numPr>
        <w:numId w:val="9"/>
      </w:numPr>
      <w:tabs>
        <w:tab w:val="clear" w:pos="1060"/>
      </w:tabs>
    </w:pPr>
  </w:style>
  <w:style w:type="paragraph" w:customStyle="1" w:styleId="MarginNote">
    <w:name w:val="Margin Note"/>
    <w:basedOn w:val="BodyText"/>
    <w:rsid w:val="000F0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B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B75"/>
    <w:rPr>
      <w:sz w:val="32"/>
    </w:rPr>
  </w:style>
  <w:style w:type="paragraph" w:customStyle="1" w:styleId="HeadingProcedure">
    <w:name w:val="Heading Procedure"/>
    <w:basedOn w:val="HeadingBase"/>
    <w:next w:val="Normal"/>
    <w:rsid w:val="000F0B75"/>
    <w:pPr>
      <w:tabs>
        <w:tab w:val="left" w:pos="0"/>
      </w:tabs>
      <w:spacing w:before="120" w:after="60"/>
    </w:pPr>
    <w:rPr>
      <w:i/>
      <w:color w:val="918585"/>
      <w:sz w:val="22"/>
    </w:rPr>
  </w:style>
  <w:style w:type="paragraph" w:customStyle="1" w:styleId="TableBodyText">
    <w:name w:val="Table Body Text"/>
    <w:basedOn w:val="BodyText"/>
    <w:rsid w:val="000F0B75"/>
    <w:pPr>
      <w:spacing w:before="60" w:after="60"/>
    </w:pPr>
  </w:style>
  <w:style w:type="paragraph" w:styleId="ListContinue">
    <w:name w:val="List Continue"/>
    <w:basedOn w:val="List"/>
    <w:rsid w:val="000F0B75"/>
    <w:pPr>
      <w:ind w:firstLine="0"/>
    </w:pPr>
  </w:style>
  <w:style w:type="paragraph" w:customStyle="1" w:styleId="ListNote">
    <w:name w:val="List Note"/>
    <w:basedOn w:val="List"/>
    <w:rsid w:val="000F0B75"/>
    <w:pPr>
      <w:pBdr>
        <w:top w:val="single" w:sz="6" w:space="2" w:color="918585"/>
        <w:bottom w:val="single" w:sz="6" w:space="2" w:color="918585"/>
      </w:pBdr>
      <w:tabs>
        <w:tab w:val="left" w:pos="1021"/>
      </w:tabs>
      <w:ind w:firstLine="0"/>
    </w:pPr>
  </w:style>
  <w:style w:type="paragraph" w:customStyle="1" w:styleId="Warning">
    <w:name w:val="Warning"/>
    <w:basedOn w:val="BodyText"/>
    <w:rsid w:val="000F0B75"/>
    <w:pPr>
      <w:shd w:val="clear" w:color="auto" w:fill="D9D9D9"/>
      <w:tabs>
        <w:tab w:val="left" w:pos="992"/>
      </w:tabs>
      <w:ind w:left="119" w:right="119"/>
    </w:pPr>
    <w:rPr>
      <w:sz w:val="20"/>
    </w:rPr>
  </w:style>
  <w:style w:type="paragraph" w:customStyle="1" w:styleId="MarginIcons">
    <w:name w:val="Margin Icons"/>
    <w:basedOn w:val="BodyText"/>
    <w:rsid w:val="000F0B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B75"/>
    <w:rPr>
      <w:rFonts w:ascii="Courier New" w:hAnsi="Courier New"/>
    </w:rPr>
  </w:style>
  <w:style w:type="paragraph" w:customStyle="1" w:styleId="NoteBullet">
    <w:name w:val="Note Bullet"/>
    <w:basedOn w:val="Note"/>
    <w:rsid w:val="000F0B75"/>
    <w:pPr>
      <w:tabs>
        <w:tab w:val="clear" w:pos="680"/>
      </w:tabs>
      <w:spacing w:before="60" w:after="60"/>
    </w:pPr>
  </w:style>
  <w:style w:type="paragraph" w:customStyle="1" w:styleId="SubHeading2">
    <w:name w:val="SubHeading2"/>
    <w:basedOn w:val="HeadingBase"/>
    <w:rsid w:val="000F0B75"/>
    <w:pPr>
      <w:spacing w:before="240" w:after="60"/>
    </w:pPr>
    <w:rPr>
      <w:sz w:val="20"/>
    </w:rPr>
  </w:style>
  <w:style w:type="paragraph" w:customStyle="1" w:styleId="SubHeading1">
    <w:name w:val="SubHeading1"/>
    <w:basedOn w:val="HeadingBase"/>
    <w:rsid w:val="000F0B75"/>
    <w:pPr>
      <w:spacing w:before="240" w:after="60"/>
    </w:pPr>
    <w:rPr>
      <w:color w:val="918585"/>
      <w:sz w:val="22"/>
    </w:rPr>
  </w:style>
  <w:style w:type="paragraph" w:customStyle="1" w:styleId="SideHeading">
    <w:name w:val="Side Heading"/>
    <w:basedOn w:val="HeadingBase"/>
    <w:rsid w:val="000F0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B75"/>
    <w:pPr>
      <w:numPr>
        <w:numId w:val="10"/>
      </w:numPr>
    </w:pPr>
  </w:style>
  <w:style w:type="paragraph" w:styleId="PlainText">
    <w:name w:val="Plain Text"/>
    <w:basedOn w:val="Normal"/>
    <w:link w:val="PlainTextChar"/>
    <w:rsid w:val="000F0B75"/>
    <w:rPr>
      <w:sz w:val="20"/>
    </w:rPr>
  </w:style>
  <w:style w:type="character" w:customStyle="1" w:styleId="PlainTextChar">
    <w:name w:val="Plain Text Char"/>
    <w:basedOn w:val="DefaultParagraphFont"/>
    <w:link w:val="PlainText"/>
    <w:rsid w:val="000F0B75"/>
    <w:rPr>
      <w:rFonts w:ascii="Courier New" w:eastAsia="Times New Roman" w:hAnsi="Courier New" w:cs="Times New Roman"/>
      <w:sz w:val="20"/>
      <w:szCs w:val="20"/>
      <w:lang w:eastAsia="en-US"/>
    </w:rPr>
  </w:style>
  <w:style w:type="character" w:customStyle="1" w:styleId="MenuOption">
    <w:name w:val="Menu Option"/>
    <w:basedOn w:val="DefaultParagraphFont"/>
    <w:rsid w:val="000F0B75"/>
    <w:rPr>
      <w:b/>
      <w:smallCaps/>
    </w:rPr>
  </w:style>
  <w:style w:type="paragraph" w:customStyle="1" w:styleId="TableListNumber">
    <w:name w:val="Table List Number"/>
    <w:basedOn w:val="ListNumber"/>
    <w:rsid w:val="000F0B75"/>
    <w:pPr>
      <w:numPr>
        <w:numId w:val="0"/>
      </w:numPr>
    </w:pPr>
  </w:style>
  <w:style w:type="paragraph" w:styleId="TOC4">
    <w:name w:val="toc 4"/>
    <w:basedOn w:val="TOCBase"/>
    <w:next w:val="Normal"/>
    <w:semiHidden/>
    <w:rsid w:val="000F0B75"/>
    <w:pPr>
      <w:tabs>
        <w:tab w:val="right" w:leader="dot" w:pos="9071"/>
      </w:tabs>
      <w:ind w:left="1701"/>
    </w:pPr>
  </w:style>
  <w:style w:type="paragraph" w:customStyle="1" w:styleId="ListAlpha">
    <w:name w:val="List Alpha"/>
    <w:basedOn w:val="List"/>
    <w:rsid w:val="000F0B75"/>
    <w:pPr>
      <w:numPr>
        <w:numId w:val="8"/>
      </w:numPr>
    </w:pPr>
  </w:style>
  <w:style w:type="paragraph" w:customStyle="1" w:styleId="ListAlpha2">
    <w:name w:val="List Alpha 2"/>
    <w:basedOn w:val="List2"/>
    <w:rsid w:val="000F0B75"/>
    <w:pPr>
      <w:numPr>
        <w:numId w:val="7"/>
      </w:numPr>
    </w:pPr>
  </w:style>
  <w:style w:type="paragraph" w:styleId="List2">
    <w:name w:val="List 2"/>
    <w:basedOn w:val="BodyText"/>
    <w:rsid w:val="000F0B75"/>
    <w:pPr>
      <w:tabs>
        <w:tab w:val="left" w:pos="680"/>
      </w:tabs>
      <w:spacing w:before="60" w:after="60"/>
      <w:ind w:left="680" w:hanging="340"/>
    </w:pPr>
  </w:style>
  <w:style w:type="paragraph" w:styleId="List3">
    <w:name w:val="List 3"/>
    <w:basedOn w:val="BodyText"/>
    <w:rsid w:val="000F0B75"/>
    <w:pPr>
      <w:tabs>
        <w:tab w:val="left" w:pos="1021"/>
      </w:tabs>
      <w:spacing w:before="60" w:after="60"/>
      <w:ind w:left="1020" w:hanging="340"/>
    </w:pPr>
  </w:style>
  <w:style w:type="paragraph" w:styleId="List4">
    <w:name w:val="List 4"/>
    <w:basedOn w:val="BodyText"/>
    <w:rsid w:val="000F0B75"/>
    <w:pPr>
      <w:tabs>
        <w:tab w:val="left" w:pos="1361"/>
      </w:tabs>
      <w:spacing w:before="60" w:after="60"/>
      <w:ind w:left="1361" w:hanging="340"/>
    </w:pPr>
  </w:style>
  <w:style w:type="paragraph" w:styleId="List5">
    <w:name w:val="List 5"/>
    <w:basedOn w:val="BodyText"/>
    <w:rsid w:val="000F0B75"/>
    <w:pPr>
      <w:tabs>
        <w:tab w:val="left" w:pos="1701"/>
      </w:tabs>
      <w:spacing w:before="60" w:after="60"/>
      <w:ind w:left="1701" w:hanging="340"/>
    </w:pPr>
  </w:style>
  <w:style w:type="paragraph" w:styleId="ListBullet3">
    <w:name w:val="List Bullet 3"/>
    <w:basedOn w:val="List3"/>
    <w:rsid w:val="000F0B75"/>
    <w:pPr>
      <w:numPr>
        <w:numId w:val="13"/>
      </w:numPr>
      <w:tabs>
        <w:tab w:val="clear" w:pos="1021"/>
      </w:tabs>
      <w:ind w:left="1037" w:hanging="357"/>
    </w:pPr>
  </w:style>
  <w:style w:type="paragraph" w:styleId="ListBullet4">
    <w:name w:val="List Bullet 4"/>
    <w:basedOn w:val="List4"/>
    <w:rsid w:val="000F0B75"/>
    <w:pPr>
      <w:numPr>
        <w:numId w:val="2"/>
      </w:numPr>
      <w:tabs>
        <w:tab w:val="clear" w:pos="1361"/>
      </w:tabs>
    </w:pPr>
  </w:style>
  <w:style w:type="paragraph" w:styleId="ListBullet5">
    <w:name w:val="List Bullet 5"/>
    <w:basedOn w:val="List5"/>
    <w:rsid w:val="000F0B75"/>
    <w:pPr>
      <w:numPr>
        <w:numId w:val="3"/>
      </w:numPr>
    </w:pPr>
  </w:style>
  <w:style w:type="paragraph" w:styleId="ListContinue2">
    <w:name w:val="List Continue 2"/>
    <w:basedOn w:val="List2"/>
    <w:rsid w:val="000F0B75"/>
    <w:pPr>
      <w:ind w:firstLine="0"/>
    </w:pPr>
  </w:style>
  <w:style w:type="paragraph" w:styleId="ListContinue3">
    <w:name w:val="List Continue 3"/>
    <w:basedOn w:val="List3"/>
    <w:rsid w:val="000F0B75"/>
    <w:pPr>
      <w:ind w:left="1021" w:firstLine="0"/>
    </w:pPr>
  </w:style>
  <w:style w:type="paragraph" w:styleId="ListContinue4">
    <w:name w:val="List Continue 4"/>
    <w:basedOn w:val="List4"/>
    <w:rsid w:val="000F0B75"/>
    <w:pPr>
      <w:ind w:firstLine="0"/>
    </w:pPr>
  </w:style>
  <w:style w:type="paragraph" w:styleId="ListContinue5">
    <w:name w:val="List Continue 5"/>
    <w:basedOn w:val="List5"/>
    <w:rsid w:val="000F0B75"/>
    <w:pPr>
      <w:ind w:firstLine="0"/>
    </w:pPr>
  </w:style>
  <w:style w:type="paragraph" w:styleId="ListNumber3">
    <w:name w:val="List Number 3"/>
    <w:basedOn w:val="List3"/>
    <w:rsid w:val="000F0B75"/>
    <w:pPr>
      <w:numPr>
        <w:numId w:val="4"/>
      </w:numPr>
    </w:pPr>
  </w:style>
  <w:style w:type="paragraph" w:styleId="ListNumber4">
    <w:name w:val="List Number 4"/>
    <w:basedOn w:val="List4"/>
    <w:rsid w:val="000F0B75"/>
    <w:pPr>
      <w:numPr>
        <w:numId w:val="5"/>
      </w:numPr>
    </w:pPr>
  </w:style>
  <w:style w:type="paragraph" w:styleId="ListNumber5">
    <w:name w:val="List Number 5"/>
    <w:basedOn w:val="List5"/>
    <w:rsid w:val="000F0B75"/>
    <w:pPr>
      <w:numPr>
        <w:numId w:val="6"/>
      </w:numPr>
    </w:pPr>
  </w:style>
  <w:style w:type="paragraph" w:styleId="BlockText">
    <w:name w:val="Block Text"/>
    <w:basedOn w:val="Normal"/>
    <w:rsid w:val="000F0B75"/>
    <w:pPr>
      <w:spacing w:after="120"/>
      <w:ind w:left="1440" w:right="1440"/>
    </w:pPr>
  </w:style>
  <w:style w:type="character" w:customStyle="1" w:styleId="Subscript">
    <w:name w:val="Subscript"/>
    <w:basedOn w:val="DefaultParagraphFont"/>
    <w:rsid w:val="000F0B75"/>
    <w:rPr>
      <w:sz w:val="16"/>
      <w:vertAlign w:val="subscript"/>
    </w:rPr>
  </w:style>
  <w:style w:type="character" w:customStyle="1" w:styleId="Superscript">
    <w:name w:val="Superscript"/>
    <w:basedOn w:val="DefaultParagraphFont"/>
    <w:rsid w:val="000F0B75"/>
    <w:rPr>
      <w:sz w:val="16"/>
      <w:vertAlign w:val="superscript"/>
    </w:rPr>
  </w:style>
  <w:style w:type="character" w:customStyle="1" w:styleId="Symbols">
    <w:name w:val="Symbols"/>
    <w:basedOn w:val="DefaultParagraphFont"/>
    <w:rsid w:val="000F0B75"/>
    <w:rPr>
      <w:rFonts w:ascii="Symbol" w:hAnsi="Symbol"/>
    </w:rPr>
  </w:style>
  <w:style w:type="character" w:customStyle="1" w:styleId="MenuOptions">
    <w:name w:val="Menu Options"/>
    <w:basedOn w:val="DefaultParagraphFont"/>
    <w:rsid w:val="000F0B75"/>
    <w:rPr>
      <w:rFonts w:ascii="Arial Narrow" w:hAnsi="Arial Narrow"/>
      <w:smallCaps/>
    </w:rPr>
  </w:style>
  <w:style w:type="character" w:customStyle="1" w:styleId="Buttons">
    <w:name w:val="Buttons"/>
    <w:basedOn w:val="DefaultParagraphFont"/>
    <w:rsid w:val="000F0B75"/>
    <w:rPr>
      <w:b/>
    </w:rPr>
  </w:style>
  <w:style w:type="character" w:customStyle="1" w:styleId="Underlined">
    <w:name w:val="Underlined"/>
    <w:basedOn w:val="DefaultParagraphFont"/>
    <w:rsid w:val="000F0B75"/>
    <w:rPr>
      <w:u w:val="single"/>
    </w:rPr>
  </w:style>
  <w:style w:type="paragraph" w:customStyle="1" w:styleId="TableBodyTextRight">
    <w:name w:val="Table Body Text Right"/>
    <w:basedOn w:val="TableBodyText"/>
    <w:rsid w:val="000F0B75"/>
    <w:pPr>
      <w:widowControl w:val="0"/>
      <w:autoSpaceDE w:val="0"/>
      <w:autoSpaceDN w:val="0"/>
      <w:adjustRightInd w:val="0"/>
      <w:jc w:val="right"/>
    </w:pPr>
    <w:rPr>
      <w:rFonts w:cs="Arial"/>
      <w:szCs w:val="18"/>
    </w:rPr>
  </w:style>
  <w:style w:type="paragraph" w:customStyle="1" w:styleId="CopyrightText">
    <w:name w:val="Copyright Text"/>
    <w:basedOn w:val="BodyText"/>
    <w:rsid w:val="000F0B75"/>
    <w:rPr>
      <w:sz w:val="18"/>
    </w:rPr>
  </w:style>
  <w:style w:type="paragraph" w:customStyle="1" w:styleId="BodySmallRight">
    <w:name w:val="Body Small Right"/>
    <w:basedOn w:val="BodyTextRight"/>
    <w:rsid w:val="000F0B75"/>
    <w:rPr>
      <w:sz w:val="18"/>
      <w:szCs w:val="18"/>
    </w:rPr>
  </w:style>
  <w:style w:type="paragraph" w:customStyle="1" w:styleId="MarginEdition">
    <w:name w:val="Margin Edition"/>
    <w:basedOn w:val="MarginNote"/>
    <w:rsid w:val="000F0B75"/>
    <w:pPr>
      <w:spacing w:before="0" w:after="0"/>
    </w:pPr>
    <w:rPr>
      <w:rFonts w:ascii="Times New Roman" w:hAnsi="Times New Roman"/>
      <w:color w:val="999999"/>
    </w:rPr>
  </w:style>
  <w:style w:type="paragraph" w:customStyle="1" w:styleId="Spacer">
    <w:name w:val="Spacer"/>
    <w:basedOn w:val="Normal"/>
    <w:rsid w:val="000F0B75"/>
    <w:rPr>
      <w:sz w:val="2"/>
      <w:szCs w:val="2"/>
    </w:rPr>
  </w:style>
  <w:style w:type="character" w:customStyle="1" w:styleId="Small">
    <w:name w:val="Small"/>
    <w:basedOn w:val="DefaultParagraphFont"/>
    <w:rsid w:val="000F0B75"/>
    <w:rPr>
      <w:sz w:val="16"/>
    </w:rPr>
  </w:style>
  <w:style w:type="paragraph" w:customStyle="1" w:styleId="WideTable">
    <w:name w:val="Wide Table"/>
    <w:basedOn w:val="Normal"/>
    <w:rsid w:val="000F0B75"/>
    <w:pPr>
      <w:ind w:left="-1418"/>
    </w:pPr>
    <w:rPr>
      <w:sz w:val="2"/>
      <w:szCs w:val="2"/>
    </w:rPr>
  </w:style>
  <w:style w:type="character" w:styleId="PageNumber">
    <w:name w:val="page number"/>
    <w:basedOn w:val="DefaultParagraphFont"/>
    <w:rsid w:val="000F0B75"/>
  </w:style>
  <w:style w:type="paragraph" w:styleId="Quote">
    <w:name w:val="Quote"/>
    <w:basedOn w:val="Heading1"/>
    <w:link w:val="QuoteChar"/>
    <w:qFormat/>
    <w:rsid w:val="000F0B75"/>
    <w:rPr>
      <w:b w:val="0"/>
      <w:sz w:val="72"/>
      <w:szCs w:val="72"/>
      <w:lang w:val="en-NZ"/>
    </w:rPr>
  </w:style>
  <w:style w:type="character" w:customStyle="1" w:styleId="QuoteChar">
    <w:name w:val="Quote Char"/>
    <w:basedOn w:val="DefaultParagraphFont"/>
    <w:link w:val="Quote"/>
    <w:rsid w:val="000F0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B75"/>
    <w:pPr>
      <w:pageBreakBefore/>
    </w:pPr>
  </w:style>
  <w:style w:type="paragraph" w:customStyle="1" w:styleId="Border">
    <w:name w:val="Border"/>
    <w:basedOn w:val="Normal"/>
    <w:qFormat/>
    <w:rsid w:val="000F0B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B75"/>
    <w:rPr>
      <w:b/>
      <w:bCs/>
      <w:i/>
      <w:iCs/>
      <w:color w:val="auto"/>
    </w:rPr>
  </w:style>
  <w:style w:type="paragraph" w:styleId="IntenseQuote">
    <w:name w:val="Intense Quote"/>
    <w:basedOn w:val="Normal"/>
    <w:next w:val="Normal"/>
    <w:link w:val="IntenseQuoteChar"/>
    <w:uiPriority w:val="30"/>
    <w:qFormat/>
    <w:rsid w:val="000F0B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B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B75"/>
    <w:rPr>
      <w:smallCaps/>
      <w:color w:val="auto"/>
      <w:u w:val="single"/>
    </w:rPr>
  </w:style>
  <w:style w:type="character" w:styleId="IntenseReference">
    <w:name w:val="Intense Reference"/>
    <w:basedOn w:val="DefaultParagraphFont"/>
    <w:uiPriority w:val="32"/>
    <w:qFormat/>
    <w:rsid w:val="000F0B75"/>
    <w:rPr>
      <w:b/>
      <w:bCs/>
      <w:smallCaps/>
      <w:color w:val="auto"/>
      <w:spacing w:val="5"/>
      <w:u w:val="single"/>
    </w:rPr>
  </w:style>
  <w:style w:type="paragraph" w:customStyle="1" w:styleId="2ColumnHeading">
    <w:name w:val="2Column Heading"/>
    <w:basedOn w:val="BodyText"/>
    <w:qFormat/>
    <w:rsid w:val="000F0B75"/>
    <w:pPr>
      <w:spacing w:after="60"/>
      <w:ind w:left="-2268"/>
    </w:pPr>
    <w:rPr>
      <w:b/>
    </w:rPr>
  </w:style>
  <w:style w:type="paragraph" w:customStyle="1" w:styleId="Heading1TOC">
    <w:name w:val="Heading1 TOC"/>
    <w:basedOn w:val="Normal"/>
    <w:qFormat/>
    <w:rsid w:val="000F0B75"/>
    <w:pPr>
      <w:spacing w:before="240" w:after="120"/>
    </w:pPr>
    <w:rPr>
      <w:rFonts w:ascii="Times New Roman" w:hAnsi="Times New Roman"/>
      <w:b/>
      <w:sz w:val="32"/>
    </w:rPr>
  </w:style>
  <w:style w:type="paragraph" w:customStyle="1" w:styleId="Heading2TOC">
    <w:name w:val="Heading2 TOC"/>
    <w:basedOn w:val="Normal"/>
    <w:qFormat/>
    <w:rsid w:val="000F0B75"/>
    <w:pPr>
      <w:spacing w:before="240" w:after="60"/>
    </w:pPr>
    <w:rPr>
      <w:rFonts w:ascii="Times New Roman" w:hAnsi="Times New Roman"/>
      <w:b/>
      <w:sz w:val="28"/>
    </w:rPr>
  </w:style>
  <w:style w:type="character" w:customStyle="1" w:styleId="Underline">
    <w:name w:val="Underline"/>
    <w:basedOn w:val="DefaultParagraphFont"/>
    <w:qFormat/>
    <w:rsid w:val="000F0B75"/>
    <w:rPr>
      <w:u w:val="single"/>
    </w:rPr>
  </w:style>
  <w:style w:type="character" w:customStyle="1" w:styleId="BoldandItalics">
    <w:name w:val="Bold and Italics"/>
    <w:qFormat/>
    <w:rsid w:val="000F0B75"/>
    <w:rPr>
      <w:b/>
      <w:i/>
      <w:u w:val="none"/>
    </w:rPr>
  </w:style>
  <w:style w:type="paragraph" w:styleId="BalloonText">
    <w:name w:val="Balloon Text"/>
    <w:basedOn w:val="Normal"/>
    <w:link w:val="BalloonTextChar"/>
    <w:rsid w:val="000F0B75"/>
    <w:rPr>
      <w:rFonts w:ascii="Tahoma" w:hAnsi="Tahoma" w:cs="Tahoma"/>
      <w:sz w:val="16"/>
      <w:szCs w:val="16"/>
    </w:rPr>
  </w:style>
  <w:style w:type="character" w:customStyle="1" w:styleId="BalloonTextChar">
    <w:name w:val="Balloon Text Char"/>
    <w:basedOn w:val="DefaultParagraphFont"/>
    <w:link w:val="BalloonText"/>
    <w:rsid w:val="000F0B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B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B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B75"/>
    <w:rPr>
      <w:b/>
      <w:color w:val="660033"/>
      <w:spacing w:val="0"/>
    </w:rPr>
  </w:style>
  <w:style w:type="paragraph" w:customStyle="1" w:styleId="Nameditemlist">
    <w:name w:val="Named item list"/>
    <w:basedOn w:val="BodyText"/>
    <w:qFormat/>
    <w:rsid w:val="000F0B75"/>
    <w:pPr>
      <w:tabs>
        <w:tab w:val="left" w:pos="2835"/>
      </w:tabs>
      <w:ind w:left="2835" w:hanging="2835"/>
    </w:pPr>
  </w:style>
  <w:style w:type="paragraph" w:customStyle="1" w:styleId="BodyTextnopadding">
    <w:name w:val="Body Text no padding"/>
    <w:basedOn w:val="BodyText"/>
    <w:qFormat/>
    <w:rsid w:val="000F0B75"/>
    <w:pPr>
      <w:spacing w:before="0" w:after="0"/>
    </w:pPr>
  </w:style>
  <w:style w:type="paragraph" w:customStyle="1" w:styleId="BodyTextBold">
    <w:name w:val="Body Text Bold"/>
    <w:basedOn w:val="BodyText"/>
    <w:qFormat/>
    <w:rsid w:val="000F0B7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1355</Characters>
  <Application>Microsoft Office Word</Application>
  <DocSecurity>0</DocSecurity>
  <Lines>45</Lines>
  <Paragraphs>27</Paragraphs>
  <ScaleCrop>false</ScaleCrop>
  <Company>Author-it Software Corporation Ltd.</Company>
  <LinksUpToDate>false</LinksUpToDate>
  <CharactersWithSpaces>1540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TAESS00019 Assessor Skill Set</dc:title>
  <dc:subject>Approved</dc:subject>
  <dc:creator>PwC’s Skills for Australia</dc:creator>
  <cp:keywords>Release 1</cp:keywords>
  <dc:description>Review Date: 12 April 2008</dc:description>
  <cp:lastModifiedBy>HSD_TPCMSd.prod</cp:lastModifiedBy>
  <cp:revision>3</cp:revision>
  <dcterms:created xsi:type="dcterms:W3CDTF">2022-12-08T20:13:20Z</dcterms:created>
  <dcterms:modified xsi:type="dcterms:W3CDTF">2022-12-08T07:11:00Z</dcterms:modified>
</cp:coreProperties>
</file>