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FC7" w:rsidP="006F4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TAESS00010 Advanced Assessor Skill Set</w:t>
      </w:r>
      <w:r>
        <w:fldChar w:fldCharType="end"/>
      </w:r>
    </w:p>
    <w:p w:rsidR="006F4FC7" w:rsidP="006F4FC7">
      <w:pPr>
        <w:pStyle w:val="Version"/>
        <w:sectPr w:rsidSect="00BD7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D7028" w:rsidP="00BD7028">
      <w:pPr>
        <w:pStyle w:val="SuperHeading"/>
      </w:pPr>
      <w:r w:rsidRPr="00BD7028">
        <w:t>TAESS00010 Advanced Assessor Skill Set</w:t>
      </w:r>
    </w:p>
    <w:p w:rsidR="00000000" w:rsidRPr="00BD7028" w:rsidP="00BD7028">
      <w:pPr>
        <w:pStyle w:val="Heading1"/>
      </w:pPr>
      <w:bookmarkStart w:id="1" w:name="O_919704"/>
      <w:bookmarkEnd w:id="1"/>
      <w:r w:rsidRPr="00BD70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6F4F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28" w:rsidP="00BD7028">
            <w:pPr>
              <w:pStyle w:val="BodyText"/>
            </w:pPr>
            <w:r w:rsidRPr="00BD7028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28">
            <w:pPr>
              <w:pStyle w:val="BodyText"/>
              <w:rPr>
                <w:lang w:val="en-NZ"/>
              </w:rPr>
            </w:pPr>
            <w:r w:rsidRPr="00BD7028">
              <w:rPr>
                <w:rStyle w:val="SpecialBold"/>
              </w:rPr>
              <w:t>Comments</w:t>
            </w:r>
          </w:p>
        </w:tc>
      </w:tr>
      <w:tr w:rsidTr="006F4F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28">
            <w:pPr>
              <w:pStyle w:val="BodyText"/>
              <w:rPr>
                <w:lang w:val="en-NZ"/>
              </w:rPr>
            </w:pPr>
            <w:r w:rsidRPr="00BD7028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28" w:rsidP="00BD7028">
            <w:pPr>
              <w:pStyle w:val="BodyText"/>
            </w:pPr>
            <w:r w:rsidRPr="00BD7028">
              <w:t xml:space="preserve">This skill set first released with </w:t>
            </w:r>
            <w:r w:rsidRPr="00BD7028">
              <w:rPr>
                <w:rStyle w:val="Emphasis"/>
              </w:rPr>
              <w:t>TAE Training and Education Training Package Version 2.0.</w:t>
            </w:r>
          </w:p>
        </w:tc>
      </w:tr>
    </w:tbl>
    <w:p w:rsidR="006F4FC7" w:rsidP="00BD7028">
      <w:pPr>
        <w:pStyle w:val="BodyText"/>
      </w:pPr>
    </w:p>
    <w:p w:rsidR="006F4FC7" w:rsidP="00BD7028">
      <w:pPr>
        <w:pStyle w:val="BodyText"/>
      </w:pPr>
    </w:p>
    <w:p w:rsidR="00000000" w:rsidRPr="00BD7028" w:rsidP="00BD7028">
      <w:pPr>
        <w:pStyle w:val="Heading1"/>
      </w:pPr>
      <w:bookmarkStart w:id="2" w:name="O_919700"/>
      <w:bookmarkEnd w:id="2"/>
      <w:r w:rsidRPr="00BD7028">
        <w:t>Description</w:t>
      </w:r>
    </w:p>
    <w:p w:rsidR="00000000" w:rsidRPr="00BD7028" w:rsidP="00BD7028">
      <w:pPr>
        <w:pStyle w:val="BodyText"/>
      </w:pPr>
      <w:r w:rsidRPr="00BD7028">
        <w:t>This Skill Set is designed to provide VET practitioners with the assessor competenc</w:t>
      </w:r>
      <w:r w:rsidRPr="00BD7028">
        <w:t>ies to meet TAE Training and Education Training Package requirements.</w:t>
      </w:r>
    </w:p>
    <w:p w:rsidR="00000000" w:rsidRPr="00BD7028" w:rsidP="00BD7028">
      <w:pPr>
        <w:pStyle w:val="AllowPageBreak"/>
      </w:pPr>
    </w:p>
    <w:p w:rsidR="00000000" w:rsidRPr="00BD7028" w:rsidP="00BD7028">
      <w:pPr>
        <w:pStyle w:val="Heading1"/>
      </w:pPr>
      <w:bookmarkStart w:id="3" w:name="O_919702"/>
      <w:bookmarkEnd w:id="3"/>
      <w:r w:rsidRPr="00BD7028">
        <w:t>Pathways Information</w:t>
      </w:r>
    </w:p>
    <w:p w:rsidR="00000000" w:rsidRPr="00BD7028" w:rsidP="00BD7028">
      <w:pPr>
        <w:pStyle w:val="BodyText"/>
      </w:pPr>
      <w:r w:rsidRPr="00BD7028">
        <w:t>These units are core and elective units in the TAE Training and Education Training Package and may be used as credit towards TAE50116 Diploma of Voc</w:t>
      </w:r>
      <w:r w:rsidRPr="00BD7028">
        <w:t>ational Education and Training and TAE50216 Diploma of Training Design and Development.</w:t>
      </w:r>
    </w:p>
    <w:p w:rsidR="00000000" w:rsidRPr="00BD7028" w:rsidP="00BD7028">
      <w:pPr>
        <w:pStyle w:val="AllowPageBreak"/>
      </w:pPr>
    </w:p>
    <w:p w:rsidR="00000000" w:rsidRPr="00BD7028" w:rsidP="00BD7028">
      <w:pPr>
        <w:pStyle w:val="Heading1"/>
      </w:pPr>
      <w:bookmarkStart w:id="4" w:name="O_919701"/>
      <w:bookmarkEnd w:id="4"/>
      <w:r w:rsidRPr="00BD7028">
        <w:t>Licensing/Regulatory Information</w:t>
      </w:r>
    </w:p>
    <w:p w:rsidR="006F4FC7" w:rsidP="00BD7028">
      <w:pPr>
        <w:pStyle w:val="BodyText"/>
      </w:pPr>
      <w:r w:rsidRPr="00BD7028">
        <w:t>Not applicable.</w:t>
      </w:r>
    </w:p>
    <w:p w:rsidR="006F4FC7" w:rsidP="00BD7028">
      <w:pPr>
        <w:pStyle w:val="BodyText"/>
      </w:pPr>
    </w:p>
    <w:p w:rsidR="00000000" w:rsidRPr="00BD7028" w:rsidP="00BD7028">
      <w:pPr>
        <w:pStyle w:val="Heading1"/>
      </w:pPr>
      <w:bookmarkStart w:id="5" w:name="O_919703"/>
      <w:bookmarkEnd w:id="5"/>
      <w:r w:rsidRPr="00BD7028">
        <w:t>Skill Set Requirements</w:t>
      </w:r>
    </w:p>
    <w:p w:rsidR="00000000" w:rsidRPr="00BD7028" w:rsidP="00BD7028">
      <w:pPr>
        <w:pStyle w:val="ListBullet"/>
      </w:pPr>
      <w:r w:rsidRPr="00BD7028">
        <w:t>TAEASS501 Provide advanced assessment practice</w:t>
      </w:r>
    </w:p>
    <w:p w:rsidR="00000000" w:rsidRPr="00BD7028" w:rsidP="00BD7028">
      <w:pPr>
        <w:pStyle w:val="ListBullet"/>
      </w:pPr>
      <w:r w:rsidRPr="00BD7028">
        <w:t>TAEASS502 Design and develop assessment tools</w:t>
      </w:r>
    </w:p>
    <w:p w:rsidR="00000000" w:rsidRPr="00BD7028" w:rsidP="00BD7028">
      <w:pPr>
        <w:pStyle w:val="ListBullet"/>
      </w:pPr>
      <w:r w:rsidRPr="00BD7028">
        <w:t>TAEASS503 Lead assessment validation processes</w:t>
      </w:r>
    </w:p>
    <w:p w:rsidR="006F4FC7" w:rsidP="00BD7028">
      <w:pPr>
        <w:pStyle w:val="ListBullet"/>
      </w:pPr>
      <w:r w:rsidRPr="00BD7028">
        <w:t>TAEASS504 Develop and implement recognition strategies</w:t>
      </w:r>
    </w:p>
    <w:p w:rsidR="006F4FC7" w:rsidP="00BD7028">
      <w:pPr>
        <w:pStyle w:val="ListBullet"/>
      </w:pPr>
    </w:p>
    <w:p w:rsidR="00000000" w:rsidRPr="00BD7028" w:rsidP="00BD7028">
      <w:pPr>
        <w:pStyle w:val="Heading1"/>
      </w:pPr>
      <w:bookmarkStart w:id="6" w:name="O_919698"/>
      <w:bookmarkEnd w:id="6"/>
      <w:r w:rsidRPr="00BD7028">
        <w:t>Target Group</w:t>
      </w:r>
    </w:p>
    <w:p w:rsidR="00000000" w:rsidRPr="00BD7028" w:rsidP="00BD7028">
      <w:pPr>
        <w:pStyle w:val="BodyText"/>
      </w:pPr>
      <w:r w:rsidRPr="00BD7028">
        <w:t xml:space="preserve">Vocational trainers and assessors wishing to contribute to the demonstration </w:t>
      </w:r>
      <w:r w:rsidRPr="00BD7028">
        <w:t>of equivalent competence to TAE50116 Diploma of Vocational Education and Training.</w:t>
      </w:r>
    </w:p>
    <w:p w:rsidR="00000000" w:rsidRPr="00BD7028" w:rsidP="00BD7028">
      <w:pPr>
        <w:pStyle w:val="AllowPageBreak"/>
      </w:pPr>
    </w:p>
    <w:p w:rsidR="00000000" w:rsidRPr="00BD7028" w:rsidP="00BD7028">
      <w:pPr>
        <w:pStyle w:val="Heading1"/>
      </w:pPr>
      <w:bookmarkStart w:id="7" w:name="O_919699"/>
      <w:bookmarkEnd w:id="7"/>
      <w:r w:rsidRPr="00BD7028">
        <w:t>Suggest words for Statement of Attainment</w:t>
      </w:r>
    </w:p>
    <w:p w:rsidR="00000000" w:rsidRPr="00BD7028" w:rsidP="00BD7028">
      <w:pPr>
        <w:pStyle w:val="BodyText"/>
      </w:pPr>
      <w:r w:rsidRPr="00BD7028">
        <w:t xml:space="preserve">These units meet industry requirements for vocational trainers and assessors enhancing their assessment skill and </w:t>
      </w:r>
      <w:r w:rsidRPr="00BD7028">
        <w:t>knowledge.</w:t>
      </w:r>
    </w:p>
    <w:p w:rsidR="00000000" w:rsidRPr="00BD7028" w:rsidP="00BD7028"/>
    <w:sectPr w:rsidSect="00BD70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28" w:rsidRPr="006F4FC7" w:rsidP="006F4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C7" w:rsidP="00BD7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4FC7" w:rsidP="00BD7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4FC7" w:rsidP="00BD7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28" w:rsidRPr="006F4FC7" w:rsidP="006F4F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C7" w:rsidRPr="002D2AF8" w:rsidP="00BD7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TAESS00010 Advanced Assessor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April 2016</w:t>
    </w:r>
    <w:r>
      <w:fldChar w:fldCharType="end"/>
    </w:r>
  </w:p>
  <w:p w:rsidR="006F4FC7" w:rsidP="00BD7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9E5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AAFF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028"/>
  </w:style>
  <w:style w:type="character" w:customStyle="1" w:styleId="Heading1Char">
    <w:name w:val="Heading 1 Char"/>
    <w:basedOn w:val="DefaultParagraphFont"/>
    <w:link w:val="Heading1"/>
    <w:rsid w:val="00BD7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0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0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028"/>
    <w:rPr>
      <w:b/>
      <w:spacing w:val="0"/>
    </w:rPr>
  </w:style>
  <w:style w:type="character" w:styleId="Emphasis">
    <w:name w:val="Emphasis"/>
    <w:basedOn w:val="DefaultParagraphFont"/>
    <w:qFormat/>
    <w:rsid w:val="00BD7028"/>
    <w:rPr>
      <w:i/>
    </w:rPr>
  </w:style>
  <w:style w:type="paragraph" w:customStyle="1" w:styleId="SuperHeading">
    <w:name w:val="SuperHeading"/>
    <w:basedOn w:val="Normal"/>
    <w:rsid w:val="00BD7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0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0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7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028"/>
  </w:style>
  <w:style w:type="paragraph" w:styleId="TableofFigures">
    <w:name w:val="table of figures"/>
    <w:basedOn w:val="Normal"/>
    <w:next w:val="Normal"/>
    <w:semiHidden/>
    <w:rsid w:val="00BD7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028"/>
    <w:pPr>
      <w:numPr>
        <w:numId w:val="10"/>
      </w:numPr>
    </w:pPr>
  </w:style>
  <w:style w:type="character" w:customStyle="1" w:styleId="WingdingSymbols">
    <w:name w:val="Wingding Symbols"/>
    <w:rsid w:val="00BD7028"/>
    <w:rPr>
      <w:rFonts w:ascii="Wingdings" w:hAnsi="Wingdings"/>
    </w:rPr>
  </w:style>
  <w:style w:type="paragraph" w:customStyle="1" w:styleId="TableHeading">
    <w:name w:val="Table Heading"/>
    <w:basedOn w:val="HeadingBase"/>
    <w:rsid w:val="00BD7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028"/>
    <w:rPr>
      <w:color w:val="0033CC"/>
      <w:u w:val="none"/>
    </w:rPr>
  </w:style>
  <w:style w:type="paragraph" w:customStyle="1" w:styleId="BodyTextRight">
    <w:name w:val="Body Text Right"/>
    <w:basedOn w:val="BodyText"/>
    <w:rsid w:val="00BD7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0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028"/>
    <w:rPr>
      <w:sz w:val="32"/>
    </w:rPr>
  </w:style>
  <w:style w:type="paragraph" w:customStyle="1" w:styleId="HeadingProcedure">
    <w:name w:val="Heading Procedure"/>
    <w:basedOn w:val="HeadingBase"/>
    <w:next w:val="Normal"/>
    <w:rsid w:val="00BD7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028"/>
    <w:pPr>
      <w:spacing w:before="60" w:after="60"/>
    </w:pPr>
  </w:style>
  <w:style w:type="paragraph" w:styleId="ListContinue">
    <w:name w:val="List Continue"/>
    <w:basedOn w:val="List"/>
    <w:rsid w:val="00BD7028"/>
    <w:pPr>
      <w:ind w:firstLine="0"/>
    </w:pPr>
  </w:style>
  <w:style w:type="paragraph" w:customStyle="1" w:styleId="ListNote">
    <w:name w:val="List Note"/>
    <w:basedOn w:val="List"/>
    <w:rsid w:val="00BD7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028"/>
    <w:rPr>
      <w:rFonts w:ascii="Courier New" w:hAnsi="Courier New"/>
    </w:rPr>
  </w:style>
  <w:style w:type="paragraph" w:customStyle="1" w:styleId="NoteBullet">
    <w:name w:val="Note Bullet"/>
    <w:basedOn w:val="Note"/>
    <w:rsid w:val="00BD7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0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7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028"/>
    <w:rPr>
      <w:b/>
      <w:smallCaps/>
    </w:rPr>
  </w:style>
  <w:style w:type="paragraph" w:customStyle="1" w:styleId="TableListNumber">
    <w:name w:val="Table List Number"/>
    <w:basedOn w:val="ListNumber"/>
    <w:rsid w:val="00BD7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028"/>
    <w:pPr>
      <w:numPr>
        <w:numId w:val="8"/>
      </w:numPr>
    </w:pPr>
  </w:style>
  <w:style w:type="paragraph" w:customStyle="1" w:styleId="ListAlpha2">
    <w:name w:val="List Alpha 2"/>
    <w:basedOn w:val="List2"/>
    <w:rsid w:val="00BD7028"/>
    <w:pPr>
      <w:numPr>
        <w:numId w:val="7"/>
      </w:numPr>
    </w:pPr>
  </w:style>
  <w:style w:type="paragraph" w:styleId="List2">
    <w:name w:val="List 2"/>
    <w:basedOn w:val="BodyText"/>
    <w:rsid w:val="00BD7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0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0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028"/>
    <w:pPr>
      <w:numPr>
        <w:numId w:val="3"/>
      </w:numPr>
    </w:pPr>
  </w:style>
  <w:style w:type="paragraph" w:styleId="ListContinue2">
    <w:name w:val="List Continue 2"/>
    <w:basedOn w:val="List2"/>
    <w:rsid w:val="00BD7028"/>
    <w:pPr>
      <w:ind w:firstLine="0"/>
    </w:pPr>
  </w:style>
  <w:style w:type="paragraph" w:styleId="ListContinue3">
    <w:name w:val="List Continue 3"/>
    <w:basedOn w:val="List3"/>
    <w:rsid w:val="00BD7028"/>
    <w:pPr>
      <w:ind w:left="1021" w:firstLine="0"/>
    </w:pPr>
  </w:style>
  <w:style w:type="paragraph" w:styleId="ListContinue4">
    <w:name w:val="List Continue 4"/>
    <w:basedOn w:val="List4"/>
    <w:rsid w:val="00BD7028"/>
    <w:pPr>
      <w:ind w:firstLine="0"/>
    </w:pPr>
  </w:style>
  <w:style w:type="paragraph" w:styleId="ListContinue5">
    <w:name w:val="List Continue 5"/>
    <w:basedOn w:val="List5"/>
    <w:rsid w:val="00BD7028"/>
    <w:pPr>
      <w:ind w:firstLine="0"/>
    </w:pPr>
  </w:style>
  <w:style w:type="paragraph" w:styleId="ListNumber3">
    <w:name w:val="List Number 3"/>
    <w:basedOn w:val="List3"/>
    <w:rsid w:val="00BD7028"/>
    <w:pPr>
      <w:numPr>
        <w:numId w:val="4"/>
      </w:numPr>
    </w:pPr>
  </w:style>
  <w:style w:type="paragraph" w:styleId="ListNumber4">
    <w:name w:val="List Number 4"/>
    <w:basedOn w:val="List4"/>
    <w:rsid w:val="00BD7028"/>
    <w:pPr>
      <w:numPr>
        <w:numId w:val="5"/>
      </w:numPr>
    </w:pPr>
  </w:style>
  <w:style w:type="paragraph" w:styleId="ListNumber5">
    <w:name w:val="List Number 5"/>
    <w:basedOn w:val="List5"/>
    <w:rsid w:val="00BD7028"/>
    <w:pPr>
      <w:numPr>
        <w:numId w:val="6"/>
      </w:numPr>
    </w:pPr>
  </w:style>
  <w:style w:type="paragraph" w:styleId="BlockText">
    <w:name w:val="Block Text"/>
    <w:basedOn w:val="Normal"/>
    <w:rsid w:val="00BD7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028"/>
    <w:rPr>
      <w:sz w:val="16"/>
      <w:vertAlign w:val="superscript"/>
    </w:rPr>
  </w:style>
  <w:style w:type="character" w:customStyle="1" w:styleId="Symbols">
    <w:name w:val="Symbols"/>
    <w:basedOn w:val="DefaultParagraphFont"/>
    <w:rsid w:val="00BD7028"/>
    <w:rPr>
      <w:rFonts w:ascii="Symbol" w:hAnsi="Symbol"/>
    </w:rPr>
  </w:style>
  <w:style w:type="character" w:customStyle="1" w:styleId="MenuOptions">
    <w:name w:val="Menu Options"/>
    <w:basedOn w:val="DefaultParagraphFont"/>
    <w:rsid w:val="00BD7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028"/>
    <w:rPr>
      <w:b/>
    </w:rPr>
  </w:style>
  <w:style w:type="character" w:customStyle="1" w:styleId="Underlined">
    <w:name w:val="Underlined"/>
    <w:basedOn w:val="DefaultParagraphFont"/>
    <w:rsid w:val="00BD7028"/>
    <w:rPr>
      <w:u w:val="single"/>
    </w:rPr>
  </w:style>
  <w:style w:type="paragraph" w:customStyle="1" w:styleId="TableBodyTextRight">
    <w:name w:val="Table Body Text Right"/>
    <w:basedOn w:val="TableBodyText"/>
    <w:rsid w:val="00BD7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028"/>
    <w:rPr>
      <w:sz w:val="18"/>
    </w:rPr>
  </w:style>
  <w:style w:type="paragraph" w:customStyle="1" w:styleId="BodySmallRight">
    <w:name w:val="Body Small Right"/>
    <w:basedOn w:val="BodyTextRight"/>
    <w:rsid w:val="00BD7028"/>
    <w:rPr>
      <w:sz w:val="18"/>
      <w:szCs w:val="18"/>
    </w:rPr>
  </w:style>
  <w:style w:type="paragraph" w:customStyle="1" w:styleId="MarginEdition">
    <w:name w:val="Margin Edition"/>
    <w:basedOn w:val="MarginNote"/>
    <w:rsid w:val="00BD7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028"/>
    <w:rPr>
      <w:sz w:val="2"/>
      <w:szCs w:val="2"/>
    </w:rPr>
  </w:style>
  <w:style w:type="character" w:customStyle="1" w:styleId="Small">
    <w:name w:val="Small"/>
    <w:basedOn w:val="DefaultParagraphFont"/>
    <w:rsid w:val="00BD7028"/>
    <w:rPr>
      <w:sz w:val="16"/>
    </w:rPr>
  </w:style>
  <w:style w:type="paragraph" w:customStyle="1" w:styleId="WideTable">
    <w:name w:val="Wide Table"/>
    <w:basedOn w:val="Normal"/>
    <w:rsid w:val="00BD7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028"/>
  </w:style>
  <w:style w:type="paragraph" w:styleId="Quote">
    <w:name w:val="Quote"/>
    <w:basedOn w:val="Heading1"/>
    <w:link w:val="QuoteChar"/>
    <w:qFormat/>
    <w:rsid w:val="00BD7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028"/>
    <w:pPr>
      <w:pageBreakBefore/>
    </w:pPr>
  </w:style>
  <w:style w:type="paragraph" w:customStyle="1" w:styleId="Border">
    <w:name w:val="Border"/>
    <w:basedOn w:val="Normal"/>
    <w:qFormat/>
    <w:rsid w:val="00BD7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028"/>
    <w:rPr>
      <w:u w:val="single"/>
    </w:rPr>
  </w:style>
  <w:style w:type="character" w:customStyle="1" w:styleId="BoldandItalics">
    <w:name w:val="Bold and Italics"/>
    <w:qFormat/>
    <w:rsid w:val="00BD7028"/>
    <w:rPr>
      <w:b/>
      <w:i/>
      <w:u w:val="none"/>
    </w:rPr>
  </w:style>
  <w:style w:type="paragraph" w:styleId="BalloonText">
    <w:name w:val="Balloon Text"/>
    <w:basedOn w:val="Normal"/>
    <w:link w:val="BalloonTextChar"/>
    <w:rsid w:val="00BD7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0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0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1094</Characters>
  <Application>Microsoft Office Word</Application>
  <DocSecurity>0</DocSecurity>
  <Lines>37</Lines>
  <Paragraphs>23</Paragraphs>
  <ScaleCrop>false</ScaleCrop>
  <Company>Author-it Software Corporation Ltd.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TAESS00010 Advanced Assessor Skill Set</dc:title>
  <dc:subject>Approved</dc:subject>
  <dc:creator>Innovation and Business Skills Australia</dc:creator>
  <cp:keywords>Release 1</cp:keywords>
  <dc:description>Release Date: 12 April 2008</dc:description>
  <cp:lastModifiedBy>HSD_TPCMSd.prod</cp:lastModifiedBy>
  <cp:revision>3</cp:revision>
  <dcterms:created xsi:type="dcterms:W3CDTF">2016-04-06T18:56:25Z</dcterms:created>
  <dcterms:modified xsi:type="dcterms:W3CDTF">2016-04-06T01:06:00Z</dcterms:modified>
</cp:coreProperties>
</file>