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153" w:rsidP="00C36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TAERES501 Apply research to training and assessment practice</w:t>
      </w:r>
      <w:r>
        <w:fldChar w:fldCharType="end"/>
      </w:r>
    </w:p>
    <w:p w:rsidR="00C36153" w:rsidP="00C36153">
      <w:pPr>
        <w:pStyle w:val="Version"/>
        <w:sectPr w:rsidSect="00E94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AB4" w:rsidP="00E94AB4">
      <w:pPr>
        <w:pStyle w:val="SuperHeading"/>
      </w:pPr>
      <w:r w:rsidRPr="00E94AB4">
        <w:t>TAERES501 Apply research to training and assessment practice</w:t>
      </w:r>
    </w:p>
    <w:p w:rsidR="00000000" w:rsidRPr="00E94AB4" w:rsidP="00E94AB4">
      <w:pPr>
        <w:pStyle w:val="Heading1"/>
      </w:pPr>
      <w:bookmarkStart w:id="1" w:name="O_919498"/>
      <w:bookmarkEnd w:id="1"/>
      <w:r w:rsidRPr="00E94A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rPr>
                <w:rStyle w:val="SpecialBold"/>
              </w:rPr>
              <w:t>Comments</w:t>
            </w:r>
          </w:p>
        </w:tc>
      </w:tr>
      <w:tr w:rsidTr="00E9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 xml:space="preserve">This version first released with </w:t>
            </w:r>
            <w:r w:rsidRPr="00E94AB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E94AB4" w:rsidP="00E94AB4">
      <w:pPr>
        <w:pStyle w:val="BodyText"/>
      </w:pPr>
    </w:p>
    <w:p w:rsidR="00000000" w:rsidRPr="00E94AB4" w:rsidP="00E94AB4">
      <w:pPr>
        <w:pStyle w:val="AllowPageBreak"/>
      </w:pPr>
    </w:p>
    <w:p w:rsidR="00000000" w:rsidRPr="00E94AB4" w:rsidP="00E94AB4">
      <w:pPr>
        <w:pStyle w:val="Heading1"/>
      </w:pPr>
      <w:bookmarkStart w:id="2" w:name="O_919497"/>
      <w:bookmarkEnd w:id="2"/>
      <w:r w:rsidRPr="00E94AB4">
        <w:t>Application</w:t>
      </w:r>
    </w:p>
    <w:p w:rsidR="00000000" w:rsidRPr="00E94AB4" w:rsidP="00C36153">
      <w:pPr>
        <w:pStyle w:val="BodyText"/>
      </w:pPr>
      <w:r w:rsidRPr="00E94AB4">
        <w:t>This unit describes the skills and knowledge required to undertake res</w:t>
      </w:r>
      <w:r w:rsidRPr="00E94AB4">
        <w:t>earch into educational theory, and apply this research to improve current training and assessment practice.</w:t>
      </w:r>
    </w:p>
    <w:p w:rsidR="00000000" w:rsidRPr="00E94AB4" w:rsidP="00C36153">
      <w:pPr>
        <w:pStyle w:val="BodyText"/>
      </w:pPr>
      <w:r w:rsidRPr="00E94AB4">
        <w:t>It applies to those who need to develop skills in research in order to apply educational theory to improve current and future training, and assessm</w:t>
      </w:r>
      <w:r w:rsidRPr="00E94AB4">
        <w:t>ent practice.</w:t>
      </w:r>
    </w:p>
    <w:p w:rsidR="00000000" w:rsidRPr="00E94AB4" w:rsidP="00C36153">
      <w:pPr>
        <w:pStyle w:val="BodyText"/>
      </w:pPr>
      <w:r w:rsidRPr="00E94AB4">
        <w:t>No licensing, legislative or certification requirements apply to this unit at the time of publication.</w:t>
      </w:r>
    </w:p>
    <w:p w:rsidR="00000000" w:rsidRPr="00E94AB4" w:rsidP="00E94AB4">
      <w:pPr>
        <w:pStyle w:val="Heading1"/>
      </w:pPr>
      <w:bookmarkStart w:id="3" w:name="O_919496"/>
      <w:bookmarkEnd w:id="3"/>
      <w:r w:rsidRPr="00E94AB4">
        <w:t>Unit Sector</w:t>
      </w:r>
    </w:p>
    <w:p w:rsidR="00000000" w:rsidRPr="00E94AB4" w:rsidP="00C36153">
      <w:pPr>
        <w:pStyle w:val="BodyText"/>
      </w:pPr>
      <w:r w:rsidRPr="00E94AB4">
        <w:t>Research</w:t>
      </w:r>
    </w:p>
    <w:p w:rsidR="00000000" w:rsidRPr="00E94AB4" w:rsidP="00E94AB4">
      <w:pPr>
        <w:pStyle w:val="Heading1"/>
      </w:pPr>
      <w:bookmarkStart w:id="4" w:name="O_919495"/>
      <w:bookmarkEnd w:id="4"/>
      <w:r w:rsidRPr="00E94A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94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rPr>
                <w:rStyle w:val="SpecialBold"/>
              </w:rPr>
              <w:t>PERFORMANCE CRITERIA</w:t>
            </w:r>
          </w:p>
        </w:tc>
      </w:tr>
      <w:tr w:rsidTr="00E94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4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 Prepare a research brief relating to training and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>1.1 Identify the purpose of research to be c</w:t>
            </w:r>
            <w:r w:rsidRPr="00E94AB4">
              <w:t>onducted, according to the current and future needs of the organisation around training and assessment practice</w:t>
            </w:r>
          </w:p>
          <w:p w:rsidR="00000000" w:rsidRPr="00E94AB4" w:rsidP="00E94AB4">
            <w:pPr>
              <w:pStyle w:val="BodyText"/>
            </w:pPr>
            <w:r w:rsidRPr="00E94AB4">
              <w:t>1.2 Identify and report on rationale for research and proposed research procedures and the methodology to be used</w:t>
            </w:r>
          </w:p>
          <w:p w:rsidR="00000000" w:rsidRPr="00E94AB4" w:rsidP="00E94AB4">
            <w:pPr>
              <w:pStyle w:val="BodyText"/>
            </w:pPr>
            <w:r w:rsidRPr="00E94AB4">
              <w:t>1.3 Define activities to be un</w:t>
            </w:r>
            <w:r w:rsidRPr="00E94AB4">
              <w:t>dertaken in conducting the research, timeframe, resource required, and expected outcomes in line with organisational practice</w:t>
            </w:r>
          </w:p>
          <w:p w:rsidR="00000000" w:rsidRPr="00E94AB4" w:rsidP="00E94AB4">
            <w:pPr>
              <w:pStyle w:val="BodyText"/>
            </w:pPr>
            <w:r w:rsidRPr="00E94AB4">
              <w:t xml:space="preserve">1.4 Develop process and criteria to evaluate achievement of the </w:t>
            </w:r>
            <w:r w:rsidRPr="00E94AB4">
              <w:t>outcomes</w:t>
            </w:r>
          </w:p>
          <w:p w:rsidR="00000000" w:rsidRPr="00E94AB4" w:rsidP="00E94AB4">
            <w:pPr>
              <w:pStyle w:val="BodyText"/>
            </w:pPr>
            <w:r w:rsidRPr="00E94AB4">
              <w:t>1.5 Prepare budget and timelines for the research, in lin</w:t>
            </w:r>
            <w:r w:rsidRPr="00E94AB4">
              <w:t>e with organisational requirements and constraints</w:t>
            </w:r>
          </w:p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 xml:space="preserve">1.6 Present research proposal to relevant personnel for approval, in line with organisational procedures </w:t>
            </w:r>
          </w:p>
        </w:tc>
      </w:tr>
      <w:tr w:rsidTr="00E94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2. Conduct research in training and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>2.1 Manage and conduct research activities using effective techniques for project management, implementation and data collection</w:t>
            </w:r>
          </w:p>
          <w:p w:rsidR="00000000" w:rsidRPr="00E94AB4" w:rsidP="00E94AB4">
            <w:pPr>
              <w:pStyle w:val="BodyText"/>
            </w:pPr>
            <w:r w:rsidRPr="00E94AB4">
              <w:t>2.2 Collect data, and record appropriate project activities, in line with the research proposal</w:t>
            </w:r>
          </w:p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 xml:space="preserve">2.3 Analyse data obtained from </w:t>
            </w:r>
            <w:r w:rsidRPr="00E94AB4">
              <w:t>the research in relation to its application, improving current and future training, and assessment practice</w:t>
            </w:r>
          </w:p>
        </w:tc>
      </w:tr>
      <w:tr w:rsidTr="00E94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3. Investigate and apply educational theory to the research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>3.1 Identify appropriate sources of information to identify relevant educational theory</w:t>
            </w:r>
          </w:p>
          <w:p w:rsidR="00000000" w:rsidRPr="00E94AB4" w:rsidP="00E94AB4">
            <w:pPr>
              <w:pStyle w:val="BodyText"/>
            </w:pPr>
            <w:r w:rsidRPr="00E94AB4">
              <w:t xml:space="preserve">3.2 Apply appropriate educational theories to the outcomes of the training and assessment research </w:t>
            </w:r>
          </w:p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3.3 Make recommendations for training and assessment development, and improvement, in line with the identified current and future needs of the organisation</w:t>
            </w:r>
          </w:p>
        </w:tc>
      </w:tr>
      <w:tr w:rsidTr="00E94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4. Report on the application of educational theory to training and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>4.1 Prepare relevant documentation on research findings using academic referencing and citation protocols, for presentation to key personnel</w:t>
            </w:r>
          </w:p>
          <w:p w:rsidR="00000000" w:rsidRPr="00E94AB4" w:rsidP="00E94AB4">
            <w:pPr>
              <w:pStyle w:val="BodyText"/>
            </w:pPr>
            <w:r w:rsidRPr="00E94AB4">
              <w:t>4.2 Make recommendations f</w:t>
            </w:r>
            <w:r w:rsidRPr="00E94AB4">
              <w:t>or action to improve current, and future, training and assessment practice, based on the research findings, and present to relevant personnel for approval</w:t>
            </w:r>
          </w:p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 xml:space="preserve">4.3 Establish criteria to monitor and evaluate new practices, based on the research recommendations, </w:t>
            </w:r>
            <w:r w:rsidRPr="00E94AB4">
              <w:t>and recommend monitoring and evaluation processes</w:t>
            </w:r>
          </w:p>
        </w:tc>
      </w:tr>
      <w:tr w:rsidTr="00E94A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5. Review entire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>5.1 Design a process to review the research procedures, methodologies, data collection, analysis and reporting</w:t>
            </w:r>
          </w:p>
          <w:p w:rsidR="00000000" w:rsidRPr="00E94AB4" w:rsidP="00E94AB4">
            <w:pPr>
              <w:pStyle w:val="BodyText"/>
            </w:pPr>
            <w:r w:rsidRPr="00E94AB4">
              <w:t>5.2 Conduct the review in consultation with key personnel</w:t>
            </w:r>
          </w:p>
          <w:p w:rsidR="00000000" w:rsidRPr="00E94AB4" w:rsidP="00E94AB4">
            <w:pPr>
              <w:pStyle w:val="BodyText"/>
            </w:pPr>
            <w:r w:rsidRPr="00E94AB4">
              <w:t>5.3 Make re</w:t>
            </w:r>
            <w:r w:rsidRPr="00E94AB4">
              <w:t>commendations for further research based on the review</w:t>
            </w:r>
          </w:p>
        </w:tc>
      </w:tr>
    </w:tbl>
    <w:p w:rsidR="00000000" w:rsidRPr="00E94AB4" w:rsidP="00E94AB4">
      <w:pPr>
        <w:pStyle w:val="BodyText"/>
      </w:pPr>
    </w:p>
    <w:p w:rsidR="00000000" w:rsidRPr="00E94AB4" w:rsidP="00E94AB4">
      <w:pPr>
        <w:pStyle w:val="AllowPageBreak"/>
      </w:pPr>
    </w:p>
    <w:p w:rsidR="00000000" w:rsidRPr="00E94AB4" w:rsidP="00E94AB4">
      <w:pPr>
        <w:pStyle w:val="Heading1"/>
      </w:pPr>
      <w:bookmarkStart w:id="5" w:name="O_919494"/>
      <w:bookmarkEnd w:id="5"/>
      <w:r w:rsidRPr="00E94AB4">
        <w:t>Foundation Skills</w:t>
      </w:r>
    </w:p>
    <w:p w:rsidR="00000000" w:rsidRPr="00C36153" w:rsidP="00C36153">
      <w:pPr>
        <w:pStyle w:val="BodyText"/>
        <w:rPr>
          <w:i/>
        </w:rPr>
      </w:pPr>
      <w:r w:rsidRPr="00C361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Performance</w:t>
            </w:r>
          </w:p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rPr>
                <w:rStyle w:val="SpecialBold"/>
              </w:rPr>
              <w:t>Description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ListBullet"/>
              <w:rPr>
                <w:lang w:val="en-NZ"/>
              </w:rPr>
            </w:pPr>
            <w:r w:rsidRPr="00E94AB4">
              <w:t xml:space="preserve">Analyses information to determine the rationale and methodology supporting the research project 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1.1, 1.2, 1.6, 2.1, 2.3, 3.1, 3.2, 5.2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ListBullet"/>
              <w:rPr>
                <w:lang w:val="en-NZ"/>
              </w:rPr>
            </w:pPr>
            <w:r w:rsidRPr="00E94AB4">
              <w:t>Critically sources, comprehends, analyses and applies information from a range of sources, to inform research processes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1.2, 1.3, 1.4, 1.5, 1.6, 2.2, 3.3, 4.1, 4.2, 4.3, 5.1, 5.2, 5.3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ListBullet"/>
              <w:rPr>
                <w:lang w:val="en-NZ"/>
              </w:rPr>
            </w:pPr>
            <w:r w:rsidRPr="00E94AB4">
              <w:t>Documents relationships between information and ideas, and con</w:t>
            </w:r>
            <w:r w:rsidRPr="00E94AB4">
              <w:t xml:space="preserve">veys specific and structured information, and analysis, in a style appropriate to the purpose and audience 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1.1, 1.2, 1.6, 2.1, 3.3, 4.1, 4.2, 5.3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ListBullet"/>
              <w:rPr>
                <w:lang w:val="en-NZ"/>
              </w:rPr>
            </w:pPr>
            <w:r w:rsidRPr="00E94AB4">
              <w:t>Participates in verbal exchanges of information, articulating ideas and conclusions usin</w:t>
            </w:r>
            <w:r w:rsidRPr="00E94AB4">
              <w:t>g language suitable to audiences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1.3, 1.5, 2.1, 2.2, 2.3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ListBullet"/>
            </w:pPr>
            <w:r w:rsidRPr="00E94AB4">
              <w:t xml:space="preserve">Structures timeframes to represent a sequence of events </w:t>
            </w:r>
          </w:p>
          <w:p w:rsidR="00000000" w:rsidP="00E94AB4">
            <w:pPr>
              <w:pStyle w:val="ListBullet"/>
              <w:rPr>
                <w:lang w:val="en-NZ"/>
              </w:rPr>
            </w:pPr>
            <w:r w:rsidRPr="00E94AB4">
              <w:t>Collates, interprets and records data as required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ListBullet"/>
              <w:rPr>
                <w:lang w:val="en-NZ"/>
              </w:rPr>
            </w:pPr>
            <w:r w:rsidRPr="00E94AB4">
              <w:t>Identifies and takes responsibility for adherence to organisational procedures and protocols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ListBullet"/>
              <w:rPr>
                <w:lang w:val="en-NZ"/>
              </w:rPr>
            </w:pPr>
            <w:r w:rsidRPr="00E94AB4">
              <w:t xml:space="preserve">Routinely consults to seek broad input into problem solving and decision making, and develops strategies to elicit ideas and views </w:t>
            </w:r>
          </w:p>
        </w:tc>
      </w:tr>
      <w:tr w:rsidTr="00E94A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Get</w:t>
            </w:r>
            <w:r w:rsidRPr="00E94AB4">
              <w:t xml:space="preserve">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1.1-1.6, 2.1-2.3, 3.1-3.3, 4.1-4.3,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ListBullet"/>
            </w:pPr>
            <w:r w:rsidRPr="00E94AB4">
              <w:t>Plans, organises and completes work according to requirements, taking responsibility for decisions and sequencing tasks to achieve effective and efficient outcomes</w:t>
            </w:r>
          </w:p>
          <w:p w:rsidR="00000000" w:rsidRPr="00E94AB4" w:rsidP="00E94AB4">
            <w:pPr>
              <w:pStyle w:val="ListBullet"/>
            </w:pPr>
            <w:r w:rsidRPr="00E94AB4">
              <w:t>Researches, identifies and resp</w:t>
            </w:r>
            <w:r w:rsidRPr="00E94AB4">
              <w:t xml:space="preserve">onds to problems and opportunities for improvement, using systematic, analytical processes </w:t>
            </w:r>
          </w:p>
          <w:p w:rsidR="00000000" w:rsidRPr="00E94AB4" w:rsidP="00E94AB4">
            <w:pPr>
              <w:pStyle w:val="ListBullet"/>
            </w:pPr>
            <w:r w:rsidRPr="00E94AB4">
              <w:t>Uses information and communications technology (ICT) based tools to conduct research and complete work tasks</w:t>
            </w:r>
          </w:p>
        </w:tc>
      </w:tr>
    </w:tbl>
    <w:p w:rsidR="00000000" w:rsidRPr="00E94AB4" w:rsidP="00E94AB4">
      <w:pPr>
        <w:pStyle w:val="BodyText"/>
      </w:pPr>
    </w:p>
    <w:p w:rsidR="00000000" w:rsidRPr="00E94AB4" w:rsidP="00E94AB4">
      <w:pPr>
        <w:pStyle w:val="AllowPageBreak"/>
      </w:pPr>
    </w:p>
    <w:p w:rsidR="00000000" w:rsidRPr="00E94AB4" w:rsidP="00E94AB4">
      <w:pPr>
        <w:pStyle w:val="Heading1"/>
      </w:pPr>
      <w:bookmarkStart w:id="6" w:name="O_919493"/>
      <w:bookmarkEnd w:id="6"/>
      <w:r w:rsidRPr="00E94A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1726"/>
        <w:gridCol w:w="1329"/>
        <w:gridCol w:w="1452"/>
      </w:tblGrid>
      <w:tr w:rsidTr="00E9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 xml:space="preserve">Code and title </w:t>
            </w:r>
          </w:p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current version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Code and title</w:t>
            </w:r>
          </w:p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previous version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Comments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rPr>
                <w:rStyle w:val="SpecialBold"/>
              </w:rPr>
              <w:t>Equivalence status</w:t>
            </w:r>
          </w:p>
        </w:tc>
      </w:tr>
      <w:tr w:rsidTr="00E9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TAERES501 Apply research to training and assessment practice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 xml:space="preserve">TAERES501A Apply research to training and assessment practice 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Updated to meet Standards for Training Packages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>Equivalent unit</w:t>
            </w:r>
          </w:p>
        </w:tc>
      </w:tr>
    </w:tbl>
    <w:p w:rsidR="00000000" w:rsidRPr="00E94AB4" w:rsidP="00E94AB4">
      <w:pPr>
        <w:pStyle w:val="BodyText"/>
      </w:pPr>
    </w:p>
    <w:p w:rsidR="00000000" w:rsidRPr="00E94AB4" w:rsidP="00E94AB4">
      <w:pPr>
        <w:pStyle w:val="AllowPageBreak"/>
      </w:pPr>
    </w:p>
    <w:p w:rsidR="00000000" w:rsidRPr="00E94AB4" w:rsidP="00E94AB4">
      <w:pPr>
        <w:pStyle w:val="Heading1"/>
      </w:pPr>
      <w:bookmarkStart w:id="7" w:name="O_919499"/>
      <w:bookmarkEnd w:id="7"/>
      <w:r w:rsidRPr="00E94AB4">
        <w:t>Links</w:t>
      </w:r>
    </w:p>
    <w:p w:rsidR="00000000" w:rsidRPr="00E94AB4" w:rsidP="00C36153">
      <w:pPr>
        <w:pStyle w:val="BodyText"/>
      </w:pPr>
      <w:r w:rsidRPr="00E94A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5061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94AB4" w:rsidP="00C36153">
      <w:pPr>
        <w:pStyle w:val="BodyText"/>
        <w:sectPr w:rsidSect="00E94A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4AB4" w:rsidP="00E94AB4">
      <w:pPr>
        <w:pStyle w:val="SuperHeading"/>
      </w:pPr>
      <w:r w:rsidRPr="00E94AB4">
        <w:t>Assessment Requirements for TAERES501 Apply research to training and assessment practice</w:t>
      </w:r>
    </w:p>
    <w:p w:rsidR="00000000" w:rsidRPr="00E94AB4" w:rsidP="00E94AB4">
      <w:pPr>
        <w:pStyle w:val="Heading1"/>
      </w:pPr>
      <w:bookmarkStart w:id="8" w:name="O_919491"/>
      <w:bookmarkEnd w:id="8"/>
      <w:r w:rsidRPr="00E94A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rPr>
                <w:rStyle w:val="SpecialBold"/>
              </w:rPr>
              <w:t>Comments</w:t>
            </w:r>
          </w:p>
        </w:tc>
      </w:tr>
      <w:tr w:rsidTr="00E94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AB4">
            <w:pPr>
              <w:pStyle w:val="BodyText"/>
              <w:rPr>
                <w:lang w:val="en-NZ"/>
              </w:rPr>
            </w:pPr>
            <w:r w:rsidRPr="00E94A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AB4" w:rsidP="00E94AB4">
            <w:pPr>
              <w:pStyle w:val="BodyText"/>
            </w:pPr>
            <w:r w:rsidRPr="00E94AB4">
              <w:t xml:space="preserve">This version first released with </w:t>
            </w:r>
            <w:r w:rsidRPr="00E94AB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E94AB4" w:rsidP="00E94AB4">
      <w:pPr>
        <w:pStyle w:val="BodyText"/>
      </w:pPr>
    </w:p>
    <w:p w:rsidR="00000000" w:rsidRPr="00E94AB4" w:rsidP="00E94AB4">
      <w:pPr>
        <w:pStyle w:val="AllowPageBreak"/>
      </w:pPr>
    </w:p>
    <w:p w:rsidR="00000000" w:rsidRPr="00E94AB4" w:rsidP="00E94AB4">
      <w:pPr>
        <w:pStyle w:val="Heading1"/>
      </w:pPr>
      <w:bookmarkStart w:id="9" w:name="O_919490"/>
      <w:bookmarkEnd w:id="9"/>
      <w:r w:rsidRPr="00E94AB4">
        <w:t>Performance Evidence</w:t>
      </w:r>
    </w:p>
    <w:p w:rsidR="00000000" w:rsidRPr="00E94AB4" w:rsidP="00C36153">
      <w:pPr>
        <w:pStyle w:val="BodyText"/>
      </w:pPr>
      <w:r w:rsidRPr="00E94AB4">
        <w:t>The candidate must show evidence of the ability to complete tasks outlined in the elements and performance criteria of this unit, including:</w:t>
      </w:r>
    </w:p>
    <w:p w:rsidR="00000000" w:rsidRPr="00E94AB4" w:rsidP="00E94AB4">
      <w:pPr>
        <w:pStyle w:val="ListBullet"/>
      </w:pPr>
      <w:r w:rsidRPr="00E94AB4">
        <w:t>completing at lea</w:t>
      </w:r>
      <w:r w:rsidRPr="00E94AB4">
        <w:t>st one research project that includes:</w:t>
      </w:r>
    </w:p>
    <w:p w:rsidR="00000000" w:rsidRPr="00E94AB4" w:rsidP="00E94AB4">
      <w:pPr>
        <w:pStyle w:val="ListBullet2"/>
      </w:pPr>
      <w:r w:rsidRPr="00E94AB4">
        <w:t>a research brief, including purpose of research, rationale, methodology, research activities, timeframe, resources required and expected outcomes</w:t>
      </w:r>
    </w:p>
    <w:p w:rsidR="00000000" w:rsidRPr="00E94AB4" w:rsidP="00E94AB4">
      <w:pPr>
        <w:pStyle w:val="ListBullet2"/>
      </w:pPr>
      <w:r w:rsidRPr="00E94AB4">
        <w:t>wide research into educational theory</w:t>
      </w:r>
    </w:p>
    <w:p w:rsidR="00000000" w:rsidRPr="00E94AB4" w:rsidP="00E94AB4">
      <w:pPr>
        <w:pStyle w:val="ListBullet2"/>
      </w:pPr>
      <w:r w:rsidRPr="00E94AB4">
        <w:t>analysis of data in relation to its application, to improving current and future training, and assessment practice</w:t>
      </w:r>
    </w:p>
    <w:p w:rsidR="00000000" w:rsidRPr="00E94AB4" w:rsidP="00E94AB4">
      <w:pPr>
        <w:pStyle w:val="ListBullet2"/>
      </w:pPr>
      <w:r w:rsidRPr="00E94AB4">
        <w:t>recommendations for action to improve current and future training, and assessment practice</w:t>
      </w:r>
    </w:p>
    <w:p w:rsidR="00000000" w:rsidRPr="00E94AB4" w:rsidP="00E94AB4">
      <w:pPr>
        <w:pStyle w:val="ListBullet2"/>
      </w:pPr>
      <w:r w:rsidRPr="00E94AB4">
        <w:t>criteria to monitor and evaluate new practices, ba</w:t>
      </w:r>
      <w:r w:rsidRPr="00E94AB4">
        <w:t>sed on research</w:t>
      </w:r>
    </w:p>
    <w:p w:rsidR="00000000" w:rsidRPr="00E94AB4" w:rsidP="00E94AB4">
      <w:pPr>
        <w:pStyle w:val="ListBullet"/>
      </w:pPr>
      <w:r w:rsidRPr="00E94AB4">
        <w:t>finalising one  research report using academic referencing and citation protocols</w:t>
      </w:r>
    </w:p>
    <w:p w:rsidR="00000000" w:rsidRPr="00E94AB4" w:rsidP="00E94AB4">
      <w:pPr>
        <w:pStyle w:val="ListBullet"/>
      </w:pPr>
      <w:r w:rsidRPr="00E94AB4">
        <w:t>conducting a review of the research process with recommendations for future research.</w:t>
      </w:r>
    </w:p>
    <w:p w:rsidR="00000000" w:rsidRPr="00E94AB4" w:rsidP="00E94AB4">
      <w:pPr>
        <w:pStyle w:val="AllowPageBreak"/>
      </w:pPr>
    </w:p>
    <w:p w:rsidR="00000000" w:rsidRPr="00E94AB4" w:rsidP="00E94AB4">
      <w:pPr>
        <w:pStyle w:val="Heading1"/>
      </w:pPr>
      <w:bookmarkStart w:id="10" w:name="O_919489"/>
      <w:bookmarkEnd w:id="10"/>
      <w:r w:rsidRPr="00E94AB4">
        <w:t>Knowledge Evidence</w:t>
      </w:r>
    </w:p>
    <w:p w:rsidR="00000000" w:rsidRPr="00E94AB4" w:rsidP="00C36153">
      <w:pPr>
        <w:pStyle w:val="BodyText"/>
      </w:pPr>
      <w:r w:rsidRPr="00E94AB4">
        <w:t>The candidate must be able to demon</w:t>
      </w:r>
      <w:r w:rsidRPr="00E94AB4">
        <w:t>strate essential knowledge to effectively complete the task outlined in the elements and performance criteria of this unit. This includes knowledge of:</w:t>
      </w:r>
    </w:p>
    <w:p w:rsidR="00000000" w:rsidRPr="00E94AB4" w:rsidP="00E94AB4">
      <w:pPr>
        <w:pStyle w:val="ListBullet"/>
      </w:pPr>
      <w:r w:rsidRPr="00E94AB4">
        <w:t>the Australian Code for the Responsible Conduct of Research</w:t>
      </w:r>
    </w:p>
    <w:p w:rsidR="00000000" w:rsidRPr="00E94AB4" w:rsidP="00E94AB4">
      <w:pPr>
        <w:pStyle w:val="ListBullet"/>
      </w:pPr>
      <w:r w:rsidRPr="00E94AB4">
        <w:t>intellectual property protocols</w:t>
      </w:r>
    </w:p>
    <w:p w:rsidR="00000000" w:rsidRPr="00E94AB4" w:rsidP="00E94AB4">
      <w:pPr>
        <w:pStyle w:val="ListBullet"/>
      </w:pPr>
      <w:r w:rsidRPr="00E94AB4">
        <w:t>a range of relevant research methods</w:t>
      </w:r>
    </w:p>
    <w:p w:rsidR="00000000" w:rsidRPr="00E94AB4" w:rsidP="00E94AB4">
      <w:pPr>
        <w:pStyle w:val="ListBullet"/>
      </w:pPr>
      <w:r w:rsidRPr="00E94AB4">
        <w:t>the sources of information relevant to educational research</w:t>
      </w:r>
    </w:p>
    <w:p w:rsidR="00000000" w:rsidRPr="00E94AB4" w:rsidP="00E94AB4">
      <w:pPr>
        <w:pStyle w:val="AllowPageBreak"/>
      </w:pPr>
    </w:p>
    <w:p w:rsidR="00000000" w:rsidRPr="00E94AB4" w:rsidP="00E94AB4">
      <w:pPr>
        <w:pStyle w:val="Heading1"/>
      </w:pPr>
      <w:bookmarkStart w:id="11" w:name="O_919488"/>
      <w:bookmarkEnd w:id="11"/>
      <w:r w:rsidRPr="00E94AB4">
        <w:t>Assessment Conditions</w:t>
      </w:r>
    </w:p>
    <w:p w:rsidR="00000000" w:rsidRPr="00E94AB4" w:rsidP="00C36153">
      <w:pPr>
        <w:pStyle w:val="BodyText"/>
      </w:pPr>
      <w:r w:rsidRPr="00E94AB4">
        <w:t>Gather evidence to demonstrate consistent performance in conditions that are safe and replicate the workplace. Condition</w:t>
      </w:r>
      <w:r w:rsidRPr="00E94AB4">
        <w:t>s must be typical of those experienced in the training and assessment environment.</w:t>
      </w:r>
    </w:p>
    <w:p w:rsidR="00000000" w:rsidRPr="00E94AB4" w:rsidP="00C36153">
      <w:pPr>
        <w:pStyle w:val="BodyText"/>
      </w:pPr>
      <w:r w:rsidRPr="00E94AB4">
        <w:t>Assessors must satisfy the requirements for assessors in applicable vocational education and training legislation, frameworks and/or standards.</w:t>
      </w:r>
    </w:p>
    <w:p w:rsidR="00000000" w:rsidRPr="00E94AB4" w:rsidP="00E94AB4">
      <w:pPr>
        <w:pStyle w:val="Heading1"/>
      </w:pPr>
      <w:bookmarkStart w:id="12" w:name="O_919500"/>
      <w:bookmarkEnd w:id="12"/>
      <w:r w:rsidRPr="00E94AB4">
        <w:t>Links</w:t>
      </w:r>
    </w:p>
    <w:p w:rsidR="00000000" w:rsidRPr="00E94AB4" w:rsidP="00C36153">
      <w:pPr>
        <w:pStyle w:val="BodyText"/>
      </w:pPr>
      <w:r w:rsidRPr="00E94AB4">
        <w:t>Compa</w:t>
      </w:r>
      <w:r w:rsidRPr="00E94AB4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5061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94AB4" w:rsidP="00E94AB4"/>
    <w:sectPr w:rsidSect="00E94A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4" w:rsidRPr="00C36153" w:rsidP="00C36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53" w:rsidP="00E94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153" w:rsidP="00E94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36153" w:rsidP="00E94A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4" w:rsidP="00E94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6153">
      <w:t>Approved</w:t>
    </w:r>
    <w:r w:rsidR="00C361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61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6153">
      <w:rPr>
        <w:noProof/>
      </w:rPr>
      <w:t>4</w:t>
    </w:r>
    <w:r>
      <w:rPr>
        <w:noProof/>
      </w:rPr>
      <w:fldChar w:fldCharType="end"/>
    </w:r>
  </w:p>
  <w:p w:rsidR="00E94AB4" w:rsidP="00E94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61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6153">
      <w:t>DEWR</w:t>
    </w:r>
    <w:r w:rsidR="00C36153">
      <w:fldChar w:fldCharType="end"/>
    </w:r>
  </w:p>
  <w:p w:rsidR="00E94AB4" w:rsidP="00E94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AB4" w:rsidRPr="00C36153" w:rsidP="00C36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53" w:rsidRPr="002D2AF8" w:rsidP="00E94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TAERES501 Apply research to training and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6153" w:rsidP="00E94A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B4" w:rsidRPr="002D2AF8" w:rsidP="00E94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6153">
      <w:t>TAERES501 Apply research to training and assessment practice</w:t>
    </w:r>
    <w:r w:rsidR="00C361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6153">
      <w:rPr>
        <w:noProof/>
      </w:rPr>
      <w:t>2 March 2025</w:t>
    </w:r>
    <w:r>
      <w:fldChar w:fldCharType="end"/>
    </w:r>
  </w:p>
  <w:p w:rsidR="00E94AB4" w:rsidP="00E94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6F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200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C4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AB4"/>
  </w:style>
  <w:style w:type="character" w:customStyle="1" w:styleId="Heading1Char">
    <w:name w:val="Heading 1 Char"/>
    <w:basedOn w:val="DefaultParagraphFont"/>
    <w:link w:val="Heading1"/>
    <w:rsid w:val="00E94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A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A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AB4"/>
    <w:rPr>
      <w:b/>
      <w:spacing w:val="0"/>
    </w:rPr>
  </w:style>
  <w:style w:type="paragraph" w:styleId="ListBullet2">
    <w:name w:val="List Bullet 2"/>
    <w:basedOn w:val="List2"/>
    <w:rsid w:val="00E94A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4AB4"/>
    <w:rPr>
      <w:i/>
    </w:rPr>
  </w:style>
  <w:style w:type="paragraph" w:customStyle="1" w:styleId="SuperHeading">
    <w:name w:val="SuperHeading"/>
    <w:basedOn w:val="Normal"/>
    <w:rsid w:val="00E94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A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A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AB4"/>
  </w:style>
  <w:style w:type="paragraph" w:styleId="TableofFigures">
    <w:name w:val="table of figures"/>
    <w:basedOn w:val="Normal"/>
    <w:next w:val="Normal"/>
    <w:semiHidden/>
    <w:rsid w:val="00E94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A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AB4"/>
    <w:rPr>
      <w:rFonts w:ascii="Wingdings" w:hAnsi="Wingdings"/>
    </w:rPr>
  </w:style>
  <w:style w:type="paragraph" w:customStyle="1" w:styleId="TableHeading">
    <w:name w:val="Table Heading"/>
    <w:basedOn w:val="HeadingBase"/>
    <w:rsid w:val="00E94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AB4"/>
    <w:rPr>
      <w:color w:val="0033CC"/>
      <w:u w:val="none"/>
    </w:rPr>
  </w:style>
  <w:style w:type="paragraph" w:customStyle="1" w:styleId="BodyTextRight">
    <w:name w:val="Body Text Right"/>
    <w:basedOn w:val="BodyText"/>
    <w:rsid w:val="00E94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A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AB4"/>
    <w:rPr>
      <w:sz w:val="32"/>
    </w:rPr>
  </w:style>
  <w:style w:type="paragraph" w:customStyle="1" w:styleId="HeadingProcedure">
    <w:name w:val="Heading Procedure"/>
    <w:basedOn w:val="HeadingBase"/>
    <w:next w:val="Normal"/>
    <w:rsid w:val="00E94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AB4"/>
    <w:pPr>
      <w:spacing w:before="60" w:after="60"/>
    </w:pPr>
  </w:style>
  <w:style w:type="paragraph" w:styleId="ListContinue">
    <w:name w:val="List Continue"/>
    <w:basedOn w:val="List"/>
    <w:rsid w:val="00E94AB4"/>
    <w:pPr>
      <w:ind w:firstLine="0"/>
    </w:pPr>
  </w:style>
  <w:style w:type="paragraph" w:customStyle="1" w:styleId="ListNote">
    <w:name w:val="List Note"/>
    <w:basedOn w:val="List"/>
    <w:rsid w:val="00E94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AB4"/>
    <w:rPr>
      <w:rFonts w:ascii="Courier New" w:hAnsi="Courier New"/>
    </w:rPr>
  </w:style>
  <w:style w:type="paragraph" w:customStyle="1" w:styleId="NoteBullet">
    <w:name w:val="Note Bullet"/>
    <w:basedOn w:val="Note"/>
    <w:rsid w:val="00E94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A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AB4"/>
    <w:rPr>
      <w:b/>
      <w:smallCaps/>
    </w:rPr>
  </w:style>
  <w:style w:type="paragraph" w:customStyle="1" w:styleId="TableListNumber">
    <w:name w:val="Table List Number"/>
    <w:basedOn w:val="ListNumber"/>
    <w:rsid w:val="00E94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AB4"/>
    <w:pPr>
      <w:numPr>
        <w:numId w:val="9"/>
      </w:numPr>
    </w:pPr>
  </w:style>
  <w:style w:type="paragraph" w:customStyle="1" w:styleId="ListAlpha2">
    <w:name w:val="List Alpha 2"/>
    <w:basedOn w:val="List2"/>
    <w:rsid w:val="00E94AB4"/>
    <w:pPr>
      <w:numPr>
        <w:numId w:val="8"/>
      </w:numPr>
    </w:pPr>
  </w:style>
  <w:style w:type="paragraph" w:styleId="List2">
    <w:name w:val="List 2"/>
    <w:basedOn w:val="BodyText"/>
    <w:rsid w:val="00E94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A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A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AB4"/>
    <w:pPr>
      <w:numPr>
        <w:numId w:val="4"/>
      </w:numPr>
    </w:pPr>
  </w:style>
  <w:style w:type="paragraph" w:styleId="ListContinue2">
    <w:name w:val="List Continue 2"/>
    <w:basedOn w:val="List2"/>
    <w:rsid w:val="00E94AB4"/>
    <w:pPr>
      <w:ind w:firstLine="0"/>
    </w:pPr>
  </w:style>
  <w:style w:type="paragraph" w:styleId="ListContinue3">
    <w:name w:val="List Continue 3"/>
    <w:basedOn w:val="List3"/>
    <w:rsid w:val="00E94AB4"/>
    <w:pPr>
      <w:ind w:left="1021" w:firstLine="0"/>
    </w:pPr>
  </w:style>
  <w:style w:type="paragraph" w:styleId="ListContinue4">
    <w:name w:val="List Continue 4"/>
    <w:basedOn w:val="List4"/>
    <w:rsid w:val="00E94AB4"/>
    <w:pPr>
      <w:ind w:firstLine="0"/>
    </w:pPr>
  </w:style>
  <w:style w:type="paragraph" w:styleId="ListContinue5">
    <w:name w:val="List Continue 5"/>
    <w:basedOn w:val="List5"/>
    <w:rsid w:val="00E94AB4"/>
    <w:pPr>
      <w:ind w:firstLine="0"/>
    </w:pPr>
  </w:style>
  <w:style w:type="paragraph" w:styleId="ListNumber3">
    <w:name w:val="List Number 3"/>
    <w:basedOn w:val="List3"/>
    <w:rsid w:val="00E94AB4"/>
    <w:pPr>
      <w:numPr>
        <w:numId w:val="5"/>
      </w:numPr>
    </w:pPr>
  </w:style>
  <w:style w:type="paragraph" w:styleId="ListNumber4">
    <w:name w:val="List Number 4"/>
    <w:basedOn w:val="List4"/>
    <w:rsid w:val="00E94AB4"/>
    <w:pPr>
      <w:numPr>
        <w:numId w:val="6"/>
      </w:numPr>
    </w:pPr>
  </w:style>
  <w:style w:type="paragraph" w:styleId="ListNumber5">
    <w:name w:val="List Number 5"/>
    <w:basedOn w:val="List5"/>
    <w:rsid w:val="00E94AB4"/>
    <w:pPr>
      <w:numPr>
        <w:numId w:val="7"/>
      </w:numPr>
    </w:pPr>
  </w:style>
  <w:style w:type="paragraph" w:styleId="BlockText">
    <w:name w:val="Block Text"/>
    <w:basedOn w:val="Normal"/>
    <w:rsid w:val="00E94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AB4"/>
    <w:rPr>
      <w:sz w:val="16"/>
      <w:vertAlign w:val="superscript"/>
    </w:rPr>
  </w:style>
  <w:style w:type="character" w:customStyle="1" w:styleId="Symbols">
    <w:name w:val="Symbols"/>
    <w:basedOn w:val="DefaultParagraphFont"/>
    <w:rsid w:val="00E94AB4"/>
    <w:rPr>
      <w:rFonts w:ascii="Symbol" w:hAnsi="Symbol"/>
    </w:rPr>
  </w:style>
  <w:style w:type="character" w:customStyle="1" w:styleId="MenuOptions">
    <w:name w:val="Menu Options"/>
    <w:basedOn w:val="DefaultParagraphFont"/>
    <w:rsid w:val="00E94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AB4"/>
    <w:rPr>
      <w:b/>
    </w:rPr>
  </w:style>
  <w:style w:type="character" w:customStyle="1" w:styleId="Underlined">
    <w:name w:val="Underlined"/>
    <w:basedOn w:val="DefaultParagraphFont"/>
    <w:rsid w:val="00E94AB4"/>
    <w:rPr>
      <w:u w:val="single"/>
    </w:rPr>
  </w:style>
  <w:style w:type="paragraph" w:customStyle="1" w:styleId="TableBodyTextRight">
    <w:name w:val="Table Body Text Right"/>
    <w:basedOn w:val="TableBodyText"/>
    <w:rsid w:val="00E94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AB4"/>
    <w:rPr>
      <w:sz w:val="18"/>
    </w:rPr>
  </w:style>
  <w:style w:type="paragraph" w:customStyle="1" w:styleId="BodySmallRight">
    <w:name w:val="Body Small Right"/>
    <w:basedOn w:val="BodyTextRight"/>
    <w:rsid w:val="00E94AB4"/>
    <w:rPr>
      <w:sz w:val="18"/>
      <w:szCs w:val="18"/>
    </w:rPr>
  </w:style>
  <w:style w:type="paragraph" w:customStyle="1" w:styleId="MarginEdition">
    <w:name w:val="Margin Edition"/>
    <w:basedOn w:val="MarginNote"/>
    <w:rsid w:val="00E94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AB4"/>
    <w:rPr>
      <w:sz w:val="2"/>
      <w:szCs w:val="2"/>
    </w:rPr>
  </w:style>
  <w:style w:type="character" w:customStyle="1" w:styleId="Small">
    <w:name w:val="Small"/>
    <w:basedOn w:val="DefaultParagraphFont"/>
    <w:rsid w:val="00E94AB4"/>
    <w:rPr>
      <w:sz w:val="16"/>
    </w:rPr>
  </w:style>
  <w:style w:type="paragraph" w:customStyle="1" w:styleId="WideTable">
    <w:name w:val="Wide Table"/>
    <w:basedOn w:val="Normal"/>
    <w:rsid w:val="00E94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AB4"/>
  </w:style>
  <w:style w:type="paragraph" w:styleId="Quote">
    <w:name w:val="Quote"/>
    <w:basedOn w:val="Heading1"/>
    <w:link w:val="QuoteChar"/>
    <w:qFormat/>
    <w:rsid w:val="00E94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AB4"/>
    <w:pPr>
      <w:pageBreakBefore/>
    </w:pPr>
  </w:style>
  <w:style w:type="paragraph" w:customStyle="1" w:styleId="Border">
    <w:name w:val="Border"/>
    <w:basedOn w:val="Normal"/>
    <w:qFormat/>
    <w:rsid w:val="00E94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AB4"/>
    <w:rPr>
      <w:u w:val="single"/>
    </w:rPr>
  </w:style>
  <w:style w:type="character" w:customStyle="1" w:styleId="BoldandItalics">
    <w:name w:val="Bold and Italics"/>
    <w:qFormat/>
    <w:rsid w:val="00E94AB4"/>
    <w:rPr>
      <w:b/>
      <w:i/>
      <w:u w:val="none"/>
    </w:rPr>
  </w:style>
  <w:style w:type="paragraph" w:styleId="BalloonText">
    <w:name w:val="Balloon Text"/>
    <w:basedOn w:val="Normal"/>
    <w:link w:val="BalloonTextChar"/>
    <w:rsid w:val="00E94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AB4"/>
    <w:pPr>
      <w:spacing w:before="0" w:after="0"/>
    </w:pPr>
  </w:style>
  <w:style w:type="paragraph" w:customStyle="1" w:styleId="BodyTextBold">
    <w:name w:val="Body Text Bold"/>
    <w:basedOn w:val="BodyText"/>
    <w:qFormat/>
    <w:rsid w:val="00E94AB4"/>
    <w:rPr>
      <w:b/>
    </w:rPr>
  </w:style>
  <w:style w:type="character" w:styleId="Hyperlink">
    <w:name w:val="Hyperlink"/>
    <w:basedOn w:val="DefaultParagraphFont"/>
    <w:uiPriority w:val="99"/>
    <w:unhideWhenUsed/>
    <w:rsid w:val="00C36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6853</Characters>
  <Application>Microsoft Office Word</Application>
  <DocSecurity>0</DocSecurity>
  <Lines>253</Lines>
  <Paragraphs>136</Paragraphs>
  <ScaleCrop>false</ScaleCrop>
  <Company>Author-it Software Corporation Ltd.</Company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TAERES501 Apply research to training and assessment practice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