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5226" w:rsidP="00725226">
      <w:pPr>
        <w:pStyle w:val="Title"/>
      </w:pPr>
      <w:r>
        <w:fldChar w:fldCharType="begin"/>
      </w:r>
      <w:r>
        <w:instrText xml:space="preserve"> TITLE   \* MERGEFORMAT </w:instrText>
      </w:r>
      <w:r>
        <w:fldChar w:fldCharType="separate"/>
      </w:r>
      <w:r>
        <w:t>Assessment Requirements for TAELLN817 Design, implement and evaluate a language, literacy and numeracy professional development program</w:t>
      </w:r>
      <w:r>
        <w:fldChar w:fldCharType="end"/>
      </w:r>
    </w:p>
    <w:p w:rsidR="00725226" w:rsidP="00725226">
      <w:pPr>
        <w:pStyle w:val="Version"/>
        <w:sectPr w:rsidSect="00E11B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1B4C" w:rsidP="00E11B4C">
      <w:pPr>
        <w:pStyle w:val="SuperHeading"/>
      </w:pPr>
      <w:r w:rsidRPr="00E11B4C">
        <w:t>Assessment Requirements for TAELLN817 Design, implement and evaluate a language, literacy and numeracy professional development program</w:t>
      </w:r>
    </w:p>
    <w:p w:rsidR="00000000" w:rsidRPr="00E11B4C" w:rsidP="00E11B4C">
      <w:pPr>
        <w:pStyle w:val="Heading1"/>
      </w:pPr>
      <w:bookmarkStart w:id="1" w:name="O_591014"/>
      <w:bookmarkEnd w:id="1"/>
      <w:r w:rsidRPr="00E11B4C">
        <w:t>Modification History</w:t>
      </w:r>
    </w:p>
    <w:tbl>
      <w:tblPr>
        <w:tblW w:w="0" w:type="auto"/>
        <w:tblLayout w:type="fixed"/>
        <w:tblCellMar>
          <w:left w:w="62" w:type="dxa"/>
          <w:right w:w="62" w:type="dxa"/>
        </w:tblCellMar>
        <w:tblLook w:val="0000"/>
      </w:tblPr>
      <w:tblGrid>
        <w:gridCol w:w="2395"/>
        <w:gridCol w:w="6335"/>
      </w:tblGrid>
      <w:tr w:rsidTr="00E11B4C">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B4C" w:rsidP="00E11B4C">
            <w:pPr>
              <w:pStyle w:val="BodyText"/>
            </w:pPr>
            <w:r w:rsidRPr="00E11B4C">
              <w:rPr>
                <w:rStyle w:val="SpecialBold"/>
              </w:rPr>
              <w:t>Release</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B4C">
            <w:pPr>
              <w:pStyle w:val="BodyText"/>
              <w:rPr>
                <w:lang w:val="en-NZ"/>
              </w:rPr>
            </w:pPr>
            <w:r w:rsidRPr="00E11B4C">
              <w:rPr>
                <w:rStyle w:val="SpecialBold"/>
              </w:rPr>
              <w:t>Comments</w:t>
            </w:r>
          </w:p>
        </w:tc>
      </w:tr>
      <w:tr w:rsidTr="00E11B4C">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B4C">
            <w:pPr>
              <w:pStyle w:val="BodyText"/>
              <w:rPr>
                <w:lang w:val="en-NZ"/>
              </w:rPr>
            </w:pPr>
            <w:r w:rsidRPr="00E11B4C">
              <w:t>Release 1</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B4C" w:rsidP="00E11B4C">
            <w:pPr>
              <w:pStyle w:val="BodyText"/>
            </w:pPr>
            <w:r w:rsidRPr="00E11B4C">
              <w:t xml:space="preserve">This unit of competency first released with </w:t>
            </w:r>
            <w:r w:rsidRPr="00E11B4C">
              <w:rPr>
                <w:rStyle w:val="Emphasis"/>
              </w:rPr>
              <w:t>TAE Training and Education Training Package Version 1.0</w:t>
            </w:r>
            <w:r w:rsidRPr="00E11B4C">
              <w:t>.</w:t>
            </w:r>
          </w:p>
        </w:tc>
      </w:tr>
    </w:tbl>
    <w:p w:rsidR="00000000" w:rsidRPr="00E11B4C" w:rsidP="00E11B4C">
      <w:pPr>
        <w:pStyle w:val="BodyText"/>
      </w:pPr>
    </w:p>
    <w:p w:rsidR="00000000" w:rsidRPr="00E11B4C" w:rsidP="00E11B4C">
      <w:pPr>
        <w:pStyle w:val="AllowPageBreak"/>
      </w:pPr>
    </w:p>
    <w:p w:rsidR="00000000" w:rsidRPr="00E11B4C" w:rsidP="00E11B4C">
      <w:pPr>
        <w:pStyle w:val="Heading1"/>
      </w:pPr>
      <w:bookmarkStart w:id="2" w:name="O_591015"/>
      <w:bookmarkEnd w:id="2"/>
      <w:r w:rsidRPr="00E11B4C">
        <w:t>Performance Evidence</w:t>
      </w:r>
    </w:p>
    <w:p w:rsidR="00000000" w:rsidRPr="00E11B4C" w:rsidP="00725226">
      <w:pPr>
        <w:pStyle w:val="BodyText"/>
      </w:pPr>
      <w:r w:rsidRPr="00E11B4C">
        <w:t>Evidence of the ability to:</w:t>
      </w:r>
    </w:p>
    <w:p w:rsidR="00000000" w:rsidRPr="00E11B4C" w:rsidP="00E11B4C">
      <w:pPr>
        <w:pStyle w:val="ListBullet"/>
      </w:pPr>
      <w:r w:rsidRPr="00E11B4C">
        <w:t>design a language, literacy and numeracy professional development program to address the identified skill development requirement</w:t>
      </w:r>
      <w:r w:rsidRPr="00E11B4C">
        <w:t>s of individuals and teams that incorporates:</w:t>
      </w:r>
    </w:p>
    <w:p w:rsidR="00000000" w:rsidRPr="00E11B4C" w:rsidP="00E11B4C">
      <w:pPr>
        <w:pStyle w:val="ListBullet2"/>
      </w:pPr>
      <w:r w:rsidRPr="00E11B4C">
        <w:t>participant selection criteria</w:t>
      </w:r>
    </w:p>
    <w:p w:rsidR="00000000" w:rsidRPr="00E11B4C" w:rsidP="00E11B4C">
      <w:pPr>
        <w:pStyle w:val="ListBullet2"/>
      </w:pPr>
      <w:r w:rsidRPr="00E11B4C">
        <w:t>delivery mode</w:t>
      </w:r>
    </w:p>
    <w:p w:rsidR="00000000" w:rsidRPr="00E11B4C" w:rsidP="00E11B4C">
      <w:pPr>
        <w:pStyle w:val="ListBullet2"/>
      </w:pPr>
      <w:r w:rsidRPr="00E11B4C">
        <w:t>program content</w:t>
      </w:r>
    </w:p>
    <w:p w:rsidR="00000000" w:rsidRPr="00E11B4C" w:rsidP="00E11B4C">
      <w:pPr>
        <w:pStyle w:val="ListBullet2"/>
      </w:pPr>
      <w:r w:rsidRPr="00E11B4C">
        <w:t>professional development training sessions</w:t>
      </w:r>
    </w:p>
    <w:p w:rsidR="00000000" w:rsidRPr="00E11B4C" w:rsidP="00E11B4C">
      <w:pPr>
        <w:pStyle w:val="ListBullet2"/>
      </w:pPr>
      <w:r w:rsidRPr="00E11B4C">
        <w:t>resources required</w:t>
      </w:r>
    </w:p>
    <w:p w:rsidR="00000000" w:rsidRPr="00E11B4C" w:rsidP="00E11B4C">
      <w:pPr>
        <w:pStyle w:val="ListBullet2"/>
      </w:pPr>
      <w:r w:rsidRPr="00E11B4C">
        <w:t>monitoring and evaluation processes</w:t>
      </w:r>
    </w:p>
    <w:p w:rsidR="00000000" w:rsidRPr="00E11B4C" w:rsidP="00E11B4C">
      <w:pPr>
        <w:pStyle w:val="ListBullet"/>
      </w:pPr>
      <w:r w:rsidRPr="00E11B4C">
        <w:t>engage stakeholders in the planning, design, implementation and evaluation of a professional development program to ensure the program reflects the requirements of the social, vocational and educational context</w:t>
      </w:r>
    </w:p>
    <w:p w:rsidR="00000000" w:rsidRPr="00E11B4C" w:rsidP="00E11B4C">
      <w:pPr>
        <w:pStyle w:val="ListBullet"/>
      </w:pPr>
      <w:r w:rsidRPr="00E11B4C">
        <w:t>implement a language, literacy and numeracy p</w:t>
      </w:r>
      <w:r w:rsidRPr="00E11B4C">
        <w:t>rofessional development program and maintain records as required</w:t>
      </w:r>
    </w:p>
    <w:p w:rsidR="00000000" w:rsidRPr="00E11B4C" w:rsidP="00E11B4C">
      <w:pPr>
        <w:pStyle w:val="ListBullet"/>
      </w:pPr>
      <w:r w:rsidRPr="00E11B4C">
        <w:t>evaluate and report professional development program outcomes</w:t>
      </w:r>
    </w:p>
    <w:p w:rsidR="00000000" w:rsidRPr="00E11B4C" w:rsidP="00E11B4C">
      <w:pPr>
        <w:pStyle w:val="ListBullet"/>
      </w:pPr>
      <w:r w:rsidRPr="00E11B4C">
        <w:t>use participant feedback and evaluation as the basis for ongoing changes to the professional development program.</w:t>
      </w:r>
    </w:p>
    <w:p w:rsidR="00000000" w:rsidRPr="00E11B4C" w:rsidP="00E11B4C">
      <w:pPr>
        <w:pStyle w:val="BodyText"/>
      </w:pPr>
    </w:p>
    <w:p w:rsidR="00000000" w:rsidRPr="00E11B4C" w:rsidP="00725226">
      <w:pPr>
        <w:pStyle w:val="BodyText"/>
      </w:pPr>
      <w:r w:rsidRPr="00E11B4C">
        <w:t>Note: If a spe</w:t>
      </w:r>
      <w:r w:rsidRPr="00E11B4C">
        <w:t>cific volume or frequency is not stated, then evidence must be provided at least once.</w:t>
      </w:r>
    </w:p>
    <w:p w:rsidR="00000000" w:rsidRPr="00E11B4C" w:rsidP="00E11B4C">
      <w:pPr>
        <w:pStyle w:val="Heading1"/>
      </w:pPr>
      <w:bookmarkStart w:id="3" w:name="O_591016"/>
      <w:bookmarkEnd w:id="3"/>
      <w:r w:rsidRPr="00E11B4C">
        <w:t>Knowledge Evidence</w:t>
      </w:r>
    </w:p>
    <w:p w:rsidR="00000000" w:rsidRPr="00E11B4C" w:rsidP="00725226">
      <w:pPr>
        <w:pStyle w:val="BodyText"/>
      </w:pPr>
      <w:r w:rsidRPr="00E11B4C">
        <w:t>To complete the unit requirements safely and effectively, the individual must:</w:t>
      </w:r>
    </w:p>
    <w:p w:rsidR="00000000" w:rsidRPr="00E11B4C" w:rsidP="00E11B4C">
      <w:pPr>
        <w:pStyle w:val="ListBullet"/>
      </w:pPr>
      <w:r w:rsidRPr="00E11B4C">
        <w:t>document current and emerging language, literacy and numeracy issues as they relate to professional development requirements in a VET context that relate to:</w:t>
      </w:r>
    </w:p>
    <w:p w:rsidR="00000000" w:rsidRPr="00E11B4C" w:rsidP="00E11B4C">
      <w:pPr>
        <w:pStyle w:val="ListBullet2"/>
      </w:pPr>
      <w:r w:rsidRPr="00E11B4C">
        <w:t>changes in the Australian economic and industrial context, community context and training context</w:t>
      </w:r>
      <w:r w:rsidRPr="00E11B4C">
        <w:t xml:space="preserve"> that impact on language, literacy and numeracy skills requirements</w:t>
      </w:r>
    </w:p>
    <w:p w:rsidR="00000000" w:rsidRPr="00E11B4C" w:rsidP="00E11B4C">
      <w:pPr>
        <w:pStyle w:val="ListBullet2"/>
      </w:pPr>
      <w:r w:rsidRPr="00E11B4C">
        <w:t>legislation, codes of practice and national standards that influence the delivery of language, literacy and numeracy in VET</w:t>
      </w:r>
    </w:p>
    <w:p w:rsidR="00000000" w:rsidRPr="00E11B4C" w:rsidP="00E11B4C">
      <w:pPr>
        <w:pStyle w:val="ListBullet2"/>
      </w:pPr>
      <w:r w:rsidRPr="00E11B4C">
        <w:t>range of circumstances and special requirements of adult learner</w:t>
      </w:r>
      <w:r w:rsidRPr="00E11B4C">
        <w:t xml:space="preserve"> groups likely to access language, literacy and numeracy programs</w:t>
      </w:r>
    </w:p>
    <w:p w:rsidR="00000000" w:rsidRPr="00E11B4C" w:rsidP="00E11B4C">
      <w:pPr>
        <w:pStyle w:val="ListBullet2"/>
      </w:pPr>
      <w:r w:rsidRPr="00E11B4C">
        <w:t>current thinking and theories that inform adult language, literacy and numeracy teaching approaches</w:t>
      </w:r>
    </w:p>
    <w:p w:rsidR="00000000" w:rsidRPr="00E11B4C" w:rsidP="00E11B4C">
      <w:pPr>
        <w:pStyle w:val="ListBullet"/>
      </w:pPr>
      <w:r w:rsidRPr="00E11B4C">
        <w:t>explain adult learning principles, as they relate to professional development programs</w:t>
      </w:r>
    </w:p>
    <w:p w:rsidR="00000000" w:rsidRPr="00E11B4C" w:rsidP="00E11B4C">
      <w:pPr>
        <w:pStyle w:val="ListBullet"/>
      </w:pPr>
      <w:r w:rsidRPr="00E11B4C">
        <w:t>do</w:t>
      </w:r>
      <w:r w:rsidRPr="00E11B4C">
        <w:t>cument the roles and responsibilities of all parties involved in a language, literacy and numeracy professional development plan and identify strategies for working together to achieve the planned outcomes.</w:t>
      </w:r>
    </w:p>
    <w:p w:rsidR="00000000" w:rsidRPr="00E11B4C" w:rsidP="00E11B4C">
      <w:pPr>
        <w:pStyle w:val="AllowPageBreak"/>
      </w:pPr>
    </w:p>
    <w:p w:rsidR="00000000" w:rsidRPr="00E11B4C" w:rsidP="00E11B4C">
      <w:pPr>
        <w:pStyle w:val="Heading1"/>
      </w:pPr>
      <w:bookmarkStart w:id="4" w:name="O_591017"/>
      <w:bookmarkEnd w:id="4"/>
      <w:r w:rsidRPr="00E11B4C">
        <w:t>Assessment Conditions</w:t>
      </w:r>
    </w:p>
    <w:p w:rsidR="00000000" w:rsidRPr="00E11B4C" w:rsidP="00725226">
      <w:pPr>
        <w:pStyle w:val="BodyText"/>
      </w:pPr>
      <w:r w:rsidRPr="00E11B4C">
        <w:t>Gather evi</w:t>
      </w:r>
      <w:r w:rsidRPr="00E11B4C">
        <w:t>dence to demonstrate consistent performance in conditions that are safe and replicate the workplace. Conditions must be typical of those experienced in the language, literacy and numeracy practice field of work and include access to:</w:t>
      </w:r>
    </w:p>
    <w:p w:rsidR="00000000" w:rsidRPr="00E11B4C" w:rsidP="00E11B4C">
      <w:pPr>
        <w:pStyle w:val="ListBullet"/>
      </w:pPr>
      <w:r w:rsidRPr="00E11B4C">
        <w:t>opportunities to par</w:t>
      </w:r>
      <w:r w:rsidRPr="00E11B4C">
        <w:t>ticipate in a range of practical exercises and projects</w:t>
      </w:r>
    </w:p>
    <w:p w:rsidR="00000000" w:rsidRPr="00E11B4C" w:rsidP="00E11B4C">
      <w:pPr>
        <w:pStyle w:val="ListBullet"/>
      </w:pPr>
      <w:r w:rsidRPr="00E11B4C">
        <w:t>research materials</w:t>
      </w:r>
    </w:p>
    <w:p w:rsidR="00000000" w:rsidRPr="00E11B4C" w:rsidP="00E11B4C">
      <w:pPr>
        <w:pStyle w:val="ListBullet"/>
      </w:pPr>
      <w:r w:rsidRPr="00E11B4C">
        <w:t>media equipment</w:t>
      </w:r>
    </w:p>
    <w:p w:rsidR="00000000" w:rsidRPr="00E11B4C" w:rsidP="00E11B4C">
      <w:pPr>
        <w:pStyle w:val="ListBullet"/>
      </w:pPr>
      <w:r w:rsidRPr="00E11B4C">
        <w:t>relevant documents, special purpose tools, equipment, materials and industry software packages.</w:t>
      </w:r>
    </w:p>
    <w:p w:rsidR="00000000" w:rsidRPr="00E11B4C" w:rsidP="00E11B4C">
      <w:pPr>
        <w:pStyle w:val="BodyText"/>
      </w:pPr>
    </w:p>
    <w:p w:rsidR="00000000" w:rsidRPr="00E11B4C" w:rsidP="00725226">
      <w:pPr>
        <w:pStyle w:val="BodyText"/>
      </w:pPr>
      <w:r w:rsidRPr="00E11B4C">
        <w:t>Assessors must satisfy NVR/AQTF assessor requirements.</w:t>
      </w:r>
    </w:p>
    <w:p w:rsidR="00000000" w:rsidRPr="00E11B4C" w:rsidP="00E11B4C">
      <w:pPr>
        <w:pStyle w:val="Heading1"/>
      </w:pPr>
      <w:bookmarkStart w:id="5" w:name="O_591019"/>
      <w:bookmarkEnd w:id="5"/>
      <w:r w:rsidRPr="00E11B4C">
        <w:t>Links</w:t>
      </w:r>
    </w:p>
    <w:p w:rsidR="00000000" w:rsidRPr="00E11B4C" w:rsidP="00725226">
      <w:pPr>
        <w:pStyle w:val="BodyText"/>
      </w:pPr>
      <w:r w:rsidRPr="00E11B4C">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F12B82">
        <w:rPr>
          <w:rStyle w:val="Hyperlink"/>
        </w:rPr>
        <w:t>https://vetnet.gov.au/Pages/TrainingDocs.aspx?q=35337905-785d-4f93-8777-e9991ad4c6c3</w:t>
      </w:r>
      <w:r>
        <w:fldChar w:fldCharType="end"/>
      </w:r>
    </w:p>
    <w:p w:rsidR="00000000" w:rsidRPr="00E11B4C" w:rsidP="00E11B4C"/>
    <w:sectPr w:rsidSect="00E11B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B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B4C" w:rsidRPr="00725226" w:rsidP="007252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B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226" w:rsidP="00E11B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25226" w:rsidP="00E11B4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25226" w:rsidP="00E11B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B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2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1B4C" w:rsidRPr="00725226" w:rsidP="007252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B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226" w:rsidRPr="002D2AF8" w:rsidP="00E11B4C">
    <w:pPr>
      <w:pStyle w:val="Header"/>
      <w:framePr w:wrap="around"/>
    </w:pPr>
    <w:r>
      <w:fldChar w:fldCharType="begin"/>
    </w:r>
    <w:r>
      <w:instrText xml:space="preserve"> TITLE   \* MERGEFORMAT </w:instrText>
    </w:r>
    <w:r>
      <w:fldChar w:fldCharType="separate"/>
    </w:r>
    <w:r>
      <w:t>Assessment Requirements for TAELLN817 Design, implement and evaluate a language, literacy and numeracy professional development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725226" w:rsidP="00E11B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840F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38CC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6E52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B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1B4C"/>
    <w:pPr>
      <w:spacing w:before="360" w:after="60"/>
      <w:outlineLvl w:val="0"/>
    </w:pPr>
    <w:rPr>
      <w:sz w:val="32"/>
    </w:rPr>
  </w:style>
  <w:style w:type="paragraph" w:styleId="Heading2">
    <w:name w:val="heading 2"/>
    <w:basedOn w:val="HeadingBase"/>
    <w:next w:val="BodyText"/>
    <w:link w:val="Heading2Char"/>
    <w:qFormat/>
    <w:rsid w:val="00E11B4C"/>
    <w:pPr>
      <w:keepLines/>
      <w:spacing w:before="240" w:after="120"/>
      <w:outlineLvl w:val="1"/>
    </w:pPr>
    <w:rPr>
      <w:sz w:val="28"/>
      <w:szCs w:val="40"/>
    </w:rPr>
  </w:style>
  <w:style w:type="paragraph" w:styleId="Heading3">
    <w:name w:val="heading 3"/>
    <w:basedOn w:val="HeadingBase"/>
    <w:next w:val="BodyText"/>
    <w:link w:val="Heading3Char"/>
    <w:qFormat/>
    <w:rsid w:val="00E11B4C"/>
    <w:pPr>
      <w:spacing w:before="180" w:after="120"/>
      <w:outlineLvl w:val="2"/>
    </w:pPr>
    <w:rPr>
      <w:spacing w:val="-10"/>
      <w:kern w:val="32"/>
    </w:rPr>
  </w:style>
  <w:style w:type="paragraph" w:styleId="Heading4">
    <w:name w:val="heading 4"/>
    <w:basedOn w:val="HeadingBase"/>
    <w:next w:val="BodyText"/>
    <w:link w:val="Heading4Char"/>
    <w:qFormat/>
    <w:rsid w:val="00E11B4C"/>
    <w:pPr>
      <w:spacing w:before="160" w:after="120"/>
      <w:outlineLvl w:val="3"/>
    </w:pPr>
    <w:rPr>
      <w:sz w:val="22"/>
    </w:rPr>
  </w:style>
  <w:style w:type="paragraph" w:styleId="Heading5">
    <w:name w:val="heading 5"/>
    <w:basedOn w:val="HeadingBase"/>
    <w:next w:val="Normal"/>
    <w:link w:val="Heading5Char"/>
    <w:qFormat/>
    <w:rsid w:val="00E11B4C"/>
    <w:pPr>
      <w:spacing w:before="80"/>
      <w:outlineLvl w:val="4"/>
    </w:pPr>
    <w:rPr>
      <w:color w:val="918585"/>
      <w:sz w:val="20"/>
    </w:rPr>
  </w:style>
  <w:style w:type="paragraph" w:styleId="Heading6">
    <w:name w:val="heading 6"/>
    <w:basedOn w:val="HeadingBase"/>
    <w:next w:val="Normal"/>
    <w:link w:val="Heading6Char"/>
    <w:qFormat/>
    <w:rsid w:val="00E11B4C"/>
    <w:pPr>
      <w:spacing w:before="60"/>
      <w:outlineLvl w:val="5"/>
    </w:pPr>
    <w:rPr>
      <w:color w:val="918585"/>
      <w:sz w:val="20"/>
    </w:rPr>
  </w:style>
  <w:style w:type="paragraph" w:styleId="Heading7">
    <w:name w:val="heading 7"/>
    <w:basedOn w:val="Normal"/>
    <w:next w:val="Normal"/>
    <w:link w:val="Heading7Char"/>
    <w:qFormat/>
    <w:rsid w:val="00E11B4C"/>
    <w:pPr>
      <w:ind w:left="720"/>
      <w:outlineLvl w:val="6"/>
    </w:pPr>
    <w:rPr>
      <w:i/>
    </w:rPr>
  </w:style>
  <w:style w:type="paragraph" w:styleId="Heading8">
    <w:name w:val="heading 8"/>
    <w:basedOn w:val="Normal"/>
    <w:next w:val="Normal"/>
    <w:link w:val="Heading8Char"/>
    <w:qFormat/>
    <w:rsid w:val="00E11B4C"/>
    <w:pPr>
      <w:ind w:left="720"/>
      <w:outlineLvl w:val="7"/>
    </w:pPr>
    <w:rPr>
      <w:i/>
    </w:rPr>
  </w:style>
  <w:style w:type="paragraph" w:styleId="Heading9">
    <w:name w:val="heading 9"/>
    <w:basedOn w:val="Normal"/>
    <w:next w:val="Normal"/>
    <w:link w:val="Heading9Char"/>
    <w:qFormat/>
    <w:rsid w:val="00E11B4C"/>
    <w:pPr>
      <w:ind w:left="720"/>
      <w:outlineLvl w:val="8"/>
    </w:pPr>
    <w:rPr>
      <w:i/>
    </w:rPr>
  </w:style>
  <w:style w:type="character" w:default="1" w:styleId="DefaultParagraphFont">
    <w:name w:val="Default Paragraph Font"/>
    <w:uiPriority w:val="1"/>
    <w:unhideWhenUsed/>
    <w:rsid w:val="00E11B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1B4C"/>
  </w:style>
  <w:style w:type="character" w:customStyle="1" w:styleId="Heading1Char">
    <w:name w:val="Heading 1 Char"/>
    <w:basedOn w:val="DefaultParagraphFont"/>
    <w:link w:val="Heading1"/>
    <w:rsid w:val="00E11B4C"/>
    <w:rPr>
      <w:rFonts w:ascii="Times New Roman" w:eastAsia="Times New Roman" w:hAnsi="Times New Roman" w:cs="Times New Roman"/>
      <w:b/>
      <w:sz w:val="32"/>
      <w:szCs w:val="20"/>
      <w:lang w:eastAsia="en-US"/>
    </w:rPr>
  </w:style>
  <w:style w:type="paragraph" w:styleId="BodyText">
    <w:name w:val="Body Text"/>
    <w:basedOn w:val="Normal"/>
    <w:link w:val="BodyTextChar"/>
    <w:rsid w:val="00E11B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1B4C"/>
    <w:rPr>
      <w:rFonts w:ascii="Times New Roman" w:eastAsia="Times New Roman" w:hAnsi="Times New Roman" w:cs="Times New Roman"/>
      <w:sz w:val="24"/>
      <w:lang w:eastAsia="en-US"/>
    </w:rPr>
  </w:style>
  <w:style w:type="paragraph" w:styleId="ListBullet">
    <w:name w:val="List Bullet"/>
    <w:basedOn w:val="List"/>
    <w:rsid w:val="00E11B4C"/>
    <w:pPr>
      <w:numPr>
        <w:numId w:val="12"/>
      </w:numPr>
      <w:tabs>
        <w:tab w:val="clear" w:pos="340"/>
      </w:tabs>
      <w:spacing w:before="40" w:after="40"/>
    </w:pPr>
  </w:style>
  <w:style w:type="character" w:customStyle="1" w:styleId="SpecialBold">
    <w:name w:val="Special Bold"/>
    <w:basedOn w:val="DefaultParagraphFont"/>
    <w:rsid w:val="00E11B4C"/>
    <w:rPr>
      <w:b/>
      <w:spacing w:val="0"/>
    </w:rPr>
  </w:style>
  <w:style w:type="paragraph" w:styleId="ListBullet2">
    <w:name w:val="List Bullet 2"/>
    <w:basedOn w:val="List2"/>
    <w:rsid w:val="00E11B4C"/>
    <w:pPr>
      <w:numPr>
        <w:numId w:val="13"/>
      </w:numPr>
      <w:tabs>
        <w:tab w:val="clear" w:pos="680"/>
      </w:tabs>
    </w:pPr>
  </w:style>
  <w:style w:type="character" w:styleId="Emphasis">
    <w:name w:val="Emphasis"/>
    <w:basedOn w:val="DefaultParagraphFont"/>
    <w:qFormat/>
    <w:rsid w:val="00E11B4C"/>
    <w:rPr>
      <w:i/>
    </w:rPr>
  </w:style>
  <w:style w:type="paragraph" w:customStyle="1" w:styleId="SuperHeading">
    <w:name w:val="SuperHeading"/>
    <w:basedOn w:val="Normal"/>
    <w:rsid w:val="00E11B4C"/>
    <w:pPr>
      <w:spacing w:before="240" w:after="120"/>
      <w:outlineLvl w:val="0"/>
    </w:pPr>
    <w:rPr>
      <w:rFonts w:ascii="Times New Roman" w:hAnsi="Times New Roman"/>
      <w:b/>
      <w:sz w:val="32"/>
    </w:rPr>
  </w:style>
  <w:style w:type="paragraph" w:customStyle="1" w:styleId="AllowPageBreak">
    <w:name w:val="AllowPageBreak"/>
    <w:rsid w:val="00E11B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1B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1B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1B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1B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1B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1B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1B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1B4C"/>
    <w:rPr>
      <w:rFonts w:ascii="Courier New" w:eastAsia="Times New Roman" w:hAnsi="Courier New" w:cs="Times New Roman"/>
      <w:i/>
      <w:szCs w:val="20"/>
      <w:lang w:eastAsia="en-US"/>
    </w:rPr>
  </w:style>
  <w:style w:type="paragraph" w:customStyle="1" w:styleId="HeadingBase">
    <w:name w:val="Heading Base"/>
    <w:rsid w:val="00E11B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1B4C"/>
    <w:pPr>
      <w:tabs>
        <w:tab w:val="right" w:leader="dot" w:pos="9072"/>
      </w:tabs>
      <w:ind w:left="567"/>
    </w:pPr>
    <w:rPr>
      <w:szCs w:val="22"/>
    </w:rPr>
  </w:style>
  <w:style w:type="paragraph" w:customStyle="1" w:styleId="TOCBase">
    <w:name w:val="TOC Base"/>
    <w:rsid w:val="00E11B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1B4C"/>
    <w:pPr>
      <w:tabs>
        <w:tab w:val="right" w:leader="dot" w:pos="9072"/>
      </w:tabs>
      <w:spacing w:before="40" w:after="40"/>
      <w:ind w:left="284"/>
    </w:pPr>
    <w:rPr>
      <w:rFonts w:ascii="Times New Roman" w:hAnsi="Times New Roman"/>
    </w:rPr>
  </w:style>
  <w:style w:type="paragraph" w:styleId="TOC1">
    <w:name w:val="toc 1"/>
    <w:basedOn w:val="TOCBase"/>
    <w:next w:val="Normal"/>
    <w:rsid w:val="00E11B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1B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1B4C"/>
    <w:rPr>
      <w:rFonts w:ascii="Times New Roman" w:eastAsia="Times New Roman" w:hAnsi="Times New Roman" w:cs="Times New Roman"/>
      <w:sz w:val="16"/>
      <w:lang w:eastAsia="en-US"/>
    </w:rPr>
  </w:style>
  <w:style w:type="paragraph" w:styleId="Title">
    <w:name w:val="Title"/>
    <w:basedOn w:val="HeadingBase"/>
    <w:link w:val="TitleChar"/>
    <w:qFormat/>
    <w:rsid w:val="00E11B4C"/>
    <w:pPr>
      <w:spacing w:before="5040"/>
      <w:jc w:val="center"/>
    </w:pPr>
    <w:rPr>
      <w:sz w:val="48"/>
      <w:szCs w:val="72"/>
      <w:lang w:val="en-US"/>
    </w:rPr>
  </w:style>
  <w:style w:type="character" w:customStyle="1" w:styleId="TitleChar">
    <w:name w:val="Title Char"/>
    <w:basedOn w:val="DefaultParagraphFont"/>
    <w:link w:val="Title"/>
    <w:rsid w:val="00E11B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1B4C"/>
    <w:pPr>
      <w:tabs>
        <w:tab w:val="left" w:pos="3600"/>
        <w:tab w:val="left" w:pos="3958"/>
      </w:tabs>
    </w:pPr>
  </w:style>
  <w:style w:type="paragraph" w:styleId="List">
    <w:name w:val="List"/>
    <w:basedOn w:val="BodyText"/>
    <w:next w:val="BodyText"/>
    <w:rsid w:val="00E11B4C"/>
    <w:pPr>
      <w:tabs>
        <w:tab w:val="left" w:pos="340"/>
      </w:tabs>
      <w:spacing w:before="60" w:after="60"/>
      <w:ind w:left="340" w:hanging="340"/>
    </w:pPr>
  </w:style>
  <w:style w:type="paragraph" w:customStyle="1" w:styleId="Note">
    <w:name w:val="Note"/>
    <w:basedOn w:val="BodyText"/>
    <w:rsid w:val="00E11B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1B4C"/>
    <w:pPr>
      <w:framePr w:wrap="auto" w:hAnchor="text" w:y="6049"/>
    </w:pPr>
    <w:rPr>
      <w:color w:val="000000"/>
      <w:sz w:val="40"/>
    </w:rPr>
  </w:style>
  <w:style w:type="paragraph" w:customStyle="1" w:styleId="TOCTitle">
    <w:name w:val="TOCTitle"/>
    <w:basedOn w:val="Heading1"/>
    <w:rsid w:val="00E11B4C"/>
    <w:pPr>
      <w:spacing w:after="240"/>
      <w:jc w:val="center"/>
      <w:outlineLvl w:val="9"/>
    </w:pPr>
    <w:rPr>
      <w:caps/>
    </w:rPr>
  </w:style>
  <w:style w:type="paragraph" w:customStyle="1" w:styleId="Version">
    <w:name w:val="Version"/>
    <w:rsid w:val="00E11B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1B4C"/>
    <w:pPr>
      <w:keepNext w:val="0"/>
      <w:tabs>
        <w:tab w:val="right" w:pos="4176"/>
      </w:tabs>
      <w:ind w:left="198" w:hanging="198"/>
    </w:pPr>
    <w:rPr>
      <w:rFonts w:ascii="Garamond" w:hAnsi="Garamond"/>
    </w:rPr>
  </w:style>
  <w:style w:type="paragraph" w:styleId="IndexHeading">
    <w:name w:val="index heading"/>
    <w:basedOn w:val="Normal"/>
    <w:next w:val="Index1"/>
    <w:semiHidden/>
    <w:rsid w:val="00E11B4C"/>
    <w:pPr>
      <w:spacing w:before="120" w:after="120"/>
    </w:pPr>
    <w:rPr>
      <w:rFonts w:ascii="Arial" w:hAnsi="Arial"/>
      <w:b/>
      <w:color w:val="918585"/>
      <w:sz w:val="24"/>
    </w:rPr>
  </w:style>
  <w:style w:type="paragraph" w:styleId="Header">
    <w:name w:val="header"/>
    <w:basedOn w:val="Normal"/>
    <w:link w:val="HeaderChar"/>
    <w:rsid w:val="00E11B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1B4C"/>
    <w:rPr>
      <w:rFonts w:ascii="Times New Roman" w:eastAsia="Times New Roman" w:hAnsi="Times New Roman" w:cs="Times New Roman"/>
      <w:sz w:val="16"/>
      <w:szCs w:val="20"/>
      <w:lang w:val="en-GB" w:eastAsia="en-US"/>
    </w:rPr>
  </w:style>
  <w:style w:type="paragraph" w:customStyle="1" w:styleId="Chapter">
    <w:name w:val="Chapter"/>
    <w:basedOn w:val="Normal"/>
    <w:rsid w:val="00E11B4C"/>
    <w:pPr>
      <w:spacing w:before="240"/>
    </w:pPr>
    <w:rPr>
      <w:rFonts w:ascii="Times New Roman" w:hAnsi="Times New Roman"/>
      <w:smallCaps/>
      <w:spacing w:val="80"/>
      <w:sz w:val="28"/>
    </w:rPr>
  </w:style>
  <w:style w:type="paragraph" w:customStyle="1" w:styleId="InChapter">
    <w:name w:val="InChapter"/>
    <w:basedOn w:val="Heading3"/>
    <w:rsid w:val="00E11B4C"/>
    <w:pPr>
      <w:spacing w:after="240"/>
      <w:outlineLvl w:val="9"/>
    </w:pPr>
    <w:rPr>
      <w:noProof/>
    </w:rPr>
  </w:style>
  <w:style w:type="paragraph" w:styleId="Index2">
    <w:name w:val="index 2"/>
    <w:basedOn w:val="Normal"/>
    <w:next w:val="Normal"/>
    <w:semiHidden/>
    <w:rsid w:val="00E11B4C"/>
    <w:pPr>
      <w:tabs>
        <w:tab w:val="right" w:pos="4176"/>
      </w:tabs>
      <w:ind w:left="568" w:hanging="284"/>
    </w:pPr>
    <w:rPr>
      <w:rFonts w:ascii="Garamond" w:hAnsi="Garamond"/>
    </w:rPr>
  </w:style>
  <w:style w:type="paragraph" w:customStyle="1" w:styleId="Byline">
    <w:name w:val="Byline"/>
    <w:rsid w:val="00E11B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1B4C"/>
    <w:pPr>
      <w:tabs>
        <w:tab w:val="clear" w:pos="3600"/>
        <w:tab w:val="clear" w:pos="3958"/>
      </w:tabs>
      <w:jc w:val="right"/>
    </w:pPr>
  </w:style>
  <w:style w:type="paragraph" w:styleId="Caption">
    <w:name w:val="caption"/>
    <w:basedOn w:val="BodyText"/>
    <w:next w:val="Normal"/>
    <w:qFormat/>
    <w:rsid w:val="00E11B4C"/>
    <w:pPr>
      <w:framePr w:w="2268" w:hSpace="181" w:vSpace="181" w:wrap="around" w:vAnchor="text" w:hAnchor="page" w:x="1135" w:y="285" w:anchorLock="1"/>
    </w:pPr>
    <w:rPr>
      <w:i/>
    </w:rPr>
  </w:style>
  <w:style w:type="paragraph" w:customStyle="1" w:styleId="MiniTOCTitle">
    <w:name w:val="MiniTOCTitle"/>
    <w:basedOn w:val="Heading4"/>
    <w:rsid w:val="00E11B4C"/>
    <w:pPr>
      <w:spacing w:before="240"/>
      <w:outlineLvl w:val="9"/>
    </w:pPr>
    <w:rPr>
      <w:noProof/>
      <w:sz w:val="24"/>
    </w:rPr>
  </w:style>
  <w:style w:type="paragraph" w:customStyle="1" w:styleId="MiniTOCItem">
    <w:name w:val="MiniTOCItem"/>
    <w:basedOn w:val="ListBullet"/>
    <w:rsid w:val="00E11B4C"/>
    <w:pPr>
      <w:numPr>
        <w:numId w:val="0"/>
      </w:numPr>
      <w:tabs>
        <w:tab w:val="right" w:leader="dot" w:pos="6521"/>
      </w:tabs>
      <w:spacing w:before="0" w:after="0"/>
    </w:pPr>
  </w:style>
  <w:style w:type="paragraph" w:customStyle="1" w:styleId="TOFTitle">
    <w:name w:val="TOFTitle"/>
    <w:basedOn w:val="TOCTitle"/>
    <w:rsid w:val="00E11B4C"/>
  </w:style>
  <w:style w:type="paragraph" w:styleId="TableofFigures">
    <w:name w:val="table of figures"/>
    <w:basedOn w:val="Normal"/>
    <w:next w:val="Normal"/>
    <w:semiHidden/>
    <w:rsid w:val="00E11B4C"/>
    <w:pPr>
      <w:tabs>
        <w:tab w:val="right" w:leader="dot" w:pos="9072"/>
      </w:tabs>
      <w:ind w:left="970" w:hanging="403"/>
    </w:pPr>
    <w:rPr>
      <w:rFonts w:ascii="Times New Roman" w:hAnsi="Times New Roman"/>
      <w:b/>
    </w:rPr>
  </w:style>
  <w:style w:type="paragraph" w:styleId="ListNumber">
    <w:name w:val="List Number"/>
    <w:basedOn w:val="List"/>
    <w:rsid w:val="00E11B4C"/>
    <w:pPr>
      <w:numPr>
        <w:numId w:val="15"/>
      </w:numPr>
      <w:tabs>
        <w:tab w:val="clear" w:pos="340"/>
      </w:tabs>
    </w:pPr>
  </w:style>
  <w:style w:type="character" w:customStyle="1" w:styleId="WingdingSymbols">
    <w:name w:val="Wingding Symbols"/>
    <w:rsid w:val="00E11B4C"/>
    <w:rPr>
      <w:rFonts w:ascii="Wingdings" w:hAnsi="Wingdings"/>
    </w:rPr>
  </w:style>
  <w:style w:type="paragraph" w:customStyle="1" w:styleId="TableHeading">
    <w:name w:val="Table Heading"/>
    <w:basedOn w:val="HeadingBase"/>
    <w:rsid w:val="00E11B4C"/>
    <w:pPr>
      <w:keepLines/>
      <w:pBdr>
        <w:bottom w:val="single" w:sz="6" w:space="1" w:color="918585"/>
      </w:pBdr>
      <w:spacing w:before="240"/>
    </w:pPr>
  </w:style>
  <w:style w:type="character" w:customStyle="1" w:styleId="HotSpot">
    <w:name w:val="HotSpot"/>
    <w:rsid w:val="00E11B4C"/>
    <w:rPr>
      <w:color w:val="0033CC"/>
      <w:u w:val="none"/>
    </w:rPr>
  </w:style>
  <w:style w:type="paragraph" w:customStyle="1" w:styleId="BodyTextRight">
    <w:name w:val="Body Text Right"/>
    <w:basedOn w:val="BodyText"/>
    <w:rsid w:val="00E11B4C"/>
    <w:pPr>
      <w:spacing w:before="0" w:after="0"/>
      <w:jc w:val="right"/>
    </w:pPr>
  </w:style>
  <w:style w:type="paragraph" w:styleId="Index3">
    <w:name w:val="index 3"/>
    <w:basedOn w:val="ListNumber2"/>
    <w:next w:val="Normal"/>
    <w:semiHidden/>
    <w:rsid w:val="00E11B4C"/>
    <w:pPr>
      <w:numPr>
        <w:numId w:val="0"/>
      </w:numPr>
      <w:tabs>
        <w:tab w:val="right" w:leader="dot" w:pos="4176"/>
      </w:tabs>
    </w:pPr>
  </w:style>
  <w:style w:type="paragraph" w:styleId="ListNumber2">
    <w:name w:val="List Number 2"/>
    <w:basedOn w:val="List2"/>
    <w:rsid w:val="00E11B4C"/>
    <w:pPr>
      <w:numPr>
        <w:numId w:val="10"/>
      </w:numPr>
      <w:tabs>
        <w:tab w:val="clear" w:pos="1060"/>
      </w:tabs>
    </w:pPr>
  </w:style>
  <w:style w:type="paragraph" w:customStyle="1" w:styleId="MarginNote">
    <w:name w:val="Margin Note"/>
    <w:basedOn w:val="BodyText"/>
    <w:rsid w:val="00E11B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1B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1B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1B4C"/>
    <w:rPr>
      <w:sz w:val="32"/>
    </w:rPr>
  </w:style>
  <w:style w:type="paragraph" w:customStyle="1" w:styleId="HeadingProcedure">
    <w:name w:val="Heading Procedure"/>
    <w:basedOn w:val="HeadingBase"/>
    <w:next w:val="Normal"/>
    <w:rsid w:val="00E11B4C"/>
    <w:pPr>
      <w:tabs>
        <w:tab w:val="left" w:pos="0"/>
      </w:tabs>
      <w:spacing w:before="120" w:after="60"/>
    </w:pPr>
    <w:rPr>
      <w:i/>
      <w:color w:val="918585"/>
      <w:sz w:val="22"/>
    </w:rPr>
  </w:style>
  <w:style w:type="paragraph" w:customStyle="1" w:styleId="TableBodyText">
    <w:name w:val="Table Body Text"/>
    <w:basedOn w:val="BodyText"/>
    <w:rsid w:val="00E11B4C"/>
    <w:pPr>
      <w:spacing w:before="60" w:after="60"/>
    </w:pPr>
  </w:style>
  <w:style w:type="paragraph" w:styleId="ListContinue">
    <w:name w:val="List Continue"/>
    <w:basedOn w:val="List"/>
    <w:rsid w:val="00E11B4C"/>
    <w:pPr>
      <w:ind w:firstLine="0"/>
    </w:pPr>
  </w:style>
  <w:style w:type="paragraph" w:customStyle="1" w:styleId="ListNote">
    <w:name w:val="List Note"/>
    <w:basedOn w:val="List"/>
    <w:rsid w:val="00E11B4C"/>
    <w:pPr>
      <w:pBdr>
        <w:top w:val="single" w:sz="6" w:space="2" w:color="918585"/>
        <w:bottom w:val="single" w:sz="6" w:space="2" w:color="918585"/>
      </w:pBdr>
      <w:tabs>
        <w:tab w:val="left" w:pos="1021"/>
      </w:tabs>
      <w:ind w:firstLine="0"/>
    </w:pPr>
  </w:style>
  <w:style w:type="paragraph" w:customStyle="1" w:styleId="Warning">
    <w:name w:val="Warning"/>
    <w:basedOn w:val="BodyText"/>
    <w:rsid w:val="00E11B4C"/>
    <w:pPr>
      <w:shd w:val="clear" w:color="auto" w:fill="D9D9D9"/>
      <w:tabs>
        <w:tab w:val="left" w:pos="992"/>
      </w:tabs>
      <w:ind w:left="119" w:right="119"/>
    </w:pPr>
    <w:rPr>
      <w:sz w:val="20"/>
    </w:rPr>
  </w:style>
  <w:style w:type="paragraph" w:customStyle="1" w:styleId="MarginIcons">
    <w:name w:val="Margin Icons"/>
    <w:basedOn w:val="BodyText"/>
    <w:rsid w:val="00E11B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1B4C"/>
    <w:rPr>
      <w:rFonts w:ascii="Courier New" w:hAnsi="Courier New"/>
    </w:rPr>
  </w:style>
  <w:style w:type="paragraph" w:customStyle="1" w:styleId="NoteBullet">
    <w:name w:val="Note Bullet"/>
    <w:basedOn w:val="Note"/>
    <w:rsid w:val="00E11B4C"/>
    <w:pPr>
      <w:tabs>
        <w:tab w:val="clear" w:pos="680"/>
      </w:tabs>
      <w:spacing w:before="60" w:after="60"/>
    </w:pPr>
  </w:style>
  <w:style w:type="paragraph" w:customStyle="1" w:styleId="SubHeading2">
    <w:name w:val="SubHeading2"/>
    <w:basedOn w:val="HeadingBase"/>
    <w:rsid w:val="00E11B4C"/>
    <w:pPr>
      <w:spacing w:before="240" w:after="60"/>
    </w:pPr>
    <w:rPr>
      <w:sz w:val="20"/>
    </w:rPr>
  </w:style>
  <w:style w:type="paragraph" w:customStyle="1" w:styleId="SubHeading1">
    <w:name w:val="SubHeading1"/>
    <w:basedOn w:val="HeadingBase"/>
    <w:rsid w:val="00E11B4C"/>
    <w:pPr>
      <w:spacing w:before="240" w:after="60"/>
    </w:pPr>
    <w:rPr>
      <w:color w:val="918585"/>
      <w:sz w:val="22"/>
    </w:rPr>
  </w:style>
  <w:style w:type="paragraph" w:customStyle="1" w:styleId="SideHeading">
    <w:name w:val="Side Heading"/>
    <w:basedOn w:val="HeadingBase"/>
    <w:rsid w:val="00E11B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1B4C"/>
    <w:pPr>
      <w:tabs>
        <w:tab w:val="num" w:pos="360"/>
      </w:tabs>
    </w:pPr>
  </w:style>
  <w:style w:type="paragraph" w:styleId="PlainText">
    <w:name w:val="Plain Text"/>
    <w:basedOn w:val="Normal"/>
    <w:link w:val="PlainTextChar"/>
    <w:rsid w:val="00E11B4C"/>
    <w:rPr>
      <w:sz w:val="20"/>
    </w:rPr>
  </w:style>
  <w:style w:type="character" w:customStyle="1" w:styleId="PlainTextChar">
    <w:name w:val="Plain Text Char"/>
    <w:basedOn w:val="DefaultParagraphFont"/>
    <w:link w:val="PlainText"/>
    <w:rsid w:val="00E11B4C"/>
    <w:rPr>
      <w:rFonts w:ascii="Courier New" w:eastAsia="Times New Roman" w:hAnsi="Courier New" w:cs="Times New Roman"/>
      <w:sz w:val="20"/>
      <w:szCs w:val="20"/>
      <w:lang w:eastAsia="en-US"/>
    </w:rPr>
  </w:style>
  <w:style w:type="character" w:customStyle="1" w:styleId="MenuOption">
    <w:name w:val="Menu Option"/>
    <w:basedOn w:val="DefaultParagraphFont"/>
    <w:rsid w:val="00E11B4C"/>
    <w:rPr>
      <w:b/>
      <w:smallCaps/>
    </w:rPr>
  </w:style>
  <w:style w:type="paragraph" w:customStyle="1" w:styleId="TableListNumber">
    <w:name w:val="Table List Number"/>
    <w:basedOn w:val="ListNumber"/>
    <w:rsid w:val="00E11B4C"/>
    <w:pPr>
      <w:numPr>
        <w:numId w:val="0"/>
      </w:numPr>
    </w:pPr>
  </w:style>
  <w:style w:type="paragraph" w:styleId="TOC4">
    <w:name w:val="toc 4"/>
    <w:basedOn w:val="TOCBase"/>
    <w:next w:val="Normal"/>
    <w:semiHidden/>
    <w:rsid w:val="00E11B4C"/>
    <w:pPr>
      <w:tabs>
        <w:tab w:val="right" w:leader="dot" w:pos="9071"/>
      </w:tabs>
      <w:ind w:left="1701"/>
    </w:pPr>
  </w:style>
  <w:style w:type="paragraph" w:customStyle="1" w:styleId="ListAlpha">
    <w:name w:val="List Alpha"/>
    <w:basedOn w:val="List"/>
    <w:rsid w:val="00E11B4C"/>
    <w:pPr>
      <w:numPr>
        <w:numId w:val="9"/>
      </w:numPr>
    </w:pPr>
  </w:style>
  <w:style w:type="paragraph" w:customStyle="1" w:styleId="ListAlpha2">
    <w:name w:val="List Alpha 2"/>
    <w:basedOn w:val="List2"/>
    <w:rsid w:val="00E11B4C"/>
    <w:pPr>
      <w:numPr>
        <w:numId w:val="8"/>
      </w:numPr>
    </w:pPr>
  </w:style>
  <w:style w:type="paragraph" w:styleId="List2">
    <w:name w:val="List 2"/>
    <w:basedOn w:val="BodyText"/>
    <w:rsid w:val="00E11B4C"/>
    <w:pPr>
      <w:tabs>
        <w:tab w:val="left" w:pos="680"/>
      </w:tabs>
      <w:spacing w:before="60" w:after="60"/>
      <w:ind w:left="680" w:hanging="340"/>
    </w:pPr>
  </w:style>
  <w:style w:type="paragraph" w:styleId="List3">
    <w:name w:val="List 3"/>
    <w:basedOn w:val="BodyText"/>
    <w:rsid w:val="00E11B4C"/>
    <w:pPr>
      <w:tabs>
        <w:tab w:val="left" w:pos="1021"/>
      </w:tabs>
      <w:spacing w:before="60" w:after="60"/>
      <w:ind w:left="1020" w:hanging="340"/>
    </w:pPr>
  </w:style>
  <w:style w:type="paragraph" w:styleId="List4">
    <w:name w:val="List 4"/>
    <w:basedOn w:val="BodyText"/>
    <w:rsid w:val="00E11B4C"/>
    <w:pPr>
      <w:tabs>
        <w:tab w:val="left" w:pos="1361"/>
      </w:tabs>
      <w:spacing w:before="60" w:after="60"/>
      <w:ind w:left="1361" w:hanging="340"/>
    </w:pPr>
  </w:style>
  <w:style w:type="paragraph" w:styleId="List5">
    <w:name w:val="List 5"/>
    <w:basedOn w:val="BodyText"/>
    <w:rsid w:val="00E11B4C"/>
    <w:pPr>
      <w:tabs>
        <w:tab w:val="left" w:pos="1701"/>
      </w:tabs>
      <w:spacing w:before="60" w:after="60"/>
      <w:ind w:left="1701" w:hanging="340"/>
    </w:pPr>
  </w:style>
  <w:style w:type="paragraph" w:styleId="ListBullet3">
    <w:name w:val="List Bullet 3"/>
    <w:basedOn w:val="List3"/>
    <w:rsid w:val="00E11B4C"/>
    <w:pPr>
      <w:numPr>
        <w:numId w:val="14"/>
      </w:numPr>
      <w:tabs>
        <w:tab w:val="clear" w:pos="1021"/>
      </w:tabs>
      <w:ind w:left="1037" w:hanging="357"/>
    </w:pPr>
  </w:style>
  <w:style w:type="paragraph" w:styleId="ListBullet4">
    <w:name w:val="List Bullet 4"/>
    <w:basedOn w:val="List4"/>
    <w:rsid w:val="00E11B4C"/>
    <w:pPr>
      <w:numPr>
        <w:numId w:val="3"/>
      </w:numPr>
      <w:tabs>
        <w:tab w:val="clear" w:pos="1361"/>
      </w:tabs>
    </w:pPr>
  </w:style>
  <w:style w:type="paragraph" w:styleId="ListBullet5">
    <w:name w:val="List Bullet 5"/>
    <w:basedOn w:val="List5"/>
    <w:rsid w:val="00E11B4C"/>
    <w:pPr>
      <w:numPr>
        <w:numId w:val="4"/>
      </w:numPr>
    </w:pPr>
  </w:style>
  <w:style w:type="paragraph" w:styleId="ListContinue2">
    <w:name w:val="List Continue 2"/>
    <w:basedOn w:val="List2"/>
    <w:rsid w:val="00E11B4C"/>
    <w:pPr>
      <w:ind w:firstLine="0"/>
    </w:pPr>
  </w:style>
  <w:style w:type="paragraph" w:styleId="ListContinue3">
    <w:name w:val="List Continue 3"/>
    <w:basedOn w:val="List3"/>
    <w:rsid w:val="00E11B4C"/>
    <w:pPr>
      <w:ind w:left="1021" w:firstLine="0"/>
    </w:pPr>
  </w:style>
  <w:style w:type="paragraph" w:styleId="ListContinue4">
    <w:name w:val="List Continue 4"/>
    <w:basedOn w:val="List4"/>
    <w:rsid w:val="00E11B4C"/>
    <w:pPr>
      <w:ind w:firstLine="0"/>
    </w:pPr>
  </w:style>
  <w:style w:type="paragraph" w:styleId="ListContinue5">
    <w:name w:val="List Continue 5"/>
    <w:basedOn w:val="List5"/>
    <w:rsid w:val="00E11B4C"/>
    <w:pPr>
      <w:ind w:firstLine="0"/>
    </w:pPr>
  </w:style>
  <w:style w:type="paragraph" w:styleId="ListNumber3">
    <w:name w:val="List Number 3"/>
    <w:basedOn w:val="List3"/>
    <w:rsid w:val="00E11B4C"/>
    <w:pPr>
      <w:numPr>
        <w:numId w:val="5"/>
      </w:numPr>
    </w:pPr>
  </w:style>
  <w:style w:type="paragraph" w:styleId="ListNumber4">
    <w:name w:val="List Number 4"/>
    <w:basedOn w:val="List4"/>
    <w:rsid w:val="00E11B4C"/>
    <w:pPr>
      <w:numPr>
        <w:numId w:val="6"/>
      </w:numPr>
    </w:pPr>
  </w:style>
  <w:style w:type="paragraph" w:styleId="ListNumber5">
    <w:name w:val="List Number 5"/>
    <w:basedOn w:val="List5"/>
    <w:rsid w:val="00E11B4C"/>
    <w:pPr>
      <w:numPr>
        <w:numId w:val="7"/>
      </w:numPr>
    </w:pPr>
  </w:style>
  <w:style w:type="paragraph" w:styleId="BlockText">
    <w:name w:val="Block Text"/>
    <w:basedOn w:val="Normal"/>
    <w:rsid w:val="00E11B4C"/>
    <w:pPr>
      <w:spacing w:after="120"/>
      <w:ind w:left="1440" w:right="1440"/>
    </w:pPr>
  </w:style>
  <w:style w:type="character" w:customStyle="1" w:styleId="Subscript">
    <w:name w:val="Subscript"/>
    <w:basedOn w:val="DefaultParagraphFont"/>
    <w:rsid w:val="00E11B4C"/>
    <w:rPr>
      <w:sz w:val="16"/>
      <w:vertAlign w:val="subscript"/>
    </w:rPr>
  </w:style>
  <w:style w:type="character" w:customStyle="1" w:styleId="Superscript">
    <w:name w:val="Superscript"/>
    <w:basedOn w:val="DefaultParagraphFont"/>
    <w:rsid w:val="00E11B4C"/>
    <w:rPr>
      <w:sz w:val="16"/>
      <w:vertAlign w:val="superscript"/>
    </w:rPr>
  </w:style>
  <w:style w:type="character" w:customStyle="1" w:styleId="Symbols">
    <w:name w:val="Symbols"/>
    <w:basedOn w:val="DefaultParagraphFont"/>
    <w:rsid w:val="00E11B4C"/>
    <w:rPr>
      <w:rFonts w:ascii="Symbol" w:hAnsi="Symbol"/>
    </w:rPr>
  </w:style>
  <w:style w:type="character" w:customStyle="1" w:styleId="MenuOptions">
    <w:name w:val="Menu Options"/>
    <w:basedOn w:val="DefaultParagraphFont"/>
    <w:rsid w:val="00E11B4C"/>
    <w:rPr>
      <w:rFonts w:ascii="Arial Narrow" w:hAnsi="Arial Narrow"/>
      <w:smallCaps/>
    </w:rPr>
  </w:style>
  <w:style w:type="character" w:customStyle="1" w:styleId="Buttons">
    <w:name w:val="Buttons"/>
    <w:basedOn w:val="DefaultParagraphFont"/>
    <w:rsid w:val="00E11B4C"/>
    <w:rPr>
      <w:b/>
    </w:rPr>
  </w:style>
  <w:style w:type="character" w:customStyle="1" w:styleId="Underlined">
    <w:name w:val="Underlined"/>
    <w:basedOn w:val="DefaultParagraphFont"/>
    <w:rsid w:val="00E11B4C"/>
    <w:rPr>
      <w:u w:val="single"/>
    </w:rPr>
  </w:style>
  <w:style w:type="paragraph" w:customStyle="1" w:styleId="TableBodyTextRight">
    <w:name w:val="Table Body Text Right"/>
    <w:basedOn w:val="TableBodyText"/>
    <w:rsid w:val="00E11B4C"/>
    <w:pPr>
      <w:widowControl w:val="0"/>
      <w:autoSpaceDE w:val="0"/>
      <w:autoSpaceDN w:val="0"/>
      <w:adjustRightInd w:val="0"/>
      <w:jc w:val="right"/>
    </w:pPr>
    <w:rPr>
      <w:rFonts w:cs="Arial"/>
      <w:szCs w:val="18"/>
    </w:rPr>
  </w:style>
  <w:style w:type="paragraph" w:customStyle="1" w:styleId="CopyrightText">
    <w:name w:val="Copyright Text"/>
    <w:basedOn w:val="BodyText"/>
    <w:rsid w:val="00E11B4C"/>
    <w:rPr>
      <w:sz w:val="18"/>
    </w:rPr>
  </w:style>
  <w:style w:type="paragraph" w:customStyle="1" w:styleId="BodySmallRight">
    <w:name w:val="Body Small Right"/>
    <w:basedOn w:val="BodyTextRight"/>
    <w:rsid w:val="00E11B4C"/>
    <w:rPr>
      <w:sz w:val="18"/>
      <w:szCs w:val="18"/>
    </w:rPr>
  </w:style>
  <w:style w:type="paragraph" w:customStyle="1" w:styleId="MarginEdition">
    <w:name w:val="Margin Edition"/>
    <w:basedOn w:val="MarginNote"/>
    <w:rsid w:val="00E11B4C"/>
    <w:pPr>
      <w:spacing w:before="0" w:after="0"/>
    </w:pPr>
    <w:rPr>
      <w:rFonts w:ascii="Times New Roman" w:hAnsi="Times New Roman"/>
      <w:color w:val="999999"/>
    </w:rPr>
  </w:style>
  <w:style w:type="paragraph" w:customStyle="1" w:styleId="Spacer">
    <w:name w:val="Spacer"/>
    <w:basedOn w:val="Normal"/>
    <w:rsid w:val="00E11B4C"/>
    <w:rPr>
      <w:sz w:val="2"/>
      <w:szCs w:val="2"/>
    </w:rPr>
  </w:style>
  <w:style w:type="character" w:customStyle="1" w:styleId="Small">
    <w:name w:val="Small"/>
    <w:basedOn w:val="DefaultParagraphFont"/>
    <w:rsid w:val="00E11B4C"/>
    <w:rPr>
      <w:sz w:val="16"/>
    </w:rPr>
  </w:style>
  <w:style w:type="paragraph" w:customStyle="1" w:styleId="WideTable">
    <w:name w:val="Wide Table"/>
    <w:basedOn w:val="Normal"/>
    <w:rsid w:val="00E11B4C"/>
    <w:pPr>
      <w:ind w:left="-1418"/>
    </w:pPr>
    <w:rPr>
      <w:sz w:val="2"/>
      <w:szCs w:val="2"/>
    </w:rPr>
  </w:style>
  <w:style w:type="character" w:styleId="PageNumber">
    <w:name w:val="page number"/>
    <w:basedOn w:val="DefaultParagraphFont"/>
    <w:rsid w:val="00E11B4C"/>
  </w:style>
  <w:style w:type="paragraph" w:styleId="Quote">
    <w:name w:val="Quote"/>
    <w:basedOn w:val="Heading1"/>
    <w:link w:val="QuoteChar"/>
    <w:qFormat/>
    <w:rsid w:val="00E11B4C"/>
    <w:rPr>
      <w:b w:val="0"/>
      <w:sz w:val="72"/>
      <w:szCs w:val="72"/>
      <w:lang w:val="en-NZ"/>
    </w:rPr>
  </w:style>
  <w:style w:type="character" w:customStyle="1" w:styleId="QuoteChar">
    <w:name w:val="Quote Char"/>
    <w:basedOn w:val="DefaultParagraphFont"/>
    <w:link w:val="Quote"/>
    <w:rsid w:val="00E11B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1B4C"/>
    <w:pPr>
      <w:pageBreakBefore/>
    </w:pPr>
  </w:style>
  <w:style w:type="paragraph" w:customStyle="1" w:styleId="Border">
    <w:name w:val="Border"/>
    <w:basedOn w:val="Normal"/>
    <w:qFormat/>
    <w:rsid w:val="00E11B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1B4C"/>
    <w:rPr>
      <w:b/>
      <w:bCs/>
      <w:i/>
      <w:iCs/>
      <w:color w:val="auto"/>
    </w:rPr>
  </w:style>
  <w:style w:type="paragraph" w:styleId="IntenseQuote">
    <w:name w:val="Intense Quote"/>
    <w:basedOn w:val="Normal"/>
    <w:next w:val="Normal"/>
    <w:link w:val="IntenseQuoteChar"/>
    <w:uiPriority w:val="30"/>
    <w:qFormat/>
    <w:rsid w:val="00E11B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1B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1B4C"/>
    <w:rPr>
      <w:smallCaps/>
      <w:color w:val="auto"/>
      <w:u w:val="single"/>
    </w:rPr>
  </w:style>
  <w:style w:type="character" w:styleId="IntenseReference">
    <w:name w:val="Intense Reference"/>
    <w:basedOn w:val="DefaultParagraphFont"/>
    <w:uiPriority w:val="32"/>
    <w:qFormat/>
    <w:rsid w:val="00E11B4C"/>
    <w:rPr>
      <w:b/>
      <w:bCs/>
      <w:smallCaps/>
      <w:color w:val="auto"/>
      <w:spacing w:val="5"/>
      <w:u w:val="single"/>
    </w:rPr>
  </w:style>
  <w:style w:type="paragraph" w:customStyle="1" w:styleId="2ColumnHeading">
    <w:name w:val="2Column Heading"/>
    <w:basedOn w:val="BodyText"/>
    <w:qFormat/>
    <w:rsid w:val="00E11B4C"/>
    <w:pPr>
      <w:spacing w:after="60"/>
      <w:ind w:left="-2268"/>
    </w:pPr>
    <w:rPr>
      <w:b/>
    </w:rPr>
  </w:style>
  <w:style w:type="paragraph" w:customStyle="1" w:styleId="Heading1TOC">
    <w:name w:val="Heading1 TOC"/>
    <w:basedOn w:val="Normal"/>
    <w:qFormat/>
    <w:rsid w:val="00E11B4C"/>
    <w:pPr>
      <w:spacing w:before="240" w:after="120"/>
    </w:pPr>
    <w:rPr>
      <w:rFonts w:ascii="Times New Roman" w:hAnsi="Times New Roman"/>
      <w:b/>
      <w:sz w:val="32"/>
    </w:rPr>
  </w:style>
  <w:style w:type="paragraph" w:customStyle="1" w:styleId="Heading2TOC">
    <w:name w:val="Heading2 TOC"/>
    <w:basedOn w:val="Normal"/>
    <w:qFormat/>
    <w:rsid w:val="00E11B4C"/>
    <w:pPr>
      <w:spacing w:before="240" w:after="60"/>
    </w:pPr>
    <w:rPr>
      <w:rFonts w:ascii="Times New Roman" w:hAnsi="Times New Roman"/>
      <w:b/>
      <w:sz w:val="28"/>
    </w:rPr>
  </w:style>
  <w:style w:type="character" w:customStyle="1" w:styleId="Underline">
    <w:name w:val="Underline"/>
    <w:basedOn w:val="DefaultParagraphFont"/>
    <w:qFormat/>
    <w:rsid w:val="00E11B4C"/>
    <w:rPr>
      <w:u w:val="single"/>
    </w:rPr>
  </w:style>
  <w:style w:type="character" w:customStyle="1" w:styleId="BoldandItalics">
    <w:name w:val="Bold and Italics"/>
    <w:qFormat/>
    <w:rsid w:val="00E11B4C"/>
    <w:rPr>
      <w:b/>
      <w:i/>
      <w:u w:val="none"/>
    </w:rPr>
  </w:style>
  <w:style w:type="paragraph" w:styleId="BalloonText">
    <w:name w:val="Balloon Text"/>
    <w:basedOn w:val="Normal"/>
    <w:link w:val="BalloonTextChar"/>
    <w:rsid w:val="00E11B4C"/>
    <w:rPr>
      <w:rFonts w:ascii="Tahoma" w:hAnsi="Tahoma" w:cs="Tahoma"/>
      <w:sz w:val="16"/>
      <w:szCs w:val="16"/>
    </w:rPr>
  </w:style>
  <w:style w:type="character" w:customStyle="1" w:styleId="BalloonTextChar">
    <w:name w:val="Balloon Text Char"/>
    <w:basedOn w:val="DefaultParagraphFont"/>
    <w:link w:val="BalloonText"/>
    <w:rsid w:val="00E11B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1B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1B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1B4C"/>
    <w:rPr>
      <w:b/>
      <w:color w:val="660033"/>
      <w:spacing w:val="0"/>
    </w:rPr>
  </w:style>
  <w:style w:type="paragraph" w:customStyle="1" w:styleId="Nameditemlist">
    <w:name w:val="Named item list"/>
    <w:basedOn w:val="BodyText"/>
    <w:qFormat/>
    <w:rsid w:val="00E11B4C"/>
    <w:pPr>
      <w:tabs>
        <w:tab w:val="left" w:pos="2835"/>
      </w:tabs>
      <w:ind w:left="2835" w:hanging="2835"/>
    </w:pPr>
  </w:style>
  <w:style w:type="paragraph" w:customStyle="1" w:styleId="BodyTextnopadding">
    <w:name w:val="Body Text no padding"/>
    <w:basedOn w:val="BodyText"/>
    <w:qFormat/>
    <w:rsid w:val="00E11B4C"/>
    <w:pPr>
      <w:spacing w:before="0" w:after="0"/>
    </w:pPr>
  </w:style>
  <w:style w:type="paragraph" w:customStyle="1" w:styleId="BodyTextBold">
    <w:name w:val="Body Text Bold"/>
    <w:basedOn w:val="BodyText"/>
    <w:qFormat/>
    <w:rsid w:val="00E11B4C"/>
    <w:rPr>
      <w:b/>
    </w:rPr>
  </w:style>
  <w:style w:type="character" w:styleId="Hyperlink">
    <w:name w:val="Hyperlink"/>
    <w:basedOn w:val="DefaultParagraphFont"/>
    <w:uiPriority w:val="99"/>
    <w:unhideWhenUsed/>
    <w:rsid w:val="007252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432</Words>
  <Characters>2910</Characters>
  <Application>Microsoft Office Word</Application>
  <DocSecurity>0</DocSecurity>
  <Lines>78</Lines>
  <Paragraphs>47</Paragraphs>
  <ScaleCrop>false</ScaleCrop>
  <Company>Author-it Software Corporation Ltd.</Company>
  <LinksUpToDate>false</LinksUpToDate>
  <CharactersWithSpaces>3295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TAELLN817 Design, implement and evaluate a language, literacy and numeracy professional development program</dc:title>
  <dc:subject>Approved</dc:subject>
  <dc:creator>PwC’s Skills for Australia</dc:creator>
  <cp:keywords>Release: 1</cp:keywords>
  <dc:description>Review Date: 12 April 2008</dc:description>
  <cp:lastModifiedBy>HSD_TPCMSd.prod</cp:lastModifiedBy>
  <cp:revision>3</cp:revision>
  <dcterms:created xsi:type="dcterms:W3CDTF">2022-12-08T09:13:00Z</dcterms:created>
  <dcterms:modified xsi:type="dcterms:W3CDTF">2022-12-08T09:13:00Z</dcterms:modified>
</cp:coreProperties>
</file>