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6E8" w:rsidP="00F426E8">
      <w:pPr>
        <w:pStyle w:val="Title"/>
      </w:pPr>
      <w:r>
        <w:fldChar w:fldCharType="begin"/>
      </w:r>
      <w:r>
        <w:instrText xml:space="preserve"> TITLE   \* MERGEFORMAT </w:instrText>
      </w:r>
      <w:r>
        <w:fldChar w:fldCharType="separate"/>
      </w:r>
      <w:r>
        <w:t>TAELLN813 Formulate workplace strategy for adult language, literacy and numeracy skill development</w:t>
      </w:r>
      <w:r>
        <w:fldChar w:fldCharType="end"/>
      </w:r>
    </w:p>
    <w:p w:rsidR="00F426E8" w:rsidP="00F426E8">
      <w:pPr>
        <w:pStyle w:val="Version"/>
        <w:sectPr w:rsidSect="005C4E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E0F" w:rsidP="005C4E0F">
      <w:pPr>
        <w:pStyle w:val="SuperHeading"/>
      </w:pPr>
      <w:r w:rsidRPr="005C4E0F">
        <w:t>TAELLN813 Formulate workplace strategy for adult language, literacy and numeracy skill development</w:t>
      </w:r>
    </w:p>
    <w:p w:rsidR="00000000" w:rsidRPr="005C4E0F" w:rsidP="005C4E0F">
      <w:pPr>
        <w:pStyle w:val="Heading1"/>
      </w:pPr>
      <w:bookmarkStart w:id="1" w:name="O_590928"/>
      <w:bookmarkEnd w:id="1"/>
      <w:r w:rsidRPr="005C4E0F">
        <w:t>Modification History</w:t>
      </w:r>
    </w:p>
    <w:tbl>
      <w:tblPr>
        <w:tblW w:w="0" w:type="auto"/>
        <w:tblLayout w:type="fixed"/>
        <w:tblCellMar>
          <w:left w:w="62" w:type="dxa"/>
          <w:right w:w="62" w:type="dxa"/>
        </w:tblCellMar>
        <w:tblLook w:val="0000"/>
      </w:tblPr>
      <w:tblGrid>
        <w:gridCol w:w="2395"/>
        <w:gridCol w:w="6335"/>
      </w:tblGrid>
      <w:tr w:rsidTr="005C4E0F">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rPr>
                <w:rStyle w:val="SpecialBold"/>
              </w:rPr>
              <w:t>Comments</w:t>
            </w:r>
          </w:p>
        </w:tc>
      </w:tr>
      <w:tr w:rsidTr="005C4E0F">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 xml:space="preserve">This unit of competency first released with </w:t>
            </w:r>
            <w:r w:rsidRPr="005C4E0F">
              <w:rPr>
                <w:rStyle w:val="Emphasis"/>
              </w:rPr>
              <w:t>TAE Training and Education Training Package Version 1.0</w:t>
            </w:r>
            <w:r w:rsidRPr="005C4E0F">
              <w:t>.</w:t>
            </w:r>
          </w:p>
        </w:tc>
      </w:tr>
    </w:tbl>
    <w:p w:rsidR="00000000" w:rsidRPr="005C4E0F" w:rsidP="005C4E0F">
      <w:pPr>
        <w:pStyle w:val="BodyText"/>
      </w:pPr>
    </w:p>
    <w:p w:rsidR="00000000" w:rsidRPr="005C4E0F" w:rsidP="005C4E0F">
      <w:pPr>
        <w:pStyle w:val="AllowPageBreak"/>
      </w:pPr>
    </w:p>
    <w:p w:rsidR="00000000" w:rsidRPr="005C4E0F" w:rsidP="005C4E0F">
      <w:pPr>
        <w:pStyle w:val="Heading1"/>
      </w:pPr>
      <w:bookmarkStart w:id="2" w:name="O_590929"/>
      <w:bookmarkEnd w:id="2"/>
      <w:r w:rsidRPr="005C4E0F">
        <w:t>Application</w:t>
      </w:r>
    </w:p>
    <w:p w:rsidR="00000000" w:rsidRPr="005C4E0F" w:rsidP="00F426E8">
      <w:pPr>
        <w:pStyle w:val="BodyText"/>
      </w:pPr>
      <w:r w:rsidRPr="005C4E0F">
        <w:t>This unit describes the skills and knowledge required to formulate a strategy to deliver language, literacy and numeracy skill development in a workplace. The unit addr</w:t>
      </w:r>
      <w:r w:rsidRPr="005C4E0F">
        <w:t>esses the analysis of industry factors that impact on the English language, literacy and numeracy required of employees. It enables practitioners to design programs that meet the requirements of the Workplace English Language and Literacy (WELL) program.</w:t>
      </w:r>
    </w:p>
    <w:p w:rsidR="00000000" w:rsidRPr="005C4E0F" w:rsidP="00F426E8">
      <w:pPr>
        <w:pStyle w:val="BodyText"/>
      </w:pPr>
      <w:r w:rsidRPr="005C4E0F">
        <w:t>Individuals undertaking this unit may be required to manage a team of people implementing the workplace adult literacy and numeracy strategy, including monitoring, evaluating and improving performance as required.</w:t>
      </w:r>
    </w:p>
    <w:p w:rsidR="00000000" w:rsidRPr="005C4E0F" w:rsidP="00F426E8">
      <w:pPr>
        <w:pStyle w:val="BodyText"/>
      </w:pPr>
      <w:r w:rsidRPr="005C4E0F">
        <w:t>No licensing, legislative or certificatio</w:t>
      </w:r>
      <w:r w:rsidRPr="005C4E0F">
        <w:t>n requirements apply to this unit at the time of publication.</w:t>
      </w:r>
    </w:p>
    <w:p w:rsidR="00000000" w:rsidRPr="005C4E0F" w:rsidP="005C4E0F">
      <w:pPr>
        <w:pStyle w:val="Heading1"/>
      </w:pPr>
      <w:bookmarkStart w:id="3" w:name="O_590932"/>
      <w:bookmarkEnd w:id="3"/>
      <w:r w:rsidRPr="005C4E0F">
        <w:t>Unit Sector</w:t>
      </w:r>
    </w:p>
    <w:p w:rsidR="00000000" w:rsidRPr="005C4E0F" w:rsidP="00F426E8">
      <w:pPr>
        <w:pStyle w:val="BodyText"/>
      </w:pPr>
      <w:r w:rsidRPr="005C4E0F">
        <w:t>Language, literacy and numeracy practice</w:t>
      </w:r>
    </w:p>
    <w:p w:rsidR="00000000" w:rsidRPr="005C4E0F" w:rsidP="005C4E0F">
      <w:pPr>
        <w:pStyle w:val="Heading1"/>
      </w:pPr>
      <w:bookmarkStart w:id="4" w:name="O_590933"/>
      <w:bookmarkEnd w:id="4"/>
      <w:r w:rsidRPr="005C4E0F">
        <w:t>Elements and Performance Criteria</w:t>
      </w:r>
    </w:p>
    <w:tbl>
      <w:tblPr>
        <w:tblW w:w="0" w:type="auto"/>
        <w:tblLayout w:type="fixed"/>
        <w:tblCellMar>
          <w:left w:w="62" w:type="dxa"/>
          <w:right w:w="62" w:type="dxa"/>
        </w:tblCellMar>
        <w:tblLook w:val="0000"/>
      </w:tblPr>
      <w:tblGrid>
        <w:gridCol w:w="2430"/>
        <w:gridCol w:w="6300"/>
      </w:tblGrid>
      <w:tr w:rsidTr="005C4E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Elements</w:t>
            </w:r>
          </w:p>
          <w:p w:rsidR="00000000" w:rsidRPr="005C4E0F" w:rsidP="005C4E0F">
            <w:pPr>
              <w:pStyle w:val="BodyText"/>
            </w:pPr>
            <w:r w:rsidRPr="005C4E0F">
              <w:rPr>
                <w:rStyle w:val="Emphasis"/>
              </w:rPr>
              <w:t>Elements describe the 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Performance Criteria</w:t>
            </w:r>
          </w:p>
          <w:p w:rsidR="00000000" w:rsidP="005C4E0F">
            <w:pPr>
              <w:pStyle w:val="BodyText"/>
              <w:rPr>
                <w:lang w:val="en-NZ"/>
              </w:rPr>
            </w:pPr>
            <w:r w:rsidRPr="005C4E0F">
              <w:rPr>
                <w:rStyle w:val="Emphasis"/>
              </w:rPr>
              <w:t>Performance criteria describe the performance needed to demonstrate achievement of the element.</w:t>
            </w:r>
          </w:p>
        </w:tc>
      </w:tr>
      <w:tr w:rsidTr="005C4E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1. Analyse company profile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1.1 Identify broad issues for training through consultation with enterprise personnel and workforce representatives</w:t>
            </w:r>
          </w:p>
          <w:p w:rsidR="00000000" w:rsidRPr="005C4E0F" w:rsidP="005C4E0F">
            <w:pPr>
              <w:pStyle w:val="BodyText"/>
            </w:pPr>
            <w:r w:rsidRPr="005C4E0F">
              <w:t>1.2 Analyse comp</w:t>
            </w:r>
            <w:r w:rsidRPr="005C4E0F">
              <w:t>any background information</w:t>
            </w:r>
          </w:p>
          <w:p w:rsidR="00000000" w:rsidRPr="005C4E0F" w:rsidP="005C4E0F">
            <w:pPr>
              <w:pStyle w:val="BodyText"/>
            </w:pPr>
            <w:r w:rsidRPr="005C4E0F">
              <w:t xml:space="preserve">1.3 Identify any key drivers of change impacting on the </w:t>
            </w:r>
            <w:r w:rsidRPr="005C4E0F">
              <w:t>organisation</w:t>
            </w:r>
          </w:p>
          <w:p w:rsidR="00000000" w:rsidRPr="005C4E0F" w:rsidP="005C4E0F">
            <w:pPr>
              <w:pStyle w:val="BodyText"/>
            </w:pPr>
            <w:r w:rsidRPr="005C4E0F">
              <w:t>1.4 Develop profile of the industry workforce</w:t>
            </w:r>
          </w:p>
          <w:p w:rsidR="00000000" w:rsidRPr="005C4E0F" w:rsidP="005C4E0F">
            <w:pPr>
              <w:pStyle w:val="BodyText"/>
            </w:pPr>
            <w:r w:rsidRPr="005C4E0F">
              <w:t>1.5 Identify any compliance, WHS, performance or quality issues  that could impact on the effectiveness of the org</w:t>
            </w:r>
            <w:r w:rsidRPr="005C4E0F">
              <w:t>anisation</w:t>
            </w:r>
          </w:p>
          <w:p w:rsidR="00000000" w:rsidP="005C4E0F">
            <w:pPr>
              <w:pStyle w:val="BodyText"/>
              <w:rPr>
                <w:lang w:val="en-NZ"/>
              </w:rPr>
            </w:pPr>
            <w:r w:rsidRPr="005C4E0F">
              <w:t>1.6 Analyse company and workforce profile for language, literacy and numeracy training implications</w:t>
            </w:r>
          </w:p>
        </w:tc>
      </w:tr>
      <w:tr w:rsidTr="005C4E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2. Analyse English language, literacy and numeracy demands of the workplace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2.1 Analyse relevant training specification to identify the levels of</w:t>
            </w:r>
            <w:r w:rsidRPr="005C4E0F">
              <w:t xml:space="preserve"> language, literacy and numeracy required</w:t>
            </w:r>
          </w:p>
          <w:p w:rsidR="00000000" w:rsidRPr="005C4E0F" w:rsidP="005C4E0F">
            <w:pPr>
              <w:pStyle w:val="BodyText"/>
            </w:pPr>
            <w:r w:rsidRPr="005C4E0F">
              <w:t>2.2 Examine workplace’s formal and informal communication systems and practices to identify the level of language, literacy and numeracy required</w:t>
            </w:r>
          </w:p>
          <w:p w:rsidR="00000000" w:rsidP="005C4E0F">
            <w:pPr>
              <w:pStyle w:val="BodyText"/>
              <w:rPr>
                <w:lang w:val="en-NZ"/>
              </w:rPr>
            </w:pPr>
            <w:r w:rsidRPr="005C4E0F">
              <w:t>2.3 Identify funding source for training and note parameters of program focus and reporting</w:t>
            </w:r>
          </w:p>
        </w:tc>
      </w:tr>
      <w:tr w:rsidTr="005C4E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3. Provide leadership in developing language, literacy and numeracy skill development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3.1 Design most appropriate mode(s) of training and assessment, given pa</w:t>
            </w:r>
            <w:r w:rsidRPr="005C4E0F">
              <w:t>rticipant profile and workplace operations</w:t>
            </w:r>
          </w:p>
          <w:p w:rsidR="00000000" w:rsidRPr="005C4E0F" w:rsidP="005C4E0F">
            <w:pPr>
              <w:pStyle w:val="BodyText"/>
            </w:pPr>
            <w:r w:rsidRPr="005C4E0F">
              <w:t>3.2 Design most appropriate program, based on application of conceptual frameworks underpinning adult language, literacy and numeracy teaching in vocational education and training (VET)</w:t>
            </w:r>
          </w:p>
          <w:p w:rsidR="00000000" w:rsidRPr="005C4E0F" w:rsidP="005C4E0F">
            <w:pPr>
              <w:pStyle w:val="BodyText"/>
            </w:pPr>
            <w:r w:rsidRPr="005C4E0F">
              <w:t>3.3 Develop a language, lit</w:t>
            </w:r>
            <w:r w:rsidRPr="005C4E0F">
              <w:t>eracy and numeracy skill development plan for approval by representatives of the training organisation, company or workplace, and the workforce</w:t>
            </w:r>
          </w:p>
          <w:p w:rsidR="00000000" w:rsidRPr="005C4E0F" w:rsidP="005C4E0F">
            <w:pPr>
              <w:pStyle w:val="BodyText"/>
            </w:pPr>
            <w:r w:rsidRPr="005C4E0F">
              <w:t>3.4 Develop an evaluation strategy to enable ongoing monitoring of the language, literacy and numeracy skill dev</w:t>
            </w:r>
            <w:r w:rsidRPr="005C4E0F">
              <w:t>elopment plan</w:t>
            </w:r>
          </w:p>
          <w:p w:rsidR="00000000" w:rsidP="005C4E0F">
            <w:pPr>
              <w:pStyle w:val="BodyText"/>
              <w:rPr>
                <w:lang w:val="en-NZ"/>
              </w:rPr>
            </w:pPr>
            <w:r w:rsidRPr="005C4E0F">
              <w:t>3.5 Develop a communication strategy to ensure stakeholders are informed of process, programs, changes and outcomes</w:t>
            </w:r>
          </w:p>
        </w:tc>
      </w:tr>
      <w:tr w:rsidTr="005C4E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4. Identify program participants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4.1 Design criteria and processes for selection of participants</w:t>
            </w:r>
          </w:p>
          <w:p w:rsidR="00000000" w:rsidRPr="005C4E0F" w:rsidP="005C4E0F">
            <w:pPr>
              <w:pStyle w:val="BodyText"/>
            </w:pPr>
            <w:r w:rsidRPr="005C4E0F">
              <w:t xml:space="preserve">4.2 Ensure processes comply </w:t>
            </w:r>
            <w:r w:rsidRPr="005C4E0F">
              <w:t>with the industrial arrangements of the workplace and funding body requirements</w:t>
            </w:r>
          </w:p>
          <w:p w:rsidR="00000000" w:rsidRPr="005C4E0F" w:rsidP="005C4E0F">
            <w:pPr>
              <w:pStyle w:val="BodyText"/>
            </w:pPr>
            <w:r w:rsidRPr="005C4E0F">
              <w:t>4.3 Design a pre-training assessment process relevant to needs of learners and reporting requirements</w:t>
            </w:r>
          </w:p>
          <w:p w:rsidR="00000000" w:rsidRPr="005C4E0F" w:rsidP="005C4E0F">
            <w:pPr>
              <w:pStyle w:val="BodyText"/>
            </w:pPr>
            <w:r w:rsidRPr="005C4E0F">
              <w:t>4.4 Assess the literacy and numeracy skills of potential program participa</w:t>
            </w:r>
            <w:r w:rsidRPr="005C4E0F">
              <w:t>nts</w:t>
            </w:r>
          </w:p>
          <w:p w:rsidR="00000000" w:rsidRPr="005C4E0F" w:rsidP="005C4E0F">
            <w:pPr>
              <w:pStyle w:val="BodyText"/>
            </w:pPr>
            <w:r w:rsidRPr="005C4E0F">
              <w:t>4.5 Develop a profile of potential participants for training purposes</w:t>
            </w:r>
          </w:p>
          <w:p w:rsidR="00000000" w:rsidRPr="005C4E0F" w:rsidP="005C4E0F">
            <w:pPr>
              <w:pStyle w:val="BodyText"/>
            </w:pPr>
            <w:r w:rsidRPr="005C4E0F">
              <w:t>4.6 Refine training delivery plan to enable maximum participation</w:t>
            </w:r>
          </w:p>
          <w:p w:rsidR="00000000" w:rsidP="005C4E0F">
            <w:pPr>
              <w:pStyle w:val="BodyText"/>
              <w:rPr>
                <w:lang w:val="en-NZ"/>
              </w:rPr>
            </w:pPr>
            <w:r w:rsidRPr="005C4E0F">
              <w:t>4.7 Liaise with others in the workplace impacted by the training</w:t>
            </w:r>
          </w:p>
        </w:tc>
      </w:tr>
      <w:tr w:rsidTr="005C4E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5. Implement and review the language, literacy and</w:t>
            </w:r>
            <w:r w:rsidRPr="005C4E0F">
              <w:t xml:space="preserve"> numeracy skill development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5.1 Make arrangements for the delivery of skills development that meets learner and workplace requirements</w:t>
            </w:r>
          </w:p>
          <w:p w:rsidR="00000000" w:rsidRPr="005C4E0F" w:rsidP="005C4E0F">
            <w:pPr>
              <w:pStyle w:val="BodyText"/>
            </w:pPr>
            <w:r w:rsidRPr="005C4E0F">
              <w:t>5.2 Implement the evaluation strategy of skill development plan</w:t>
            </w:r>
          </w:p>
          <w:p w:rsidR="00000000" w:rsidRPr="005C4E0F" w:rsidP="005C4E0F">
            <w:pPr>
              <w:pStyle w:val="BodyText"/>
            </w:pPr>
            <w:r w:rsidRPr="005C4E0F">
              <w:t>5.3 Review the implementation of the language, liter</w:t>
            </w:r>
            <w:r w:rsidRPr="005C4E0F">
              <w:t>acy and numeracy skill development plan periodically and make modifications when required</w:t>
            </w:r>
          </w:p>
        </w:tc>
      </w:tr>
    </w:tbl>
    <w:p w:rsidR="00000000" w:rsidRPr="005C4E0F" w:rsidP="005C4E0F">
      <w:pPr>
        <w:pStyle w:val="BodyText"/>
      </w:pPr>
    </w:p>
    <w:p w:rsidR="00000000" w:rsidRPr="005C4E0F" w:rsidP="005C4E0F">
      <w:pPr>
        <w:pStyle w:val="AllowPageBreak"/>
      </w:pPr>
    </w:p>
    <w:p w:rsidR="00000000" w:rsidRPr="005C4E0F" w:rsidP="005C4E0F">
      <w:pPr>
        <w:pStyle w:val="Heading1"/>
      </w:pPr>
      <w:bookmarkStart w:id="5" w:name="O_590934"/>
      <w:bookmarkEnd w:id="5"/>
      <w:r w:rsidRPr="005C4E0F">
        <w:t>Foundation Skills</w:t>
      </w:r>
    </w:p>
    <w:p w:rsidR="00000000" w:rsidRPr="00F426E8" w:rsidP="00F426E8">
      <w:pPr>
        <w:pStyle w:val="BodyText"/>
        <w:rPr>
          <w:i/>
        </w:rPr>
      </w:pPr>
      <w:r w:rsidRPr="00F426E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90"/>
      </w:tblGrid>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rPr>
                <w:rStyle w:val="SpecialBold"/>
              </w:rPr>
              <w:t>Description</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Learning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1.1, 3.1, 4.7</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ListBullet"/>
              <w:rPr>
                <w:lang w:val="en-NZ"/>
              </w:rPr>
            </w:pPr>
            <w:r w:rsidRPr="005C4E0F">
              <w:t>Uses interaction with stakehold</w:t>
            </w:r>
            <w:r w:rsidRPr="005C4E0F">
              <w:t>ers to build own knowledge of industry and workplace requirements</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1.2, 2.1, 2.2, 2.3, 4.2, 4.4, 5.3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ListBullet"/>
              <w:rPr>
                <w:lang w:val="en-NZ"/>
              </w:rPr>
            </w:pPr>
            <w:r w:rsidRPr="005C4E0F">
              <w:t>Sources, analyses and interprets information presented in a variety of formats in order to identify industry needs, funding o</w:t>
            </w:r>
            <w:r w:rsidRPr="005C4E0F">
              <w:t>ptions and program requirements</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3.1, 3.2, 3.3, 3.4, 3.5, 4.1, 4.3, 5.3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ListBullet"/>
              <w:rPr>
                <w:lang w:val="en-NZ"/>
              </w:rPr>
            </w:pPr>
            <w:r w:rsidRPr="005C4E0F">
              <w:t>Prepares documentation which incorporates the analysis and evaluation of information using specialised language in a format and style appropriate to a specific audiences</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Oral</w:t>
            </w:r>
            <w:r w:rsidRPr="005C4E0F">
              <w:t xml:space="preserve">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1.1, 2.2, 4.4, 4.7</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ListBullet"/>
              <w:rPr>
                <w:lang w:val="en-NZ"/>
              </w:rPr>
            </w:pPr>
            <w:r w:rsidRPr="005C4E0F">
              <w:t>Leads complex verbal exchanges using appropriate language, questioning and listening techniques to provide and elicit information, confirm understanding, explore client requirements and describe research findings and reco</w:t>
            </w:r>
            <w:r w:rsidRPr="005C4E0F">
              <w:t>mmendations effectively and with influence</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Numeracy</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1.6, 4.4, 4.6</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ListBullet"/>
              <w:rPr>
                <w:lang w:val="en-NZ"/>
              </w:rPr>
            </w:pPr>
            <w:r w:rsidRPr="005C4E0F">
              <w:t>Interprets numerical information to inform numeracy skill assessment and strategy development</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Navigate the world of work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2.3, 4.2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ListBullet"/>
              <w:rPr>
                <w:lang w:val="en-NZ"/>
              </w:rPr>
            </w:pPr>
            <w:r w:rsidRPr="005C4E0F">
              <w:t>Takes personal responsibility for following explicit and implicit policies, procedures and legislative requirements relevant to own role</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1.1, 3.5, 4.7</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ListBullet"/>
            </w:pPr>
            <w:r w:rsidRPr="005C4E0F">
              <w:t>Selects and uses appropriate conventions and protocols when communicating with a r</w:t>
            </w:r>
            <w:r w:rsidRPr="005C4E0F">
              <w:t>ange of stakeholders including employers, union representatives, workforce representatives and management</w:t>
            </w:r>
          </w:p>
          <w:p w:rsidR="00000000" w:rsidRPr="005C4E0F" w:rsidP="005C4E0F">
            <w:pPr>
              <w:pStyle w:val="ListBullet"/>
            </w:pPr>
            <w:r w:rsidRPr="005C4E0F">
              <w:t>Identifies and addresses areas of need, monitoring progress by observing the actions of others and seeking explicit feedback</w:t>
            </w:r>
          </w:p>
          <w:p w:rsidR="00000000" w:rsidRPr="005C4E0F" w:rsidP="005C4E0F">
            <w:pPr>
              <w:pStyle w:val="ListBullet"/>
            </w:pPr>
            <w:r w:rsidRPr="005C4E0F">
              <w:t>Plays a lead role in faci</w:t>
            </w:r>
            <w:r w:rsidRPr="005C4E0F">
              <w:t>litating effective group interaction encouraging sharing of strategies and negotiating solutions</w:t>
            </w:r>
          </w:p>
          <w:p w:rsidR="00000000" w:rsidP="005C4E0F">
            <w:pPr>
              <w:pStyle w:val="ListBullet"/>
              <w:rPr>
                <w:lang w:val="en-NZ"/>
              </w:rPr>
            </w:pPr>
            <w:r w:rsidRPr="005C4E0F">
              <w:t>Adapts personal communication style in order to negotiate effective outcomes</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1.2, 1.3, 1.4, 1.5, 1.6, 2.1, 2.2, 2.3, 3.1, 3.2,</w:t>
            </w:r>
            <w:r w:rsidRPr="005C4E0F">
              <w:t xml:space="preserve"> 3.3, 3.4, 3.5, 4.1, 4.3, 4.4, 4.5, 4.6, 5.2, 5.3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ListBullet"/>
            </w:pPr>
            <w:r w:rsidRPr="005C4E0F">
              <w:t>Accepts full responsibility for planning, developing and maintaining systems, strategies and processes</w:t>
            </w:r>
          </w:p>
          <w:p w:rsidR="00000000" w:rsidRPr="005C4E0F" w:rsidP="005C4E0F">
            <w:pPr>
              <w:pStyle w:val="ListBullet"/>
            </w:pPr>
            <w:r w:rsidRPr="005C4E0F">
              <w:t>Gathers and analyses data and seeks feedback to improve systems and processes</w:t>
            </w:r>
          </w:p>
          <w:p w:rsidR="00000000" w:rsidRPr="005C4E0F" w:rsidP="005C4E0F">
            <w:pPr>
              <w:pStyle w:val="ListBullet"/>
            </w:pPr>
            <w:r w:rsidRPr="005C4E0F">
              <w:t>Anticipates potential pr</w:t>
            </w:r>
            <w:r w:rsidRPr="005C4E0F">
              <w:t>oblems and plans strategies to avoid problems eventuating</w:t>
            </w:r>
          </w:p>
        </w:tc>
      </w:tr>
    </w:tbl>
    <w:p w:rsidR="00000000" w:rsidRPr="005C4E0F" w:rsidP="005C4E0F">
      <w:pPr>
        <w:pStyle w:val="BodyText"/>
      </w:pPr>
    </w:p>
    <w:p w:rsidR="00000000" w:rsidRPr="005C4E0F" w:rsidP="005C4E0F">
      <w:pPr>
        <w:pStyle w:val="AllowPageBreak"/>
      </w:pPr>
    </w:p>
    <w:p w:rsidR="00000000" w:rsidRPr="005C4E0F" w:rsidP="005C4E0F">
      <w:pPr>
        <w:pStyle w:val="Heading1"/>
      </w:pPr>
      <w:bookmarkStart w:id="6" w:name="O_590936"/>
      <w:bookmarkEnd w:id="6"/>
      <w:r w:rsidRPr="005C4E0F">
        <w:t>Unit Mapping Information</w:t>
      </w:r>
    </w:p>
    <w:tbl>
      <w:tblPr>
        <w:tblW w:w="0" w:type="auto"/>
        <w:tblLayout w:type="fixed"/>
        <w:tblCellMar>
          <w:left w:w="62" w:type="dxa"/>
          <w:right w:w="62" w:type="dxa"/>
        </w:tblCellMar>
        <w:tblLook w:val="0000"/>
      </w:tblPr>
      <w:tblGrid>
        <w:gridCol w:w="2070"/>
        <w:gridCol w:w="2070"/>
        <w:gridCol w:w="3870"/>
        <w:gridCol w:w="720"/>
      </w:tblGrid>
      <w:tr w:rsidTr="005C4E0F">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Code and Title</w:t>
            </w:r>
          </w:p>
          <w:p w:rsidR="00000000" w:rsidRPr="005C4E0F" w:rsidP="005C4E0F">
            <w:pPr>
              <w:pStyle w:val="BodyText"/>
            </w:pPr>
            <w:r w:rsidRPr="005C4E0F">
              <w:rPr>
                <w:rStyle w:val="SpecialBold"/>
              </w:rPr>
              <w:t>(</w:t>
            </w:r>
            <w:r w:rsidRPr="005C4E0F">
              <w:rPr>
                <w:rStyle w:val="BoldandItalics"/>
              </w:rPr>
              <w:t>Current Version</w:t>
            </w:r>
            <w:r w:rsidRPr="005C4E0F">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Code and Title</w:t>
            </w:r>
          </w:p>
          <w:p w:rsidR="00000000" w:rsidRPr="005C4E0F" w:rsidP="005C4E0F">
            <w:pPr>
              <w:pStyle w:val="BodyText"/>
            </w:pPr>
            <w:r w:rsidRPr="005C4E0F">
              <w:rPr>
                <w:rStyle w:val="SpecialBold"/>
              </w:rPr>
              <w:t>(</w:t>
            </w:r>
            <w:r w:rsidRPr="005C4E0F">
              <w:rPr>
                <w:rStyle w:val="BoldandItalics"/>
              </w:rPr>
              <w:t>Previous Version</w:t>
            </w:r>
            <w:r w:rsidRPr="005C4E0F">
              <w:rPr>
                <w:rStyle w:val="SpecialBold"/>
              </w:rPr>
              <w:t>)</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Comments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rPr>
                <w:rStyle w:val="SpecialBold"/>
              </w:rPr>
              <w:t>E/N</w:t>
            </w:r>
          </w:p>
        </w:tc>
      </w:tr>
      <w:tr w:rsidTr="005C4E0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TAELLN813 Formulate workplace strategy for adult language, literacy and numeracy skill development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TAELLN803A Formulate workplace strategy for adult language, literacy and numeracy skill development</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Updated to meet Standards for Training Packages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E</w:t>
            </w:r>
          </w:p>
        </w:tc>
      </w:tr>
    </w:tbl>
    <w:p w:rsidR="00000000" w:rsidRPr="005C4E0F" w:rsidP="005C4E0F">
      <w:pPr>
        <w:pStyle w:val="BodyText"/>
      </w:pPr>
    </w:p>
    <w:p w:rsidR="00000000" w:rsidRPr="005C4E0F" w:rsidP="005C4E0F">
      <w:pPr>
        <w:pStyle w:val="AllowPageBreak"/>
      </w:pPr>
    </w:p>
    <w:p w:rsidR="00000000" w:rsidRPr="005C4E0F" w:rsidP="005C4E0F">
      <w:pPr>
        <w:pStyle w:val="Heading1"/>
      </w:pPr>
      <w:bookmarkStart w:id="7" w:name="O_590944"/>
      <w:bookmarkEnd w:id="7"/>
      <w:r w:rsidRPr="005C4E0F">
        <w:t>Links</w:t>
      </w:r>
    </w:p>
    <w:p w:rsidR="00000000" w:rsidRPr="005C4E0F" w:rsidP="00F426E8">
      <w:pPr>
        <w:pStyle w:val="BodyText"/>
      </w:pPr>
      <w:r w:rsidRPr="005C4E0F">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3F3877">
        <w:rPr>
          <w:rStyle w:val="Hyperlink"/>
        </w:rPr>
        <w:t>https://vetnet.gov.au/Pages/TrainingDocs.aspx?q=35337905-785d-4f93-8777-e9991ad4c6c3</w:t>
      </w:r>
      <w:r>
        <w:fldChar w:fldCharType="end"/>
      </w:r>
    </w:p>
    <w:p w:rsidR="00000000" w:rsidRPr="005C4E0F" w:rsidP="00F426E8">
      <w:pPr>
        <w:pStyle w:val="BodyText"/>
        <w:sectPr w:rsidSect="005C4E0F">
          <w:headerReference w:type="default" r:id="rId10"/>
          <w:footerReference w:type="default" r:id="rId11"/>
          <w:pgSz w:w="11908" w:h="16833"/>
          <w:pgMar w:top="1702" w:right="1418" w:bottom="1702" w:left="1418" w:header="992" w:footer="992" w:gutter="0"/>
          <w:cols w:space="720"/>
          <w:noEndnote/>
          <w:docGrid w:linePitch="299"/>
        </w:sectPr>
      </w:pPr>
    </w:p>
    <w:p w:rsidR="00000000" w:rsidRPr="005C4E0F" w:rsidP="005C4E0F">
      <w:pPr>
        <w:pStyle w:val="SuperHeading"/>
      </w:pPr>
      <w:r w:rsidRPr="005C4E0F">
        <w:t xml:space="preserve">Assessment </w:t>
      </w:r>
      <w:r w:rsidRPr="005C4E0F">
        <w:t>Requirements for TAELLN813 Formulate workplace strategy for adult language, literacy and numeracy skill development</w:t>
      </w:r>
    </w:p>
    <w:p w:rsidR="00000000" w:rsidRPr="005C4E0F" w:rsidP="005C4E0F">
      <w:pPr>
        <w:pStyle w:val="Heading1"/>
      </w:pPr>
      <w:bookmarkStart w:id="8" w:name="O_590938"/>
      <w:bookmarkEnd w:id="8"/>
      <w:r w:rsidRPr="005C4E0F">
        <w:t>Modification History</w:t>
      </w:r>
    </w:p>
    <w:tbl>
      <w:tblPr>
        <w:tblW w:w="0" w:type="auto"/>
        <w:tblLayout w:type="fixed"/>
        <w:tblCellMar>
          <w:left w:w="62" w:type="dxa"/>
          <w:right w:w="62" w:type="dxa"/>
        </w:tblCellMar>
        <w:tblLook w:val="0000"/>
      </w:tblPr>
      <w:tblGrid>
        <w:gridCol w:w="2395"/>
        <w:gridCol w:w="6335"/>
      </w:tblGrid>
      <w:tr w:rsidTr="005C4E0F">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rPr>
                <w:rStyle w:val="SpecialBold"/>
              </w:rPr>
              <w:t>Comments</w:t>
            </w:r>
          </w:p>
        </w:tc>
      </w:tr>
      <w:tr w:rsidTr="005C4E0F">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E0F">
            <w:pPr>
              <w:pStyle w:val="BodyText"/>
              <w:rPr>
                <w:lang w:val="en-NZ"/>
              </w:rPr>
            </w:pPr>
            <w:r w:rsidRPr="005C4E0F">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E0F" w:rsidP="005C4E0F">
            <w:pPr>
              <w:pStyle w:val="BodyText"/>
            </w:pPr>
            <w:r w:rsidRPr="005C4E0F">
              <w:t xml:space="preserve">This unit of competency first released with </w:t>
            </w:r>
            <w:r w:rsidRPr="005C4E0F">
              <w:rPr>
                <w:rStyle w:val="Emphasis"/>
              </w:rPr>
              <w:t>TAE Training and Education Trai</w:t>
            </w:r>
            <w:r w:rsidRPr="005C4E0F">
              <w:rPr>
                <w:rStyle w:val="Emphasis"/>
              </w:rPr>
              <w:t>ning Package Version 1.0</w:t>
            </w:r>
            <w:r w:rsidRPr="005C4E0F">
              <w:t>.</w:t>
            </w:r>
          </w:p>
        </w:tc>
      </w:tr>
    </w:tbl>
    <w:p w:rsidR="00000000" w:rsidRPr="005C4E0F" w:rsidP="005C4E0F">
      <w:pPr>
        <w:pStyle w:val="BodyText"/>
      </w:pPr>
    </w:p>
    <w:p w:rsidR="00000000" w:rsidRPr="005C4E0F" w:rsidP="005C4E0F">
      <w:pPr>
        <w:pStyle w:val="AllowPageBreak"/>
      </w:pPr>
    </w:p>
    <w:p w:rsidR="00000000" w:rsidRPr="005C4E0F" w:rsidP="005C4E0F">
      <w:pPr>
        <w:pStyle w:val="Heading1"/>
      </w:pPr>
      <w:bookmarkStart w:id="9" w:name="O_590939"/>
      <w:bookmarkEnd w:id="9"/>
      <w:r w:rsidRPr="005C4E0F">
        <w:t>Performance Evidence</w:t>
      </w:r>
    </w:p>
    <w:p w:rsidR="00000000" w:rsidRPr="005C4E0F" w:rsidP="00F426E8">
      <w:pPr>
        <w:pStyle w:val="BodyText"/>
      </w:pPr>
      <w:r w:rsidRPr="005C4E0F">
        <w:t>Evidence of the ability to:</w:t>
      </w:r>
    </w:p>
    <w:p w:rsidR="00000000" w:rsidRPr="005C4E0F" w:rsidP="005C4E0F">
      <w:pPr>
        <w:pStyle w:val="ListBullet"/>
      </w:pPr>
      <w:r w:rsidRPr="005C4E0F">
        <w:t xml:space="preserve">analyse company background information and consult with company stakeholders at all levels to identify </w:t>
      </w:r>
      <w:r w:rsidRPr="005C4E0F">
        <w:t>broad issues for training arising from key drivers of change impacting on the organisation</w:t>
      </w:r>
    </w:p>
    <w:p w:rsidR="00000000" w:rsidRPr="005C4E0F" w:rsidP="005C4E0F">
      <w:pPr>
        <w:pStyle w:val="ListBullet"/>
      </w:pPr>
      <w:r w:rsidRPr="005C4E0F">
        <w:t>profile industry and company workforce and identify implications for English language, literacy and numeracy training</w:t>
      </w:r>
    </w:p>
    <w:p w:rsidR="00000000" w:rsidRPr="005C4E0F" w:rsidP="005C4E0F">
      <w:pPr>
        <w:pStyle w:val="ListBullet"/>
      </w:pPr>
      <w:r w:rsidRPr="005C4E0F">
        <w:t>analyse training specifications and company com</w:t>
      </w:r>
      <w:r w:rsidRPr="005C4E0F">
        <w:t>munication systems and processes to identify the English language, literacy and numeracy demands of the workplace</w:t>
      </w:r>
    </w:p>
    <w:p w:rsidR="00000000" w:rsidRPr="005C4E0F" w:rsidP="005C4E0F">
      <w:pPr>
        <w:pStyle w:val="ListBullet"/>
      </w:pPr>
      <w:r w:rsidRPr="005C4E0F">
        <w:t>lead the development of a language, literacy and numeracy skill development plan for a specific workplace, working closely with company, workp</w:t>
      </w:r>
      <w:r w:rsidRPr="005C4E0F">
        <w:t>lace and training provider stakeholders</w:t>
      </w:r>
    </w:p>
    <w:p w:rsidR="00000000" w:rsidRPr="005C4E0F" w:rsidP="005C4E0F">
      <w:pPr>
        <w:pStyle w:val="ListBullet"/>
      </w:pPr>
      <w:r w:rsidRPr="005C4E0F">
        <w:t>design a pre-training assessment process contextualised for a specific workplace environment to assess the language, literacy and numeracy skills of potential program participants against the Australian Core Skills F</w:t>
      </w:r>
      <w:r w:rsidRPr="005C4E0F">
        <w:t>ramework (ACSF)</w:t>
      </w:r>
    </w:p>
    <w:p w:rsidR="00000000" w:rsidRPr="005C4E0F" w:rsidP="005C4E0F">
      <w:pPr>
        <w:pStyle w:val="ListBullet"/>
      </w:pPr>
      <w:r w:rsidRPr="005C4E0F">
        <w:t>refine training delivery plan to maximise participation by identified program participants and liaise with relevant workplace representatives to make arrangements for worker participation</w:t>
      </w:r>
    </w:p>
    <w:p w:rsidR="00000000" w:rsidRPr="005C4E0F" w:rsidP="005C4E0F">
      <w:pPr>
        <w:pStyle w:val="ListBullet"/>
      </w:pPr>
      <w:r w:rsidRPr="005C4E0F">
        <w:t>develop and implement a communication strategy to ke</w:t>
      </w:r>
      <w:r w:rsidRPr="005C4E0F">
        <w:t>ep all stakeholders informed and engaged throughout the skill development program</w:t>
      </w:r>
    </w:p>
    <w:p w:rsidR="00000000" w:rsidRPr="005C4E0F" w:rsidP="005C4E0F">
      <w:pPr>
        <w:pStyle w:val="ListBullet"/>
      </w:pPr>
      <w:r w:rsidRPr="005C4E0F">
        <w:t>comply with organisational and funding body requirements to implement a language, literacy and numeracy skill development program in a workplace</w:t>
      </w:r>
    </w:p>
    <w:p w:rsidR="00000000" w:rsidRPr="005C4E0F" w:rsidP="005C4E0F">
      <w:pPr>
        <w:pStyle w:val="ListBullet"/>
      </w:pPr>
      <w:r w:rsidRPr="005C4E0F">
        <w:t>develop and use an evaluation</w:t>
      </w:r>
      <w:r w:rsidRPr="005C4E0F">
        <w:t xml:space="preserve"> strategy to review implementation of a workforce skill development plan.</w:t>
      </w:r>
    </w:p>
    <w:p w:rsidR="00000000" w:rsidRPr="005C4E0F" w:rsidP="005C4E0F">
      <w:pPr>
        <w:pStyle w:val="BodyText"/>
      </w:pPr>
    </w:p>
    <w:p w:rsidR="00000000" w:rsidRPr="005C4E0F" w:rsidP="00F426E8">
      <w:pPr>
        <w:pStyle w:val="BodyText"/>
      </w:pPr>
      <w:r w:rsidRPr="005C4E0F">
        <w:t>Note: If a specific volume or frequency is not stated, then evidence must be provided at least once.</w:t>
      </w:r>
    </w:p>
    <w:p w:rsidR="00000000" w:rsidRPr="005C4E0F" w:rsidP="005C4E0F">
      <w:pPr>
        <w:pStyle w:val="Heading1"/>
      </w:pPr>
      <w:bookmarkStart w:id="10" w:name="O_590940"/>
      <w:bookmarkEnd w:id="10"/>
      <w:r w:rsidRPr="005C4E0F">
        <w:t>Knowledge Evidence</w:t>
      </w:r>
    </w:p>
    <w:p w:rsidR="00000000" w:rsidRPr="005C4E0F" w:rsidP="00F426E8">
      <w:pPr>
        <w:pStyle w:val="BodyText"/>
      </w:pPr>
      <w:r w:rsidRPr="005C4E0F">
        <w:t>To complete the unit requirements safely and</w:t>
      </w:r>
      <w:r w:rsidRPr="005C4E0F">
        <w:t xml:space="preserve"> effectively, the individual must:</w:t>
      </w:r>
    </w:p>
    <w:p w:rsidR="00000000" w:rsidRPr="005C4E0F" w:rsidP="005C4E0F">
      <w:pPr>
        <w:pStyle w:val="ListBullet"/>
      </w:pPr>
      <w:r w:rsidRPr="005C4E0F">
        <w:t>explain how cross-cultural issues, confidentiality and attitudinal barriers to adult language, literacy and numeracy skill development impact on the design of workplace-based skill development programs and communication</w:t>
      </w:r>
      <w:r w:rsidRPr="005C4E0F">
        <w:t xml:space="preserve"> strategies</w:t>
      </w:r>
    </w:p>
    <w:p w:rsidR="00000000" w:rsidRPr="005C4E0F" w:rsidP="005C4E0F">
      <w:pPr>
        <w:pStyle w:val="ListBullet"/>
      </w:pPr>
      <w:r w:rsidRPr="005C4E0F">
        <w:t>identify potential sources of funding for workplace language, literacy and numeracy skill development and note the program parameters and reporting requirements</w:t>
      </w:r>
    </w:p>
    <w:p w:rsidR="00000000" w:rsidRPr="005C4E0F" w:rsidP="005C4E0F">
      <w:pPr>
        <w:pStyle w:val="ListBullet"/>
      </w:pPr>
      <w:r w:rsidRPr="005C4E0F">
        <w:t>explain how workplace language, literacy and numeracy skill development program des</w:t>
      </w:r>
      <w:r w:rsidRPr="005C4E0F">
        <w:t>ign is informed by:</w:t>
      </w:r>
    </w:p>
    <w:p w:rsidR="00000000" w:rsidRPr="005C4E0F" w:rsidP="005C4E0F">
      <w:pPr>
        <w:pStyle w:val="ListBullet2"/>
      </w:pPr>
      <w:r w:rsidRPr="005C4E0F">
        <w:t>adult learning, principles</w:t>
      </w:r>
    </w:p>
    <w:p w:rsidR="00000000" w:rsidRPr="005C4E0F" w:rsidP="005C4E0F">
      <w:pPr>
        <w:pStyle w:val="ListBullet2"/>
      </w:pPr>
      <w:r w:rsidRPr="005C4E0F">
        <w:t>applied adult language, literacy and numeracy teaching theories</w:t>
      </w:r>
    </w:p>
    <w:p w:rsidR="00000000" w:rsidRPr="005C4E0F" w:rsidP="005C4E0F">
      <w:pPr>
        <w:pStyle w:val="ListBullet2"/>
      </w:pPr>
      <w:r w:rsidRPr="005C4E0F">
        <w:t>changes in the Australian economic and industrial context that impact workplace LLN requirements</w:t>
      </w:r>
    </w:p>
    <w:p w:rsidR="00000000" w:rsidRPr="005C4E0F" w:rsidP="005C4E0F">
      <w:pPr>
        <w:pStyle w:val="ListBullet2"/>
      </w:pPr>
      <w:r w:rsidRPr="005C4E0F">
        <w:t>workplace agreements and industrial requirements</w:t>
      </w:r>
    </w:p>
    <w:p w:rsidR="00000000" w:rsidRPr="005C4E0F" w:rsidP="005C4E0F">
      <w:pPr>
        <w:pStyle w:val="ListBullet"/>
      </w:pPr>
      <w:r w:rsidRPr="005C4E0F">
        <w:t>outline the role and responsibility of language, literacy and numeracy providers to respond to the individual needs of companies when providing workforce skill development.</w:t>
      </w:r>
    </w:p>
    <w:p w:rsidR="00000000" w:rsidRPr="005C4E0F" w:rsidP="005C4E0F">
      <w:pPr>
        <w:pStyle w:val="AllowPageBreak"/>
      </w:pPr>
    </w:p>
    <w:p w:rsidR="00000000" w:rsidRPr="005C4E0F" w:rsidP="005C4E0F">
      <w:pPr>
        <w:pStyle w:val="Heading1"/>
      </w:pPr>
      <w:bookmarkStart w:id="11" w:name="O_590941"/>
      <w:bookmarkEnd w:id="11"/>
      <w:r w:rsidRPr="005C4E0F">
        <w:t>Assessment Condi</w:t>
      </w:r>
      <w:r w:rsidRPr="005C4E0F">
        <w:t>tions</w:t>
      </w:r>
    </w:p>
    <w:p w:rsidR="00000000" w:rsidRPr="005C4E0F" w:rsidP="00F426E8">
      <w:pPr>
        <w:pStyle w:val="BodyText"/>
      </w:pPr>
      <w:r w:rsidRPr="005C4E0F">
        <w:t>Gather evidence to demonstrate consistent performance in conditions that are safe and replicate the workplace. Conditions must be typical of those experienced in the language, literacy and numeracy practice field of work and include access to:</w:t>
      </w:r>
    </w:p>
    <w:p w:rsidR="00000000" w:rsidRPr="005C4E0F" w:rsidP="005C4E0F">
      <w:pPr>
        <w:pStyle w:val="ListBullet"/>
      </w:pPr>
      <w:r w:rsidRPr="005C4E0F">
        <w:t>oppo</w:t>
      </w:r>
      <w:r w:rsidRPr="005C4E0F">
        <w:t>rtunities to participate in a range of practical exercises and projects</w:t>
      </w:r>
    </w:p>
    <w:p w:rsidR="00000000" w:rsidRPr="005C4E0F" w:rsidP="005C4E0F">
      <w:pPr>
        <w:pStyle w:val="ListBullet"/>
      </w:pPr>
      <w:r w:rsidRPr="005C4E0F">
        <w:t>workplace and training documentation</w:t>
      </w:r>
    </w:p>
    <w:p w:rsidR="00000000" w:rsidRPr="005C4E0F" w:rsidP="005C4E0F">
      <w:pPr>
        <w:pStyle w:val="ListBullet"/>
      </w:pPr>
      <w:r w:rsidRPr="005C4E0F">
        <w:t>special purpose tools, equipment, materials and industry software packages.</w:t>
      </w:r>
    </w:p>
    <w:p w:rsidR="00000000" w:rsidRPr="005C4E0F" w:rsidP="005C4E0F">
      <w:pPr>
        <w:pStyle w:val="BodyText"/>
      </w:pPr>
    </w:p>
    <w:p w:rsidR="00000000" w:rsidRPr="005C4E0F" w:rsidP="00F426E8">
      <w:pPr>
        <w:pStyle w:val="BodyText"/>
      </w:pPr>
      <w:r w:rsidRPr="005C4E0F">
        <w:t>Assessors must satisfy NVR/AQTF assessor requirements.</w:t>
      </w:r>
    </w:p>
    <w:p w:rsidR="00000000" w:rsidRPr="005C4E0F" w:rsidP="005C4E0F">
      <w:pPr>
        <w:pStyle w:val="Heading1"/>
      </w:pPr>
      <w:bookmarkStart w:id="12" w:name="O_590943"/>
      <w:bookmarkEnd w:id="12"/>
      <w:r w:rsidRPr="005C4E0F">
        <w:t>Links</w:t>
      </w:r>
    </w:p>
    <w:p w:rsidR="00000000" w:rsidRPr="005C4E0F" w:rsidP="00F426E8">
      <w:pPr>
        <w:pStyle w:val="BodyText"/>
      </w:pPr>
      <w:r w:rsidRPr="005C4E0F">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3F3877">
        <w:rPr>
          <w:rStyle w:val="Hyperlink"/>
        </w:rPr>
        <w:t>https://vetnet.gov.au/Pages/TrainingDocs.aspx?q=35337905-785d-4f93-8777-e9991ad4c6c3</w:t>
      </w:r>
      <w:r>
        <w:fldChar w:fldCharType="end"/>
      </w:r>
    </w:p>
    <w:p w:rsidR="00000000" w:rsidRPr="005C4E0F" w:rsidP="005C4E0F"/>
    <w:sectPr w:rsidSect="005C4E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F" w:rsidRPr="00F426E8" w:rsidP="00F42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E8" w:rsidP="005C4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26E8" w:rsidP="005C4E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F426E8" w:rsidP="005C4E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F" w:rsidP="005C4E0F">
    <w:pPr>
      <w:pStyle w:val="Footer"/>
      <w:framePr w:wrap="around"/>
    </w:pPr>
    <w:r>
      <w:fldChar w:fldCharType="begin"/>
    </w:r>
    <w:r>
      <w:instrText xml:space="preserve"> DOCPROPERTY  Subject  \* MERGEFORMAT </w:instrText>
    </w:r>
    <w:r>
      <w:fldChar w:fldCharType="separate"/>
    </w:r>
    <w:r w:rsidR="00F426E8">
      <w:t>Approved</w:t>
    </w:r>
    <w:r w:rsidR="00F426E8">
      <w:fldChar w:fldCharType="end"/>
    </w:r>
    <w:r>
      <w:tab/>
      <w:t xml:space="preserve">Page </w:t>
    </w:r>
    <w:r>
      <w:fldChar w:fldCharType="begin"/>
    </w:r>
    <w:r>
      <w:instrText xml:space="preserve"> PAGE  \* Arabic  \* MERGEFORMAT </w:instrText>
    </w:r>
    <w:r>
      <w:fldChar w:fldCharType="separate"/>
    </w:r>
    <w:r w:rsidR="00F426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26E8">
      <w:rPr>
        <w:noProof/>
      </w:rPr>
      <w:t>5</w:t>
    </w:r>
    <w:r>
      <w:rPr>
        <w:noProof/>
      </w:rPr>
      <w:fldChar w:fldCharType="end"/>
    </w:r>
  </w:p>
  <w:p w:rsidR="005C4E0F" w:rsidP="005C4E0F">
    <w:pPr>
      <w:pStyle w:val="Footer"/>
      <w:framePr w:wrap="around"/>
    </w:pPr>
    <w:r>
      <w:t xml:space="preserve">© Commonwealth of Australia, </w:t>
    </w:r>
    <w:r>
      <w:fldChar w:fldCharType="begin"/>
    </w:r>
    <w:r>
      <w:instrText xml:space="preserve"> DATE  \@ "yyyy"  \* MERGEFORMAT </w:instrText>
    </w:r>
    <w:r>
      <w:fldChar w:fldCharType="separate"/>
    </w:r>
    <w:r w:rsidR="00F426E8">
      <w:rPr>
        <w:noProof/>
      </w:rPr>
      <w:t>2025</w:t>
    </w:r>
    <w:r>
      <w:fldChar w:fldCharType="end"/>
    </w:r>
    <w:r>
      <w:tab/>
    </w:r>
    <w:r>
      <w:fldChar w:fldCharType="begin"/>
    </w:r>
    <w:r>
      <w:instrText xml:space="preserve"> DOCPROPERTY  Author  \* MERGEFORMAT </w:instrText>
    </w:r>
    <w:r>
      <w:fldChar w:fldCharType="separate"/>
    </w:r>
    <w:r w:rsidR="00F426E8">
      <w:t>DEWR</w:t>
    </w:r>
    <w:r w:rsidR="00F426E8">
      <w:fldChar w:fldCharType="end"/>
    </w:r>
  </w:p>
  <w:p w:rsidR="005C4E0F" w:rsidP="005C4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E0F" w:rsidRPr="00F426E8" w:rsidP="00F426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E8" w:rsidRPr="002D2AF8" w:rsidP="005C4E0F">
    <w:pPr>
      <w:pStyle w:val="Header"/>
      <w:framePr w:wrap="around"/>
    </w:pPr>
    <w:r>
      <w:fldChar w:fldCharType="begin"/>
    </w:r>
    <w:r>
      <w:instrText xml:space="preserve"> TITLE   \* MERGEFORMAT </w:instrText>
    </w:r>
    <w:r>
      <w:fldChar w:fldCharType="separate"/>
    </w:r>
    <w:r>
      <w:t>TAELLN813 Formulate workplace strategy for adult language, literacy and numeracy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26E8" w:rsidP="005C4E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F" w:rsidRPr="002D2AF8" w:rsidP="005C4E0F">
    <w:pPr>
      <w:pStyle w:val="Header"/>
      <w:framePr w:wrap="around"/>
    </w:pPr>
    <w:r>
      <w:fldChar w:fldCharType="begin"/>
    </w:r>
    <w:r>
      <w:instrText xml:space="preserve"> TITLE   \* MERGEFORMAT </w:instrText>
    </w:r>
    <w:r>
      <w:fldChar w:fldCharType="separate"/>
    </w:r>
    <w:r w:rsidR="00F426E8">
      <w:t>TAELLN813 Formulate workplace strategy for adult language, literacy and numeracy skill development</w:t>
    </w:r>
    <w:r w:rsidR="00F426E8">
      <w:fldChar w:fldCharType="end"/>
    </w:r>
    <w:r>
      <w:tab/>
      <w:t xml:space="preserve">Date this document was generated: </w:t>
    </w:r>
    <w:r>
      <w:fldChar w:fldCharType="begin"/>
    </w:r>
    <w:r>
      <w:instrText xml:space="preserve"> CREATEDATE  \@ "d MMMM yyyy"  \* MERGEFORMAT </w:instrText>
    </w:r>
    <w:r>
      <w:fldChar w:fldCharType="separate"/>
    </w:r>
    <w:r w:rsidR="00F426E8">
      <w:rPr>
        <w:noProof/>
      </w:rPr>
      <w:t>1 March 2025</w:t>
    </w:r>
    <w:r>
      <w:fldChar w:fldCharType="end"/>
    </w:r>
  </w:p>
  <w:p w:rsidR="005C4E0F" w:rsidP="005C4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69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CA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9C7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E0F"/>
    <w:pPr>
      <w:spacing w:before="360" w:after="60"/>
      <w:outlineLvl w:val="0"/>
    </w:pPr>
    <w:rPr>
      <w:sz w:val="32"/>
    </w:rPr>
  </w:style>
  <w:style w:type="paragraph" w:styleId="Heading2">
    <w:name w:val="heading 2"/>
    <w:basedOn w:val="HeadingBase"/>
    <w:next w:val="BodyText"/>
    <w:link w:val="Heading2Char"/>
    <w:qFormat/>
    <w:rsid w:val="005C4E0F"/>
    <w:pPr>
      <w:keepLines/>
      <w:spacing w:before="240" w:after="120"/>
      <w:outlineLvl w:val="1"/>
    </w:pPr>
    <w:rPr>
      <w:sz w:val="28"/>
      <w:szCs w:val="40"/>
    </w:rPr>
  </w:style>
  <w:style w:type="paragraph" w:styleId="Heading3">
    <w:name w:val="heading 3"/>
    <w:basedOn w:val="HeadingBase"/>
    <w:next w:val="BodyText"/>
    <w:link w:val="Heading3Char"/>
    <w:qFormat/>
    <w:rsid w:val="005C4E0F"/>
    <w:pPr>
      <w:spacing w:before="180" w:after="120"/>
      <w:outlineLvl w:val="2"/>
    </w:pPr>
    <w:rPr>
      <w:spacing w:val="-10"/>
      <w:kern w:val="32"/>
    </w:rPr>
  </w:style>
  <w:style w:type="paragraph" w:styleId="Heading4">
    <w:name w:val="heading 4"/>
    <w:basedOn w:val="HeadingBase"/>
    <w:next w:val="BodyText"/>
    <w:link w:val="Heading4Char"/>
    <w:qFormat/>
    <w:rsid w:val="005C4E0F"/>
    <w:pPr>
      <w:spacing w:before="160" w:after="120"/>
      <w:outlineLvl w:val="3"/>
    </w:pPr>
    <w:rPr>
      <w:sz w:val="22"/>
    </w:rPr>
  </w:style>
  <w:style w:type="paragraph" w:styleId="Heading5">
    <w:name w:val="heading 5"/>
    <w:basedOn w:val="HeadingBase"/>
    <w:next w:val="Normal"/>
    <w:link w:val="Heading5Char"/>
    <w:qFormat/>
    <w:rsid w:val="005C4E0F"/>
    <w:pPr>
      <w:spacing w:before="80"/>
      <w:outlineLvl w:val="4"/>
    </w:pPr>
    <w:rPr>
      <w:color w:val="918585"/>
      <w:sz w:val="20"/>
    </w:rPr>
  </w:style>
  <w:style w:type="paragraph" w:styleId="Heading6">
    <w:name w:val="heading 6"/>
    <w:basedOn w:val="HeadingBase"/>
    <w:next w:val="Normal"/>
    <w:link w:val="Heading6Char"/>
    <w:qFormat/>
    <w:rsid w:val="005C4E0F"/>
    <w:pPr>
      <w:spacing w:before="60"/>
      <w:outlineLvl w:val="5"/>
    </w:pPr>
    <w:rPr>
      <w:color w:val="918585"/>
      <w:sz w:val="20"/>
    </w:rPr>
  </w:style>
  <w:style w:type="paragraph" w:styleId="Heading7">
    <w:name w:val="heading 7"/>
    <w:basedOn w:val="Normal"/>
    <w:next w:val="Normal"/>
    <w:link w:val="Heading7Char"/>
    <w:qFormat/>
    <w:rsid w:val="005C4E0F"/>
    <w:pPr>
      <w:ind w:left="720"/>
      <w:outlineLvl w:val="6"/>
    </w:pPr>
    <w:rPr>
      <w:i/>
    </w:rPr>
  </w:style>
  <w:style w:type="paragraph" w:styleId="Heading8">
    <w:name w:val="heading 8"/>
    <w:basedOn w:val="Normal"/>
    <w:next w:val="Normal"/>
    <w:link w:val="Heading8Char"/>
    <w:qFormat/>
    <w:rsid w:val="005C4E0F"/>
    <w:pPr>
      <w:ind w:left="720"/>
      <w:outlineLvl w:val="7"/>
    </w:pPr>
    <w:rPr>
      <w:i/>
    </w:rPr>
  </w:style>
  <w:style w:type="paragraph" w:styleId="Heading9">
    <w:name w:val="heading 9"/>
    <w:basedOn w:val="Normal"/>
    <w:next w:val="Normal"/>
    <w:link w:val="Heading9Char"/>
    <w:qFormat/>
    <w:rsid w:val="005C4E0F"/>
    <w:pPr>
      <w:ind w:left="720"/>
      <w:outlineLvl w:val="8"/>
    </w:pPr>
    <w:rPr>
      <w:i/>
    </w:rPr>
  </w:style>
  <w:style w:type="character" w:default="1" w:styleId="DefaultParagraphFont">
    <w:name w:val="Default Paragraph Font"/>
    <w:uiPriority w:val="1"/>
    <w:unhideWhenUsed/>
    <w:rsid w:val="005C4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E0F"/>
  </w:style>
  <w:style w:type="character" w:customStyle="1" w:styleId="Heading1Char">
    <w:name w:val="Heading 1 Char"/>
    <w:basedOn w:val="DefaultParagraphFont"/>
    <w:link w:val="Heading1"/>
    <w:rsid w:val="005C4E0F"/>
    <w:rPr>
      <w:rFonts w:ascii="Times New Roman" w:eastAsia="Times New Roman" w:hAnsi="Times New Roman" w:cs="Times New Roman"/>
      <w:b/>
      <w:sz w:val="32"/>
      <w:szCs w:val="20"/>
      <w:lang w:eastAsia="en-US"/>
    </w:rPr>
  </w:style>
  <w:style w:type="paragraph" w:styleId="BodyText">
    <w:name w:val="Body Text"/>
    <w:basedOn w:val="Normal"/>
    <w:link w:val="BodyTextChar"/>
    <w:rsid w:val="005C4E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E0F"/>
    <w:rPr>
      <w:rFonts w:ascii="Times New Roman" w:eastAsia="Times New Roman" w:hAnsi="Times New Roman" w:cs="Times New Roman"/>
      <w:sz w:val="24"/>
      <w:lang w:eastAsia="en-US"/>
    </w:rPr>
  </w:style>
  <w:style w:type="paragraph" w:styleId="ListBullet">
    <w:name w:val="List Bullet"/>
    <w:basedOn w:val="List"/>
    <w:rsid w:val="005C4E0F"/>
    <w:pPr>
      <w:numPr>
        <w:numId w:val="12"/>
      </w:numPr>
      <w:tabs>
        <w:tab w:val="clear" w:pos="340"/>
      </w:tabs>
      <w:spacing w:before="40" w:after="40"/>
    </w:pPr>
  </w:style>
  <w:style w:type="character" w:customStyle="1" w:styleId="SpecialBold">
    <w:name w:val="Special Bold"/>
    <w:basedOn w:val="DefaultParagraphFont"/>
    <w:rsid w:val="005C4E0F"/>
    <w:rPr>
      <w:b/>
      <w:spacing w:val="0"/>
    </w:rPr>
  </w:style>
  <w:style w:type="paragraph" w:styleId="ListBullet2">
    <w:name w:val="List Bullet 2"/>
    <w:basedOn w:val="List2"/>
    <w:rsid w:val="005C4E0F"/>
    <w:pPr>
      <w:numPr>
        <w:numId w:val="13"/>
      </w:numPr>
      <w:tabs>
        <w:tab w:val="clear" w:pos="680"/>
      </w:tabs>
    </w:pPr>
  </w:style>
  <w:style w:type="character" w:styleId="Emphasis">
    <w:name w:val="Emphasis"/>
    <w:basedOn w:val="DefaultParagraphFont"/>
    <w:qFormat/>
    <w:rsid w:val="005C4E0F"/>
    <w:rPr>
      <w:i/>
    </w:rPr>
  </w:style>
  <w:style w:type="paragraph" w:customStyle="1" w:styleId="SuperHeading">
    <w:name w:val="SuperHeading"/>
    <w:basedOn w:val="Normal"/>
    <w:rsid w:val="005C4E0F"/>
    <w:pPr>
      <w:spacing w:before="240" w:after="120"/>
      <w:outlineLvl w:val="0"/>
    </w:pPr>
    <w:rPr>
      <w:rFonts w:ascii="Times New Roman" w:hAnsi="Times New Roman"/>
      <w:b/>
      <w:sz w:val="32"/>
    </w:rPr>
  </w:style>
  <w:style w:type="paragraph" w:customStyle="1" w:styleId="AllowPageBreak">
    <w:name w:val="AllowPageBreak"/>
    <w:rsid w:val="005C4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4E0F"/>
    <w:rPr>
      <w:b/>
      <w:i/>
      <w:u w:val="none"/>
    </w:rPr>
  </w:style>
  <w:style w:type="character" w:customStyle="1" w:styleId="Heading2Char">
    <w:name w:val="Heading 2 Char"/>
    <w:basedOn w:val="DefaultParagraphFont"/>
    <w:link w:val="Heading2"/>
    <w:rsid w:val="005C4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E0F"/>
    <w:rPr>
      <w:rFonts w:ascii="Courier New" w:eastAsia="Times New Roman" w:hAnsi="Courier New" w:cs="Times New Roman"/>
      <w:i/>
      <w:szCs w:val="20"/>
      <w:lang w:eastAsia="en-US"/>
    </w:rPr>
  </w:style>
  <w:style w:type="paragraph" w:customStyle="1" w:styleId="HeadingBase">
    <w:name w:val="Heading Base"/>
    <w:rsid w:val="005C4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E0F"/>
    <w:pPr>
      <w:tabs>
        <w:tab w:val="right" w:leader="dot" w:pos="9072"/>
      </w:tabs>
      <w:ind w:left="567"/>
    </w:pPr>
    <w:rPr>
      <w:szCs w:val="22"/>
    </w:rPr>
  </w:style>
  <w:style w:type="paragraph" w:customStyle="1" w:styleId="TOCBase">
    <w:name w:val="TOC Base"/>
    <w:rsid w:val="005C4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E0F"/>
    <w:pPr>
      <w:tabs>
        <w:tab w:val="right" w:leader="dot" w:pos="9072"/>
      </w:tabs>
      <w:spacing w:before="40" w:after="40"/>
      <w:ind w:left="284"/>
    </w:pPr>
    <w:rPr>
      <w:rFonts w:ascii="Times New Roman" w:hAnsi="Times New Roman"/>
    </w:rPr>
  </w:style>
  <w:style w:type="paragraph" w:styleId="TOC1">
    <w:name w:val="toc 1"/>
    <w:basedOn w:val="TOCBase"/>
    <w:next w:val="Normal"/>
    <w:rsid w:val="005C4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E0F"/>
    <w:rPr>
      <w:rFonts w:ascii="Times New Roman" w:eastAsia="Times New Roman" w:hAnsi="Times New Roman" w:cs="Times New Roman"/>
      <w:sz w:val="16"/>
      <w:lang w:eastAsia="en-US"/>
    </w:rPr>
  </w:style>
  <w:style w:type="paragraph" w:styleId="Title">
    <w:name w:val="Title"/>
    <w:basedOn w:val="HeadingBase"/>
    <w:link w:val="TitleChar"/>
    <w:qFormat/>
    <w:rsid w:val="005C4E0F"/>
    <w:pPr>
      <w:spacing w:before="5040"/>
      <w:jc w:val="center"/>
    </w:pPr>
    <w:rPr>
      <w:sz w:val="48"/>
      <w:szCs w:val="72"/>
      <w:lang w:val="en-US"/>
    </w:rPr>
  </w:style>
  <w:style w:type="character" w:customStyle="1" w:styleId="TitleChar">
    <w:name w:val="Title Char"/>
    <w:basedOn w:val="DefaultParagraphFont"/>
    <w:link w:val="Title"/>
    <w:rsid w:val="005C4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E0F"/>
    <w:pPr>
      <w:tabs>
        <w:tab w:val="left" w:pos="3600"/>
        <w:tab w:val="left" w:pos="3958"/>
      </w:tabs>
    </w:pPr>
  </w:style>
  <w:style w:type="paragraph" w:styleId="List">
    <w:name w:val="List"/>
    <w:basedOn w:val="BodyText"/>
    <w:next w:val="BodyText"/>
    <w:rsid w:val="005C4E0F"/>
    <w:pPr>
      <w:tabs>
        <w:tab w:val="left" w:pos="340"/>
      </w:tabs>
      <w:spacing w:before="60" w:after="60"/>
      <w:ind w:left="340" w:hanging="340"/>
    </w:pPr>
  </w:style>
  <w:style w:type="paragraph" w:customStyle="1" w:styleId="Note">
    <w:name w:val="Note"/>
    <w:basedOn w:val="BodyText"/>
    <w:rsid w:val="005C4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E0F"/>
    <w:pPr>
      <w:framePr w:wrap="auto" w:hAnchor="text" w:y="6049"/>
    </w:pPr>
    <w:rPr>
      <w:color w:val="000000"/>
      <w:sz w:val="40"/>
    </w:rPr>
  </w:style>
  <w:style w:type="paragraph" w:customStyle="1" w:styleId="TOCTitle">
    <w:name w:val="TOCTitle"/>
    <w:basedOn w:val="Heading1"/>
    <w:rsid w:val="005C4E0F"/>
    <w:pPr>
      <w:spacing w:after="240"/>
      <w:jc w:val="center"/>
      <w:outlineLvl w:val="9"/>
    </w:pPr>
    <w:rPr>
      <w:caps/>
    </w:rPr>
  </w:style>
  <w:style w:type="paragraph" w:customStyle="1" w:styleId="Version">
    <w:name w:val="Version"/>
    <w:rsid w:val="005C4E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E0F"/>
    <w:pPr>
      <w:keepNext w:val="0"/>
      <w:tabs>
        <w:tab w:val="right" w:pos="4176"/>
      </w:tabs>
      <w:ind w:left="198" w:hanging="198"/>
    </w:pPr>
    <w:rPr>
      <w:rFonts w:ascii="Garamond" w:hAnsi="Garamond"/>
    </w:rPr>
  </w:style>
  <w:style w:type="paragraph" w:styleId="IndexHeading">
    <w:name w:val="index heading"/>
    <w:basedOn w:val="Normal"/>
    <w:next w:val="Index1"/>
    <w:semiHidden/>
    <w:rsid w:val="005C4E0F"/>
    <w:pPr>
      <w:spacing w:before="120" w:after="120"/>
    </w:pPr>
    <w:rPr>
      <w:rFonts w:ascii="Arial" w:hAnsi="Arial"/>
      <w:b/>
      <w:color w:val="918585"/>
      <w:sz w:val="24"/>
    </w:rPr>
  </w:style>
  <w:style w:type="paragraph" w:styleId="Header">
    <w:name w:val="header"/>
    <w:basedOn w:val="Normal"/>
    <w:link w:val="HeaderChar"/>
    <w:rsid w:val="005C4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E0F"/>
    <w:rPr>
      <w:rFonts w:ascii="Times New Roman" w:eastAsia="Times New Roman" w:hAnsi="Times New Roman" w:cs="Times New Roman"/>
      <w:sz w:val="16"/>
      <w:szCs w:val="20"/>
      <w:lang w:val="en-GB" w:eastAsia="en-US"/>
    </w:rPr>
  </w:style>
  <w:style w:type="paragraph" w:customStyle="1" w:styleId="Chapter">
    <w:name w:val="Chapter"/>
    <w:basedOn w:val="Normal"/>
    <w:rsid w:val="005C4E0F"/>
    <w:pPr>
      <w:spacing w:before="240"/>
    </w:pPr>
    <w:rPr>
      <w:rFonts w:ascii="Times New Roman" w:hAnsi="Times New Roman"/>
      <w:smallCaps/>
      <w:spacing w:val="80"/>
      <w:sz w:val="28"/>
    </w:rPr>
  </w:style>
  <w:style w:type="paragraph" w:customStyle="1" w:styleId="InChapter">
    <w:name w:val="InChapter"/>
    <w:basedOn w:val="Heading3"/>
    <w:rsid w:val="005C4E0F"/>
    <w:pPr>
      <w:spacing w:after="240"/>
      <w:outlineLvl w:val="9"/>
    </w:pPr>
    <w:rPr>
      <w:noProof/>
    </w:rPr>
  </w:style>
  <w:style w:type="paragraph" w:styleId="Index2">
    <w:name w:val="index 2"/>
    <w:basedOn w:val="Normal"/>
    <w:next w:val="Normal"/>
    <w:semiHidden/>
    <w:rsid w:val="005C4E0F"/>
    <w:pPr>
      <w:tabs>
        <w:tab w:val="right" w:pos="4176"/>
      </w:tabs>
      <w:ind w:left="568" w:hanging="284"/>
    </w:pPr>
    <w:rPr>
      <w:rFonts w:ascii="Garamond" w:hAnsi="Garamond"/>
    </w:rPr>
  </w:style>
  <w:style w:type="paragraph" w:customStyle="1" w:styleId="Byline">
    <w:name w:val="Byline"/>
    <w:rsid w:val="005C4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E0F"/>
    <w:pPr>
      <w:tabs>
        <w:tab w:val="clear" w:pos="3600"/>
        <w:tab w:val="clear" w:pos="3958"/>
      </w:tabs>
      <w:jc w:val="right"/>
    </w:pPr>
  </w:style>
  <w:style w:type="paragraph" w:styleId="Caption">
    <w:name w:val="caption"/>
    <w:basedOn w:val="BodyText"/>
    <w:next w:val="Normal"/>
    <w:qFormat/>
    <w:rsid w:val="005C4E0F"/>
    <w:pPr>
      <w:framePr w:w="2268" w:hSpace="181" w:vSpace="181" w:wrap="around" w:vAnchor="text" w:hAnchor="page" w:x="1135" w:y="285" w:anchorLock="1"/>
    </w:pPr>
    <w:rPr>
      <w:i/>
    </w:rPr>
  </w:style>
  <w:style w:type="paragraph" w:customStyle="1" w:styleId="MiniTOCTitle">
    <w:name w:val="MiniTOCTitle"/>
    <w:basedOn w:val="Heading4"/>
    <w:rsid w:val="005C4E0F"/>
    <w:pPr>
      <w:spacing w:before="240"/>
      <w:outlineLvl w:val="9"/>
    </w:pPr>
    <w:rPr>
      <w:noProof/>
      <w:sz w:val="24"/>
    </w:rPr>
  </w:style>
  <w:style w:type="paragraph" w:customStyle="1" w:styleId="MiniTOCItem">
    <w:name w:val="MiniTOCItem"/>
    <w:basedOn w:val="ListBullet"/>
    <w:rsid w:val="005C4E0F"/>
    <w:pPr>
      <w:numPr>
        <w:numId w:val="0"/>
      </w:numPr>
      <w:tabs>
        <w:tab w:val="right" w:leader="dot" w:pos="6521"/>
      </w:tabs>
      <w:spacing w:before="0" w:after="0"/>
    </w:pPr>
  </w:style>
  <w:style w:type="paragraph" w:customStyle="1" w:styleId="TOFTitle">
    <w:name w:val="TOFTitle"/>
    <w:basedOn w:val="TOCTitle"/>
    <w:rsid w:val="005C4E0F"/>
  </w:style>
  <w:style w:type="paragraph" w:styleId="TableofFigures">
    <w:name w:val="table of figures"/>
    <w:basedOn w:val="Normal"/>
    <w:next w:val="Normal"/>
    <w:semiHidden/>
    <w:rsid w:val="005C4E0F"/>
    <w:pPr>
      <w:tabs>
        <w:tab w:val="right" w:leader="dot" w:pos="9072"/>
      </w:tabs>
      <w:ind w:left="970" w:hanging="403"/>
    </w:pPr>
    <w:rPr>
      <w:rFonts w:ascii="Times New Roman" w:hAnsi="Times New Roman"/>
      <w:b/>
    </w:rPr>
  </w:style>
  <w:style w:type="paragraph" w:styleId="ListNumber">
    <w:name w:val="List Number"/>
    <w:basedOn w:val="List"/>
    <w:rsid w:val="005C4E0F"/>
    <w:pPr>
      <w:numPr>
        <w:numId w:val="15"/>
      </w:numPr>
      <w:tabs>
        <w:tab w:val="clear" w:pos="340"/>
      </w:tabs>
    </w:pPr>
  </w:style>
  <w:style w:type="character" w:customStyle="1" w:styleId="WingdingSymbols">
    <w:name w:val="Wingding Symbols"/>
    <w:rsid w:val="005C4E0F"/>
    <w:rPr>
      <w:rFonts w:ascii="Wingdings" w:hAnsi="Wingdings"/>
    </w:rPr>
  </w:style>
  <w:style w:type="paragraph" w:customStyle="1" w:styleId="TableHeading">
    <w:name w:val="Table Heading"/>
    <w:basedOn w:val="HeadingBase"/>
    <w:rsid w:val="005C4E0F"/>
    <w:pPr>
      <w:keepLines/>
      <w:pBdr>
        <w:bottom w:val="single" w:sz="6" w:space="1" w:color="918585"/>
      </w:pBdr>
      <w:spacing w:before="240"/>
    </w:pPr>
  </w:style>
  <w:style w:type="character" w:customStyle="1" w:styleId="HotSpot">
    <w:name w:val="HotSpot"/>
    <w:rsid w:val="005C4E0F"/>
    <w:rPr>
      <w:color w:val="0033CC"/>
      <w:u w:val="none"/>
    </w:rPr>
  </w:style>
  <w:style w:type="paragraph" w:customStyle="1" w:styleId="BodyTextRight">
    <w:name w:val="Body Text Right"/>
    <w:basedOn w:val="BodyText"/>
    <w:rsid w:val="005C4E0F"/>
    <w:pPr>
      <w:spacing w:before="0" w:after="0"/>
      <w:jc w:val="right"/>
    </w:pPr>
  </w:style>
  <w:style w:type="paragraph" w:styleId="Index3">
    <w:name w:val="index 3"/>
    <w:basedOn w:val="ListNumber2"/>
    <w:next w:val="Normal"/>
    <w:semiHidden/>
    <w:rsid w:val="005C4E0F"/>
    <w:pPr>
      <w:numPr>
        <w:numId w:val="0"/>
      </w:numPr>
      <w:tabs>
        <w:tab w:val="right" w:leader="dot" w:pos="4176"/>
      </w:tabs>
    </w:pPr>
  </w:style>
  <w:style w:type="paragraph" w:styleId="ListNumber2">
    <w:name w:val="List Number 2"/>
    <w:basedOn w:val="List2"/>
    <w:rsid w:val="005C4E0F"/>
    <w:pPr>
      <w:numPr>
        <w:numId w:val="10"/>
      </w:numPr>
      <w:tabs>
        <w:tab w:val="clear" w:pos="1060"/>
      </w:tabs>
    </w:pPr>
  </w:style>
  <w:style w:type="paragraph" w:customStyle="1" w:styleId="MarginNote">
    <w:name w:val="Margin Note"/>
    <w:basedOn w:val="BodyText"/>
    <w:rsid w:val="005C4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E0F"/>
    <w:rPr>
      <w:sz w:val="32"/>
    </w:rPr>
  </w:style>
  <w:style w:type="paragraph" w:customStyle="1" w:styleId="HeadingProcedure">
    <w:name w:val="Heading Procedure"/>
    <w:basedOn w:val="HeadingBase"/>
    <w:next w:val="Normal"/>
    <w:rsid w:val="005C4E0F"/>
    <w:pPr>
      <w:tabs>
        <w:tab w:val="left" w:pos="0"/>
      </w:tabs>
      <w:spacing w:before="120" w:after="60"/>
    </w:pPr>
    <w:rPr>
      <w:i/>
      <w:color w:val="918585"/>
      <w:sz w:val="22"/>
    </w:rPr>
  </w:style>
  <w:style w:type="paragraph" w:customStyle="1" w:styleId="TableBodyText">
    <w:name w:val="Table Body Text"/>
    <w:basedOn w:val="BodyText"/>
    <w:rsid w:val="005C4E0F"/>
    <w:pPr>
      <w:spacing w:before="60" w:after="60"/>
    </w:pPr>
  </w:style>
  <w:style w:type="paragraph" w:styleId="ListContinue">
    <w:name w:val="List Continue"/>
    <w:basedOn w:val="List"/>
    <w:rsid w:val="005C4E0F"/>
    <w:pPr>
      <w:ind w:firstLine="0"/>
    </w:pPr>
  </w:style>
  <w:style w:type="paragraph" w:customStyle="1" w:styleId="ListNote">
    <w:name w:val="List Note"/>
    <w:basedOn w:val="List"/>
    <w:rsid w:val="005C4E0F"/>
    <w:pPr>
      <w:pBdr>
        <w:top w:val="single" w:sz="6" w:space="2" w:color="918585"/>
        <w:bottom w:val="single" w:sz="6" w:space="2" w:color="918585"/>
      </w:pBdr>
      <w:tabs>
        <w:tab w:val="left" w:pos="1021"/>
      </w:tabs>
      <w:ind w:firstLine="0"/>
    </w:pPr>
  </w:style>
  <w:style w:type="paragraph" w:customStyle="1" w:styleId="Warning">
    <w:name w:val="Warning"/>
    <w:basedOn w:val="BodyText"/>
    <w:rsid w:val="005C4E0F"/>
    <w:pPr>
      <w:shd w:val="clear" w:color="auto" w:fill="D9D9D9"/>
      <w:tabs>
        <w:tab w:val="left" w:pos="992"/>
      </w:tabs>
      <w:ind w:left="119" w:right="119"/>
    </w:pPr>
    <w:rPr>
      <w:sz w:val="20"/>
    </w:rPr>
  </w:style>
  <w:style w:type="paragraph" w:customStyle="1" w:styleId="MarginIcons">
    <w:name w:val="Margin Icons"/>
    <w:basedOn w:val="BodyText"/>
    <w:rsid w:val="005C4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E0F"/>
    <w:rPr>
      <w:rFonts w:ascii="Courier New" w:hAnsi="Courier New"/>
    </w:rPr>
  </w:style>
  <w:style w:type="paragraph" w:customStyle="1" w:styleId="NoteBullet">
    <w:name w:val="Note Bullet"/>
    <w:basedOn w:val="Note"/>
    <w:rsid w:val="005C4E0F"/>
    <w:pPr>
      <w:tabs>
        <w:tab w:val="clear" w:pos="680"/>
      </w:tabs>
      <w:spacing w:before="60" w:after="60"/>
    </w:pPr>
  </w:style>
  <w:style w:type="paragraph" w:customStyle="1" w:styleId="SubHeading2">
    <w:name w:val="SubHeading2"/>
    <w:basedOn w:val="HeadingBase"/>
    <w:rsid w:val="005C4E0F"/>
    <w:pPr>
      <w:spacing w:before="240" w:after="60"/>
    </w:pPr>
    <w:rPr>
      <w:sz w:val="20"/>
    </w:rPr>
  </w:style>
  <w:style w:type="paragraph" w:customStyle="1" w:styleId="SubHeading1">
    <w:name w:val="SubHeading1"/>
    <w:basedOn w:val="HeadingBase"/>
    <w:rsid w:val="005C4E0F"/>
    <w:pPr>
      <w:spacing w:before="240" w:after="60"/>
    </w:pPr>
    <w:rPr>
      <w:color w:val="918585"/>
      <w:sz w:val="22"/>
    </w:rPr>
  </w:style>
  <w:style w:type="paragraph" w:customStyle="1" w:styleId="SideHeading">
    <w:name w:val="Side Heading"/>
    <w:basedOn w:val="HeadingBase"/>
    <w:rsid w:val="005C4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E0F"/>
    <w:pPr>
      <w:tabs>
        <w:tab w:val="num" w:pos="360"/>
      </w:tabs>
    </w:pPr>
  </w:style>
  <w:style w:type="paragraph" w:styleId="PlainText">
    <w:name w:val="Plain Text"/>
    <w:basedOn w:val="Normal"/>
    <w:link w:val="PlainTextChar"/>
    <w:rsid w:val="005C4E0F"/>
    <w:rPr>
      <w:sz w:val="20"/>
    </w:rPr>
  </w:style>
  <w:style w:type="character" w:customStyle="1" w:styleId="PlainTextChar">
    <w:name w:val="Plain Text Char"/>
    <w:basedOn w:val="DefaultParagraphFont"/>
    <w:link w:val="PlainText"/>
    <w:rsid w:val="005C4E0F"/>
    <w:rPr>
      <w:rFonts w:ascii="Courier New" w:eastAsia="Times New Roman" w:hAnsi="Courier New" w:cs="Times New Roman"/>
      <w:sz w:val="20"/>
      <w:szCs w:val="20"/>
      <w:lang w:eastAsia="en-US"/>
    </w:rPr>
  </w:style>
  <w:style w:type="character" w:customStyle="1" w:styleId="MenuOption">
    <w:name w:val="Menu Option"/>
    <w:basedOn w:val="DefaultParagraphFont"/>
    <w:rsid w:val="005C4E0F"/>
    <w:rPr>
      <w:b/>
      <w:smallCaps/>
    </w:rPr>
  </w:style>
  <w:style w:type="paragraph" w:customStyle="1" w:styleId="TableListNumber">
    <w:name w:val="Table List Number"/>
    <w:basedOn w:val="ListNumber"/>
    <w:rsid w:val="005C4E0F"/>
    <w:pPr>
      <w:numPr>
        <w:numId w:val="0"/>
      </w:numPr>
    </w:pPr>
  </w:style>
  <w:style w:type="paragraph" w:styleId="TOC4">
    <w:name w:val="toc 4"/>
    <w:basedOn w:val="TOCBase"/>
    <w:next w:val="Normal"/>
    <w:semiHidden/>
    <w:rsid w:val="005C4E0F"/>
    <w:pPr>
      <w:tabs>
        <w:tab w:val="right" w:leader="dot" w:pos="9071"/>
      </w:tabs>
      <w:ind w:left="1701"/>
    </w:pPr>
  </w:style>
  <w:style w:type="paragraph" w:customStyle="1" w:styleId="ListAlpha">
    <w:name w:val="List Alpha"/>
    <w:basedOn w:val="List"/>
    <w:rsid w:val="005C4E0F"/>
    <w:pPr>
      <w:numPr>
        <w:numId w:val="9"/>
      </w:numPr>
    </w:pPr>
  </w:style>
  <w:style w:type="paragraph" w:customStyle="1" w:styleId="ListAlpha2">
    <w:name w:val="List Alpha 2"/>
    <w:basedOn w:val="List2"/>
    <w:rsid w:val="005C4E0F"/>
    <w:pPr>
      <w:numPr>
        <w:numId w:val="8"/>
      </w:numPr>
    </w:pPr>
  </w:style>
  <w:style w:type="paragraph" w:styleId="List2">
    <w:name w:val="List 2"/>
    <w:basedOn w:val="BodyText"/>
    <w:rsid w:val="005C4E0F"/>
    <w:pPr>
      <w:tabs>
        <w:tab w:val="left" w:pos="680"/>
      </w:tabs>
      <w:spacing w:before="60" w:after="60"/>
      <w:ind w:left="680" w:hanging="340"/>
    </w:pPr>
  </w:style>
  <w:style w:type="paragraph" w:styleId="List3">
    <w:name w:val="List 3"/>
    <w:basedOn w:val="BodyText"/>
    <w:rsid w:val="005C4E0F"/>
    <w:pPr>
      <w:tabs>
        <w:tab w:val="left" w:pos="1021"/>
      </w:tabs>
      <w:spacing w:before="60" w:after="60"/>
      <w:ind w:left="1020" w:hanging="340"/>
    </w:pPr>
  </w:style>
  <w:style w:type="paragraph" w:styleId="List4">
    <w:name w:val="List 4"/>
    <w:basedOn w:val="BodyText"/>
    <w:rsid w:val="005C4E0F"/>
    <w:pPr>
      <w:tabs>
        <w:tab w:val="left" w:pos="1361"/>
      </w:tabs>
      <w:spacing w:before="60" w:after="60"/>
      <w:ind w:left="1361" w:hanging="340"/>
    </w:pPr>
  </w:style>
  <w:style w:type="paragraph" w:styleId="List5">
    <w:name w:val="List 5"/>
    <w:basedOn w:val="BodyText"/>
    <w:rsid w:val="005C4E0F"/>
    <w:pPr>
      <w:tabs>
        <w:tab w:val="left" w:pos="1701"/>
      </w:tabs>
      <w:spacing w:before="60" w:after="60"/>
      <w:ind w:left="1701" w:hanging="340"/>
    </w:pPr>
  </w:style>
  <w:style w:type="paragraph" w:styleId="ListBullet3">
    <w:name w:val="List Bullet 3"/>
    <w:basedOn w:val="List3"/>
    <w:rsid w:val="005C4E0F"/>
    <w:pPr>
      <w:numPr>
        <w:numId w:val="14"/>
      </w:numPr>
      <w:tabs>
        <w:tab w:val="clear" w:pos="1021"/>
      </w:tabs>
      <w:ind w:left="1037" w:hanging="357"/>
    </w:pPr>
  </w:style>
  <w:style w:type="paragraph" w:styleId="ListBullet4">
    <w:name w:val="List Bullet 4"/>
    <w:basedOn w:val="List4"/>
    <w:rsid w:val="005C4E0F"/>
    <w:pPr>
      <w:numPr>
        <w:numId w:val="3"/>
      </w:numPr>
      <w:tabs>
        <w:tab w:val="clear" w:pos="1361"/>
      </w:tabs>
    </w:pPr>
  </w:style>
  <w:style w:type="paragraph" w:styleId="ListBullet5">
    <w:name w:val="List Bullet 5"/>
    <w:basedOn w:val="List5"/>
    <w:rsid w:val="005C4E0F"/>
    <w:pPr>
      <w:numPr>
        <w:numId w:val="4"/>
      </w:numPr>
    </w:pPr>
  </w:style>
  <w:style w:type="paragraph" w:styleId="ListContinue2">
    <w:name w:val="List Continue 2"/>
    <w:basedOn w:val="List2"/>
    <w:rsid w:val="005C4E0F"/>
    <w:pPr>
      <w:ind w:firstLine="0"/>
    </w:pPr>
  </w:style>
  <w:style w:type="paragraph" w:styleId="ListContinue3">
    <w:name w:val="List Continue 3"/>
    <w:basedOn w:val="List3"/>
    <w:rsid w:val="005C4E0F"/>
    <w:pPr>
      <w:ind w:left="1021" w:firstLine="0"/>
    </w:pPr>
  </w:style>
  <w:style w:type="paragraph" w:styleId="ListContinue4">
    <w:name w:val="List Continue 4"/>
    <w:basedOn w:val="List4"/>
    <w:rsid w:val="005C4E0F"/>
    <w:pPr>
      <w:ind w:firstLine="0"/>
    </w:pPr>
  </w:style>
  <w:style w:type="paragraph" w:styleId="ListContinue5">
    <w:name w:val="List Continue 5"/>
    <w:basedOn w:val="List5"/>
    <w:rsid w:val="005C4E0F"/>
    <w:pPr>
      <w:ind w:firstLine="0"/>
    </w:pPr>
  </w:style>
  <w:style w:type="paragraph" w:styleId="ListNumber3">
    <w:name w:val="List Number 3"/>
    <w:basedOn w:val="List3"/>
    <w:rsid w:val="005C4E0F"/>
    <w:pPr>
      <w:numPr>
        <w:numId w:val="5"/>
      </w:numPr>
    </w:pPr>
  </w:style>
  <w:style w:type="paragraph" w:styleId="ListNumber4">
    <w:name w:val="List Number 4"/>
    <w:basedOn w:val="List4"/>
    <w:rsid w:val="005C4E0F"/>
    <w:pPr>
      <w:numPr>
        <w:numId w:val="6"/>
      </w:numPr>
    </w:pPr>
  </w:style>
  <w:style w:type="paragraph" w:styleId="ListNumber5">
    <w:name w:val="List Number 5"/>
    <w:basedOn w:val="List5"/>
    <w:rsid w:val="005C4E0F"/>
    <w:pPr>
      <w:numPr>
        <w:numId w:val="7"/>
      </w:numPr>
    </w:pPr>
  </w:style>
  <w:style w:type="paragraph" w:styleId="BlockText">
    <w:name w:val="Block Text"/>
    <w:basedOn w:val="Normal"/>
    <w:rsid w:val="005C4E0F"/>
    <w:pPr>
      <w:spacing w:after="120"/>
      <w:ind w:left="1440" w:right="1440"/>
    </w:pPr>
  </w:style>
  <w:style w:type="character" w:customStyle="1" w:styleId="Subscript">
    <w:name w:val="Subscript"/>
    <w:basedOn w:val="DefaultParagraphFont"/>
    <w:rsid w:val="005C4E0F"/>
    <w:rPr>
      <w:sz w:val="16"/>
      <w:vertAlign w:val="subscript"/>
    </w:rPr>
  </w:style>
  <w:style w:type="character" w:customStyle="1" w:styleId="Superscript">
    <w:name w:val="Superscript"/>
    <w:basedOn w:val="DefaultParagraphFont"/>
    <w:rsid w:val="005C4E0F"/>
    <w:rPr>
      <w:sz w:val="16"/>
      <w:vertAlign w:val="superscript"/>
    </w:rPr>
  </w:style>
  <w:style w:type="character" w:customStyle="1" w:styleId="Symbols">
    <w:name w:val="Symbols"/>
    <w:basedOn w:val="DefaultParagraphFont"/>
    <w:rsid w:val="005C4E0F"/>
    <w:rPr>
      <w:rFonts w:ascii="Symbol" w:hAnsi="Symbol"/>
    </w:rPr>
  </w:style>
  <w:style w:type="character" w:customStyle="1" w:styleId="MenuOptions">
    <w:name w:val="Menu Options"/>
    <w:basedOn w:val="DefaultParagraphFont"/>
    <w:rsid w:val="005C4E0F"/>
    <w:rPr>
      <w:rFonts w:ascii="Arial Narrow" w:hAnsi="Arial Narrow"/>
      <w:smallCaps/>
    </w:rPr>
  </w:style>
  <w:style w:type="character" w:customStyle="1" w:styleId="Buttons">
    <w:name w:val="Buttons"/>
    <w:basedOn w:val="DefaultParagraphFont"/>
    <w:rsid w:val="005C4E0F"/>
    <w:rPr>
      <w:b/>
    </w:rPr>
  </w:style>
  <w:style w:type="character" w:customStyle="1" w:styleId="Underlined">
    <w:name w:val="Underlined"/>
    <w:basedOn w:val="DefaultParagraphFont"/>
    <w:rsid w:val="005C4E0F"/>
    <w:rPr>
      <w:u w:val="single"/>
    </w:rPr>
  </w:style>
  <w:style w:type="paragraph" w:customStyle="1" w:styleId="TableBodyTextRight">
    <w:name w:val="Table Body Text Right"/>
    <w:basedOn w:val="TableBodyText"/>
    <w:rsid w:val="005C4E0F"/>
    <w:pPr>
      <w:widowControl w:val="0"/>
      <w:autoSpaceDE w:val="0"/>
      <w:autoSpaceDN w:val="0"/>
      <w:adjustRightInd w:val="0"/>
      <w:jc w:val="right"/>
    </w:pPr>
    <w:rPr>
      <w:rFonts w:cs="Arial"/>
      <w:szCs w:val="18"/>
    </w:rPr>
  </w:style>
  <w:style w:type="paragraph" w:customStyle="1" w:styleId="CopyrightText">
    <w:name w:val="Copyright Text"/>
    <w:basedOn w:val="BodyText"/>
    <w:rsid w:val="005C4E0F"/>
    <w:rPr>
      <w:sz w:val="18"/>
    </w:rPr>
  </w:style>
  <w:style w:type="paragraph" w:customStyle="1" w:styleId="BodySmallRight">
    <w:name w:val="Body Small Right"/>
    <w:basedOn w:val="BodyTextRight"/>
    <w:rsid w:val="005C4E0F"/>
    <w:rPr>
      <w:sz w:val="18"/>
      <w:szCs w:val="18"/>
    </w:rPr>
  </w:style>
  <w:style w:type="paragraph" w:customStyle="1" w:styleId="MarginEdition">
    <w:name w:val="Margin Edition"/>
    <w:basedOn w:val="MarginNote"/>
    <w:rsid w:val="005C4E0F"/>
    <w:pPr>
      <w:spacing w:before="0" w:after="0"/>
    </w:pPr>
    <w:rPr>
      <w:rFonts w:ascii="Times New Roman" w:hAnsi="Times New Roman"/>
      <w:color w:val="999999"/>
    </w:rPr>
  </w:style>
  <w:style w:type="paragraph" w:customStyle="1" w:styleId="Spacer">
    <w:name w:val="Spacer"/>
    <w:basedOn w:val="Normal"/>
    <w:rsid w:val="005C4E0F"/>
    <w:rPr>
      <w:sz w:val="2"/>
      <w:szCs w:val="2"/>
    </w:rPr>
  </w:style>
  <w:style w:type="character" w:customStyle="1" w:styleId="Small">
    <w:name w:val="Small"/>
    <w:basedOn w:val="DefaultParagraphFont"/>
    <w:rsid w:val="005C4E0F"/>
    <w:rPr>
      <w:sz w:val="16"/>
    </w:rPr>
  </w:style>
  <w:style w:type="paragraph" w:customStyle="1" w:styleId="WideTable">
    <w:name w:val="Wide Table"/>
    <w:basedOn w:val="Normal"/>
    <w:rsid w:val="005C4E0F"/>
    <w:pPr>
      <w:ind w:left="-1418"/>
    </w:pPr>
    <w:rPr>
      <w:sz w:val="2"/>
      <w:szCs w:val="2"/>
    </w:rPr>
  </w:style>
  <w:style w:type="character" w:styleId="PageNumber">
    <w:name w:val="page number"/>
    <w:basedOn w:val="DefaultParagraphFont"/>
    <w:rsid w:val="005C4E0F"/>
  </w:style>
  <w:style w:type="paragraph" w:styleId="Quote">
    <w:name w:val="Quote"/>
    <w:basedOn w:val="Heading1"/>
    <w:link w:val="QuoteChar"/>
    <w:qFormat/>
    <w:rsid w:val="005C4E0F"/>
    <w:rPr>
      <w:b w:val="0"/>
      <w:sz w:val="72"/>
      <w:szCs w:val="72"/>
      <w:lang w:val="en-NZ"/>
    </w:rPr>
  </w:style>
  <w:style w:type="character" w:customStyle="1" w:styleId="QuoteChar">
    <w:name w:val="Quote Char"/>
    <w:basedOn w:val="DefaultParagraphFont"/>
    <w:link w:val="Quote"/>
    <w:rsid w:val="005C4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E0F"/>
    <w:pPr>
      <w:pageBreakBefore/>
    </w:pPr>
  </w:style>
  <w:style w:type="paragraph" w:customStyle="1" w:styleId="Border">
    <w:name w:val="Border"/>
    <w:basedOn w:val="Normal"/>
    <w:qFormat/>
    <w:rsid w:val="005C4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E0F"/>
    <w:rPr>
      <w:b/>
      <w:bCs/>
      <w:i/>
      <w:iCs/>
      <w:color w:val="auto"/>
    </w:rPr>
  </w:style>
  <w:style w:type="paragraph" w:styleId="IntenseQuote">
    <w:name w:val="Intense Quote"/>
    <w:basedOn w:val="Normal"/>
    <w:next w:val="Normal"/>
    <w:link w:val="IntenseQuoteChar"/>
    <w:uiPriority w:val="30"/>
    <w:qFormat/>
    <w:rsid w:val="005C4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E0F"/>
    <w:rPr>
      <w:smallCaps/>
      <w:color w:val="auto"/>
      <w:u w:val="single"/>
    </w:rPr>
  </w:style>
  <w:style w:type="character" w:styleId="IntenseReference">
    <w:name w:val="Intense Reference"/>
    <w:basedOn w:val="DefaultParagraphFont"/>
    <w:uiPriority w:val="32"/>
    <w:qFormat/>
    <w:rsid w:val="005C4E0F"/>
    <w:rPr>
      <w:b/>
      <w:bCs/>
      <w:smallCaps/>
      <w:color w:val="auto"/>
      <w:spacing w:val="5"/>
      <w:u w:val="single"/>
    </w:rPr>
  </w:style>
  <w:style w:type="paragraph" w:customStyle="1" w:styleId="2ColumnHeading">
    <w:name w:val="2Column Heading"/>
    <w:basedOn w:val="BodyText"/>
    <w:qFormat/>
    <w:rsid w:val="005C4E0F"/>
    <w:pPr>
      <w:spacing w:after="60"/>
      <w:ind w:left="-2268"/>
    </w:pPr>
    <w:rPr>
      <w:b/>
    </w:rPr>
  </w:style>
  <w:style w:type="paragraph" w:customStyle="1" w:styleId="Heading1TOC">
    <w:name w:val="Heading1 TOC"/>
    <w:basedOn w:val="Normal"/>
    <w:qFormat/>
    <w:rsid w:val="005C4E0F"/>
    <w:pPr>
      <w:spacing w:before="240" w:after="120"/>
    </w:pPr>
    <w:rPr>
      <w:rFonts w:ascii="Times New Roman" w:hAnsi="Times New Roman"/>
      <w:b/>
      <w:sz w:val="32"/>
    </w:rPr>
  </w:style>
  <w:style w:type="paragraph" w:customStyle="1" w:styleId="Heading2TOC">
    <w:name w:val="Heading2 TOC"/>
    <w:basedOn w:val="Normal"/>
    <w:qFormat/>
    <w:rsid w:val="005C4E0F"/>
    <w:pPr>
      <w:spacing w:before="240" w:after="60"/>
    </w:pPr>
    <w:rPr>
      <w:rFonts w:ascii="Times New Roman" w:hAnsi="Times New Roman"/>
      <w:b/>
      <w:sz w:val="28"/>
    </w:rPr>
  </w:style>
  <w:style w:type="character" w:customStyle="1" w:styleId="Underline">
    <w:name w:val="Underline"/>
    <w:basedOn w:val="DefaultParagraphFont"/>
    <w:qFormat/>
    <w:rsid w:val="005C4E0F"/>
    <w:rPr>
      <w:u w:val="single"/>
    </w:rPr>
  </w:style>
  <w:style w:type="paragraph" w:styleId="BalloonText">
    <w:name w:val="Balloon Text"/>
    <w:basedOn w:val="Normal"/>
    <w:link w:val="BalloonTextChar"/>
    <w:rsid w:val="005C4E0F"/>
    <w:rPr>
      <w:rFonts w:ascii="Tahoma" w:hAnsi="Tahoma" w:cs="Tahoma"/>
      <w:sz w:val="16"/>
      <w:szCs w:val="16"/>
    </w:rPr>
  </w:style>
  <w:style w:type="character" w:customStyle="1" w:styleId="BalloonTextChar">
    <w:name w:val="Balloon Text Char"/>
    <w:basedOn w:val="DefaultParagraphFont"/>
    <w:link w:val="BalloonText"/>
    <w:rsid w:val="005C4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E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E0F"/>
    <w:rPr>
      <w:b/>
      <w:color w:val="660033"/>
      <w:spacing w:val="0"/>
    </w:rPr>
  </w:style>
  <w:style w:type="paragraph" w:customStyle="1" w:styleId="Nameditemlist">
    <w:name w:val="Named item list"/>
    <w:basedOn w:val="BodyText"/>
    <w:qFormat/>
    <w:rsid w:val="005C4E0F"/>
    <w:pPr>
      <w:tabs>
        <w:tab w:val="left" w:pos="2835"/>
      </w:tabs>
      <w:ind w:left="2835" w:hanging="2835"/>
    </w:pPr>
  </w:style>
  <w:style w:type="paragraph" w:customStyle="1" w:styleId="BodyTextnopadding">
    <w:name w:val="Body Text no padding"/>
    <w:basedOn w:val="BodyText"/>
    <w:qFormat/>
    <w:rsid w:val="005C4E0F"/>
    <w:pPr>
      <w:spacing w:before="0" w:after="0"/>
    </w:pPr>
  </w:style>
  <w:style w:type="paragraph" w:customStyle="1" w:styleId="BodyTextBold">
    <w:name w:val="Body Text Bold"/>
    <w:basedOn w:val="BodyText"/>
    <w:qFormat/>
    <w:rsid w:val="005C4E0F"/>
    <w:rPr>
      <w:b/>
    </w:rPr>
  </w:style>
  <w:style w:type="character" w:styleId="Hyperlink">
    <w:name w:val="Hyperlink"/>
    <w:basedOn w:val="DefaultParagraphFont"/>
    <w:uiPriority w:val="99"/>
    <w:unhideWhenUsed/>
    <w:rsid w:val="00F426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1435</Words>
  <Characters>9299</Characters>
  <Application>Microsoft Office Word</Application>
  <DocSecurity>0</DocSecurity>
  <Lines>309</Lines>
  <Paragraphs>153</Paragraphs>
  <ScaleCrop>false</ScaleCrop>
  <Company>Author-it Software Corporation Ltd.</Company>
  <LinksUpToDate>false</LinksUpToDate>
  <CharactersWithSpaces>10581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TAELLN813 Formulate workplace strategy for adult language, literacy and numeracy skill development</dc:title>
  <dc:subject>Approved</dc:subject>
  <dc:creator>DEWR</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