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A70" w:rsidP="00B67A70">
      <w:pPr>
        <w:pStyle w:val="Title"/>
      </w:pPr>
      <w:r>
        <w:fldChar w:fldCharType="begin"/>
      </w:r>
      <w:r>
        <w:instrText xml:space="preserve"> TITLE   \* MERGEFORMAT </w:instrText>
      </w:r>
      <w:r>
        <w:fldChar w:fldCharType="separate"/>
      </w:r>
      <w:r>
        <w:t>TAELLN812 Research and implement new adult language, literacy and numeracy practices</w:t>
      </w:r>
      <w:r>
        <w:fldChar w:fldCharType="end"/>
      </w:r>
    </w:p>
    <w:p w:rsidR="00B67A70" w:rsidP="00B67A70">
      <w:pPr>
        <w:pStyle w:val="Version"/>
        <w:sectPr w:rsidSect="00023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F3B" w:rsidP="00023F3B">
      <w:pPr>
        <w:pStyle w:val="SuperHeading"/>
      </w:pPr>
      <w:r w:rsidRPr="00023F3B">
        <w:t>TAELLN812 Research and implement new adult language, literacy and numeracy practices</w:t>
      </w:r>
    </w:p>
    <w:p w:rsidR="00000000" w:rsidRPr="00023F3B" w:rsidP="00023F3B">
      <w:pPr>
        <w:pStyle w:val="Heading1"/>
      </w:pPr>
      <w:bookmarkStart w:id="1" w:name="O_590909"/>
      <w:bookmarkEnd w:id="1"/>
      <w:r w:rsidRPr="00023F3B">
        <w:t>Modification History</w:t>
      </w:r>
    </w:p>
    <w:tbl>
      <w:tblPr>
        <w:tblW w:w="0" w:type="auto"/>
        <w:tblLayout w:type="fixed"/>
        <w:tblCellMar>
          <w:left w:w="62" w:type="dxa"/>
          <w:right w:w="62" w:type="dxa"/>
        </w:tblCellMar>
        <w:tblLook w:val="0000"/>
      </w:tblPr>
      <w:tblGrid>
        <w:gridCol w:w="2395"/>
        <w:gridCol w:w="6367"/>
      </w:tblGrid>
      <w:tr w:rsidTr="00023F3B">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BodyText"/>
            </w:pPr>
            <w:r w:rsidRPr="00023F3B">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rPr>
                <w:rStyle w:val="SpecialBold"/>
              </w:rPr>
              <w:t>Comments</w:t>
            </w:r>
          </w:p>
        </w:tc>
      </w:tr>
      <w:tr w:rsidTr="00023F3B">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BodyText"/>
            </w:pPr>
            <w:r w:rsidRPr="00023F3B">
              <w:t xml:space="preserve">This unit of competency first released with </w:t>
            </w:r>
            <w:r w:rsidRPr="00023F3B">
              <w:rPr>
                <w:rStyle w:val="Emphasis"/>
              </w:rPr>
              <w:t>TAE Training and Education Training Package Version 1.0</w:t>
            </w:r>
            <w:r w:rsidRPr="00023F3B">
              <w:t>.</w:t>
            </w:r>
          </w:p>
        </w:tc>
      </w:tr>
    </w:tbl>
    <w:p w:rsidR="00000000" w:rsidRPr="00023F3B" w:rsidP="00023F3B">
      <w:pPr>
        <w:pStyle w:val="BodyText"/>
      </w:pPr>
    </w:p>
    <w:p w:rsidR="00000000" w:rsidRPr="00023F3B" w:rsidP="00023F3B">
      <w:pPr>
        <w:pStyle w:val="AllowPageBreak"/>
      </w:pPr>
    </w:p>
    <w:p w:rsidR="00000000" w:rsidRPr="00023F3B" w:rsidP="00023F3B">
      <w:pPr>
        <w:pStyle w:val="Heading1"/>
      </w:pPr>
      <w:bookmarkStart w:id="2" w:name="O_590910"/>
      <w:bookmarkEnd w:id="2"/>
      <w:r w:rsidRPr="00023F3B">
        <w:t>Application</w:t>
      </w:r>
    </w:p>
    <w:p w:rsidR="00000000" w:rsidRPr="00023F3B" w:rsidP="00B67A70">
      <w:pPr>
        <w:pStyle w:val="BodyText"/>
      </w:pPr>
      <w:r w:rsidRPr="00023F3B">
        <w:t>This unit describes the skills and knowledge required to research new adult language, literacy and numeracy practices and implement them to meet the needs of adults seeking to develop their language, literacy and numeracy skills</w:t>
      </w:r>
      <w:r w:rsidRPr="00023F3B">
        <w:t>. New adult language, literacy and numeracy practices may be theories, approaches or strategies that are new to education, new to the adult literacy field, new to Australia, new to particular delivery contexts or provider organisations, or simply new to th</w:t>
      </w:r>
      <w:r w:rsidRPr="00023F3B">
        <w:t>e practitioner.</w:t>
      </w:r>
    </w:p>
    <w:p w:rsidR="00000000" w:rsidRPr="00023F3B" w:rsidP="00B67A70">
      <w:pPr>
        <w:pStyle w:val="BodyText"/>
      </w:pPr>
      <w:r w:rsidRPr="00023F3B">
        <w:t>It applies to adult language, literacy and numeracy practitioners who need to critically reflect on their own practice in order to research and identify new, innovative or alternative approaches to practice, and adapt and apply these to th</w:t>
      </w:r>
      <w:r w:rsidRPr="00023F3B">
        <w:t>eir own work context as appropriate.</w:t>
      </w:r>
    </w:p>
    <w:p w:rsidR="00000000" w:rsidRPr="00023F3B" w:rsidP="00B67A70">
      <w:pPr>
        <w:pStyle w:val="BodyText"/>
      </w:pPr>
      <w:r w:rsidRPr="00023F3B">
        <w:t xml:space="preserve">An advanced application of adult literacy and numeracy practice is required at this level. It is recommended that those who have previously completed education theory and practice units, and/or have established skills </w:t>
      </w:r>
      <w:r w:rsidRPr="00023F3B">
        <w:t>and experience as a teacher or practitioner undertake this unit.</w:t>
      </w:r>
    </w:p>
    <w:p w:rsidR="00000000" w:rsidRPr="00023F3B" w:rsidP="00B67A70">
      <w:pPr>
        <w:pStyle w:val="BodyText"/>
      </w:pPr>
      <w:r w:rsidRPr="00023F3B">
        <w:t>No licensing, legislative or certification requirements apply to this unit at the time of publication.</w:t>
      </w:r>
    </w:p>
    <w:p w:rsidR="00000000" w:rsidRPr="00023F3B" w:rsidP="00023F3B">
      <w:pPr>
        <w:pStyle w:val="Heading1"/>
      </w:pPr>
      <w:bookmarkStart w:id="3" w:name="O_590913"/>
      <w:bookmarkEnd w:id="3"/>
      <w:r w:rsidRPr="00023F3B">
        <w:t>Unit Sector</w:t>
      </w:r>
    </w:p>
    <w:p w:rsidR="00000000" w:rsidRPr="00023F3B" w:rsidP="00B67A70">
      <w:pPr>
        <w:pStyle w:val="BodyText"/>
      </w:pPr>
      <w:r w:rsidRPr="00023F3B">
        <w:t>Language, literacy and numeracy practice</w:t>
      </w:r>
    </w:p>
    <w:p w:rsidR="00000000" w:rsidRPr="00023F3B" w:rsidP="00023F3B">
      <w:pPr>
        <w:pStyle w:val="Heading1"/>
      </w:pPr>
      <w:bookmarkStart w:id="4" w:name="O_590914"/>
      <w:bookmarkEnd w:id="4"/>
      <w:r w:rsidRPr="00023F3B">
        <w:t>Elements and Performance Criteria</w:t>
      </w:r>
    </w:p>
    <w:tbl>
      <w:tblPr>
        <w:tblW w:w="0" w:type="auto"/>
        <w:tblLayout w:type="fixed"/>
        <w:tblCellMar>
          <w:left w:w="62" w:type="dxa"/>
          <w:right w:w="62" w:type="dxa"/>
        </w:tblCellMar>
        <w:tblLook w:val="0000"/>
      </w:tblPr>
      <w:tblGrid>
        <w:gridCol w:w="2430"/>
        <w:gridCol w:w="6210"/>
      </w:tblGrid>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rPr>
                <w:rStyle w:val="SpecialBold"/>
              </w:rPr>
              <w:t>Elements</w:t>
            </w:r>
          </w:p>
          <w:p w:rsidR="00000000" w:rsidRPr="00023F3B" w:rsidP="00023F3B">
            <w:pPr>
              <w:pStyle w:val="BodyText"/>
            </w:pPr>
            <w:r w:rsidRPr="00023F3B">
              <w:rPr>
                <w:rStyle w:val="Emphasis"/>
              </w:rPr>
              <w:t>Elements describe the essential outcomes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rPr>
                <w:rStyle w:val="SpecialBold"/>
              </w:rPr>
              <w:t>Performance Criteria</w:t>
            </w:r>
          </w:p>
          <w:p w:rsidR="00000000" w:rsidP="00023F3B">
            <w:pPr>
              <w:pStyle w:val="BodyText"/>
              <w:rPr>
                <w:lang w:val="en-NZ"/>
              </w:rPr>
            </w:pPr>
            <w:r w:rsidRPr="00023F3B">
              <w:rPr>
                <w:rStyle w:val="Emphasis"/>
              </w:rPr>
              <w:t>Performance criteria describe the performance needed to demonstrate achievement of the element.</w:t>
            </w:r>
          </w:p>
        </w:tc>
      </w:tr>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1. Review effectiveness of current adult language, lit</w:t>
            </w:r>
            <w:r w:rsidRPr="00023F3B">
              <w: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1.1 Identify current adult language, literacy and numeracy teaching practices</w:t>
            </w:r>
          </w:p>
          <w:p w:rsidR="00000000" w:rsidRPr="00023F3B" w:rsidP="00023F3B">
            <w:pPr>
              <w:pStyle w:val="BodyText"/>
            </w:pPr>
            <w:r w:rsidRPr="00023F3B">
              <w:t>1.2 Establish criteria to evaluate effectiveness of current practices</w:t>
            </w:r>
          </w:p>
          <w:p w:rsidR="00000000" w:rsidRPr="00023F3B" w:rsidP="00023F3B">
            <w:pPr>
              <w:pStyle w:val="BodyText"/>
            </w:pPr>
            <w:r w:rsidRPr="00023F3B">
              <w:t>1.3 Assess and evaluate current practice in relation to requirements of learnin</w:t>
            </w:r>
            <w:r w:rsidRPr="00023F3B">
              <w:t>g context</w:t>
            </w:r>
          </w:p>
          <w:p w:rsidR="00000000" w:rsidP="00023F3B">
            <w:pPr>
              <w:pStyle w:val="BodyText"/>
              <w:rPr>
                <w:lang w:val="en-NZ"/>
              </w:rPr>
            </w:pPr>
            <w:r w:rsidRPr="00023F3B">
              <w:t>1.4 Identify aspects of current practice that could be improved or enhanced through new, innovative or alternative approaches</w:t>
            </w:r>
          </w:p>
        </w:tc>
      </w:tr>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2. Research advances in practice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2.1 Identify areas of research relevant  to the identified aspects of current practice</w:t>
            </w:r>
            <w:r w:rsidRPr="00023F3B">
              <w:t xml:space="preserve"> that require improvement</w:t>
            </w:r>
          </w:p>
          <w:p w:rsidR="00000000" w:rsidRPr="00023F3B" w:rsidP="00023F3B">
            <w:pPr>
              <w:pStyle w:val="BodyText"/>
            </w:pPr>
            <w:r w:rsidRPr="00023F3B">
              <w:t>2.2 Formulate a research plan based on an identified areas of research</w:t>
            </w:r>
          </w:p>
          <w:p w:rsidR="00000000" w:rsidP="00023F3B">
            <w:pPr>
              <w:pStyle w:val="BodyText"/>
              <w:rPr>
                <w:lang w:val="en-NZ"/>
              </w:rPr>
            </w:pPr>
            <w:r w:rsidRPr="00023F3B">
              <w:t>2.3 Use appropriate sources of information to identify new practices</w:t>
            </w:r>
          </w:p>
        </w:tc>
      </w:tr>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3. Analyse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3.1 Evaluate new practices in relation to requirements of learning context</w:t>
            </w:r>
          </w:p>
          <w:p w:rsidR="00000000" w:rsidRPr="00023F3B" w:rsidP="00023F3B">
            <w:pPr>
              <w:pStyle w:val="BodyText"/>
            </w:pPr>
            <w:r w:rsidRPr="00023F3B">
              <w:t>3.2 Evaluate new practices in relation to specific requirements of learners enrolled in adult language, literacy and numeracy programs</w:t>
            </w:r>
          </w:p>
          <w:p w:rsidR="00000000" w:rsidRPr="00023F3B" w:rsidP="00023F3B">
            <w:pPr>
              <w:pStyle w:val="BodyText"/>
            </w:pPr>
            <w:r w:rsidRPr="00023F3B">
              <w:t xml:space="preserve">3.3 Review new practices in relation to adult </w:t>
            </w:r>
            <w:r w:rsidRPr="00023F3B">
              <w:t>language, literacy and numeracy teaching theory</w:t>
            </w:r>
          </w:p>
          <w:p w:rsidR="00000000" w:rsidP="00023F3B">
            <w:pPr>
              <w:pStyle w:val="BodyText"/>
              <w:rPr>
                <w:lang w:val="en-NZ"/>
              </w:rPr>
            </w:pPr>
            <w:r w:rsidRPr="00023F3B">
              <w:t>3.4 Identify potential implementation, professional development and resourcing issues arising from new practices</w:t>
            </w:r>
          </w:p>
        </w:tc>
      </w:tr>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4. Apply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4.1 Undertake joint planning with</w:t>
            </w:r>
            <w:r w:rsidRPr="00023F3B">
              <w:t xml:space="preserve"> others as relevant, to introduce new practices</w:t>
            </w:r>
          </w:p>
          <w:p w:rsidR="00000000" w:rsidRPr="00023F3B" w:rsidP="00023F3B">
            <w:pPr>
              <w:pStyle w:val="BodyText"/>
            </w:pPr>
            <w:r w:rsidRPr="00023F3B">
              <w:t>4.2 Implement actions to address identified implementation, professional development or resourcing issues</w:t>
            </w:r>
          </w:p>
          <w:p w:rsidR="00000000" w:rsidP="00023F3B">
            <w:pPr>
              <w:pStyle w:val="BodyText"/>
              <w:rPr>
                <w:lang w:val="en-NZ"/>
              </w:rPr>
            </w:pPr>
            <w:r w:rsidRPr="00023F3B">
              <w:t>4.3 Apply new adult language, literacy and numeracy practices to teaching and assessment activities</w:t>
            </w:r>
          </w:p>
        </w:tc>
      </w:tr>
      <w:tr w:rsidTr="00023F3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5</w:t>
            </w:r>
            <w:r w:rsidRPr="00023F3B">
              <w:t>. Evaluate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5.1 Establish criteria to monitor and evaluate impact of new practices</w:t>
            </w:r>
          </w:p>
          <w:p w:rsidR="00000000" w:rsidRPr="00023F3B" w:rsidP="00023F3B">
            <w:pPr>
              <w:pStyle w:val="BodyText"/>
            </w:pPr>
            <w:r w:rsidRPr="00023F3B">
              <w:t>5.2 Monitor and evaluate implementation according to the established criteria</w:t>
            </w:r>
          </w:p>
          <w:p w:rsidR="00000000" w:rsidRPr="00023F3B" w:rsidP="00023F3B">
            <w:pPr>
              <w:pStyle w:val="BodyText"/>
            </w:pPr>
            <w:r w:rsidRPr="00023F3B">
              <w:t>5.3 Disseminate findings of evaluation to re</w:t>
            </w:r>
            <w:r w:rsidRPr="00023F3B">
              <w:t>levant stakeholders</w:t>
            </w:r>
          </w:p>
          <w:p w:rsidR="00000000" w:rsidRPr="00023F3B" w:rsidP="00023F3B">
            <w:pPr>
              <w:pStyle w:val="BodyText"/>
            </w:pPr>
            <w:r w:rsidRPr="00023F3B">
              <w:t>5.4 Review changes to practices based on feedback and evaluation findings</w:t>
            </w:r>
          </w:p>
        </w:tc>
      </w:tr>
    </w:tbl>
    <w:p w:rsidR="00000000" w:rsidRPr="00023F3B" w:rsidP="00023F3B">
      <w:pPr>
        <w:pStyle w:val="BodyText"/>
      </w:pPr>
    </w:p>
    <w:p w:rsidR="00000000" w:rsidRPr="00023F3B" w:rsidP="00023F3B">
      <w:pPr>
        <w:pStyle w:val="AllowPageBreak"/>
      </w:pPr>
    </w:p>
    <w:p w:rsidR="00000000" w:rsidRPr="00023F3B" w:rsidP="00023F3B">
      <w:pPr>
        <w:pStyle w:val="Heading1"/>
      </w:pPr>
      <w:bookmarkStart w:id="5" w:name="O_590915"/>
      <w:bookmarkEnd w:id="5"/>
      <w:r w:rsidRPr="00023F3B">
        <w:t>Foundation Skills</w:t>
      </w:r>
    </w:p>
    <w:p w:rsidR="00000000" w:rsidRPr="00B67A70" w:rsidP="00B67A70">
      <w:pPr>
        <w:pStyle w:val="BodyText"/>
        <w:rPr>
          <w:i/>
        </w:rPr>
      </w:pPr>
      <w:r w:rsidRPr="00B67A70">
        <w:rPr>
          <w:rStyle w:val="Emphasis"/>
        </w:rPr>
        <w:t>This section describes language, literacy, numeracy and employment skills incorporated in the performance criteria that are r</w:t>
      </w:r>
      <w:r w:rsidRPr="00B67A70">
        <w:rPr>
          <w:rStyle w:val="Emphasis"/>
        </w:rPr>
        <w:t>equired for competent performance.</w:t>
      </w:r>
    </w:p>
    <w:tbl>
      <w:tblPr>
        <w:tblW w:w="0" w:type="auto"/>
        <w:tblLayout w:type="fixed"/>
        <w:tblCellMar>
          <w:left w:w="62" w:type="dxa"/>
          <w:right w:w="62" w:type="dxa"/>
        </w:tblCellMar>
        <w:tblLook w:val="0000"/>
      </w:tblPr>
      <w:tblGrid>
        <w:gridCol w:w="2070"/>
        <w:gridCol w:w="1980"/>
        <w:gridCol w:w="4590"/>
      </w:tblGrid>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BodyText"/>
            </w:pPr>
            <w:r w:rsidRPr="00023F3B">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BodyText"/>
            </w:pPr>
            <w:r w:rsidRPr="00023F3B">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rPr>
                <w:rStyle w:val="SpecialBold"/>
              </w:rPr>
              <w:t>Description</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2.1, 2.3, 5.2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ListBullet"/>
              <w:rPr>
                <w:lang w:val="en-NZ"/>
              </w:rPr>
            </w:pPr>
            <w:r w:rsidRPr="00023F3B">
              <w:t>Sources, analyses and interprets conceptually complex, formal textual information to define strategy and methodology</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1.2, 2.2, 5.1, 5.3, 5.4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ListBullet"/>
              <w:rPr>
                <w:lang w:val="en-NZ"/>
              </w:rPr>
            </w:pPr>
            <w:r w:rsidRPr="00023F3B">
              <w:t>Prepares documentation which incorporates the analysis and evaluation of information using specialised language in a format and style appropriate to a specific audience</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Numeracy</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1.2, 5.1, 5.2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ListBullet"/>
              <w:rPr>
                <w:lang w:val="en-NZ"/>
              </w:rPr>
            </w:pPr>
            <w:r w:rsidRPr="00023F3B">
              <w:t>Collates, interprets and reports on statistical information to</w:t>
            </w:r>
            <w:r w:rsidRPr="00023F3B">
              <w:t xml:space="preserve"> convey meaning and to indicate efficacy of practice</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4.1, 5.3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ListBullet"/>
              <w:rPr>
                <w:lang w:val="en-NZ"/>
              </w:rPr>
            </w:pPr>
            <w:r w:rsidRPr="00023F3B">
              <w:t>Leads complex verbal exchanges of information, opinions and concepts, articulating ideas and conclusions with individuals and groups usi</w:t>
            </w:r>
            <w:r w:rsidRPr="00023F3B">
              <w:t>ng suitable style and language to communicate effectively and with influence</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1.3, 2.1, 5.4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ListBullet"/>
            </w:pPr>
            <w:r w:rsidRPr="00023F3B">
              <w:t>Identities and follows relevant legislative requirements, explicit and implicit protocols, policies and procedures and meets expectation</w:t>
            </w:r>
            <w:r w:rsidRPr="00023F3B">
              <w:t>s associated with own role</w:t>
            </w:r>
          </w:p>
          <w:p w:rsidR="00000000" w:rsidP="00023F3B">
            <w:pPr>
              <w:pStyle w:val="ListBullet"/>
              <w:rPr>
                <w:lang w:val="en-NZ"/>
              </w:rPr>
            </w:pPr>
            <w:r w:rsidRPr="00023F3B">
              <w:t>Develops and maintains knowledge related to own role</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4.2, 5.3, 5.4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ListBullet"/>
            </w:pPr>
            <w:r w:rsidRPr="00023F3B">
              <w:t>Selects and uses appropriate conventions and protocols when communicating with a range of stakeholders</w:t>
            </w:r>
          </w:p>
          <w:p w:rsidR="00000000" w:rsidP="00023F3B">
            <w:pPr>
              <w:pStyle w:val="ListBullet"/>
              <w:rPr>
                <w:lang w:val="en-NZ"/>
              </w:rPr>
            </w:pPr>
            <w:r w:rsidRPr="00023F3B">
              <w:t>Demonstrates sophisticated control o</w:t>
            </w:r>
            <w:r w:rsidRPr="00023F3B">
              <w:t>ver oral, visual and/or written formats, drawing on a range of communication practices to achieve goals</w:t>
            </w:r>
          </w:p>
        </w:tc>
      </w:tr>
      <w:tr w:rsidTr="00023F3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F3B">
            <w:pPr>
              <w:pStyle w:val="BodyText"/>
              <w:rPr>
                <w:lang w:val="en-NZ"/>
              </w:rPr>
            </w:pPr>
            <w:r w:rsidRPr="00023F3B">
              <w:t>1.1, 1.3, 1.4, 2.2, 3.1, 3.2, 3.3, 3.4, 4.1, 4.2, 4.3, 5.1, 5.2, 5.4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F3B" w:rsidP="00023F3B">
            <w:pPr>
              <w:pStyle w:val="ListBullet"/>
            </w:pPr>
            <w:r w:rsidRPr="00023F3B">
              <w:t>Selects or supports new ideas on the basis of their contribution to the achievement of broader goal</w:t>
            </w:r>
          </w:p>
          <w:p w:rsidR="00000000" w:rsidRPr="00023F3B" w:rsidP="00023F3B">
            <w:pPr>
              <w:pStyle w:val="ListBullet"/>
            </w:pPr>
            <w:r w:rsidRPr="00023F3B">
              <w:t>Reflects on the application of key principles in a particular context, the appropriateness and effectiveness of different sources of information and problem</w:t>
            </w:r>
            <w:r w:rsidRPr="00023F3B">
              <w:t xml:space="preserve"> solving processes for that context, and the potential implications for future situations</w:t>
            </w:r>
          </w:p>
          <w:p w:rsidR="00000000" w:rsidRPr="00023F3B" w:rsidP="00023F3B">
            <w:pPr>
              <w:pStyle w:val="ListBullet"/>
            </w:pPr>
            <w:r w:rsidRPr="00023F3B">
              <w:t>Actively identifies systems, devices and applications with potential to meet current and/or future needs</w:t>
            </w:r>
          </w:p>
        </w:tc>
      </w:tr>
    </w:tbl>
    <w:p w:rsidR="00000000" w:rsidRPr="00023F3B" w:rsidP="00023F3B">
      <w:pPr>
        <w:pStyle w:val="BodyText"/>
      </w:pPr>
    </w:p>
    <w:p w:rsidR="00000000" w:rsidRPr="00023F3B" w:rsidP="00023F3B">
      <w:pPr>
        <w:pStyle w:val="AllowPageBreak"/>
      </w:pPr>
    </w:p>
    <w:p w:rsidR="00000000" w:rsidRPr="00023F3B" w:rsidP="00023F3B">
      <w:pPr>
        <w:pStyle w:val="Heading1"/>
      </w:pPr>
      <w:bookmarkStart w:id="6" w:name="O_590917"/>
      <w:bookmarkEnd w:id="6"/>
      <w:r w:rsidRPr="00023F3B">
        <w:t>Unit Mapping Information</w:t>
      </w:r>
    </w:p>
    <w:tbl>
      <w:tblPr>
        <w:tblW w:w="0" w:type="auto"/>
        <w:tblLayout w:type="fixed"/>
        <w:tblCellMar>
          <w:left w:w="62" w:type="dxa"/>
          <w:right w:w="62" w:type="dxa"/>
        </w:tblCellMar>
        <w:tblLook w:val="0000"/>
      </w:tblPr>
      <w:tblGrid>
        <w:gridCol w:w="2070"/>
        <w:gridCol w:w="2070"/>
        <w:gridCol w:w="3780"/>
        <w:gridCol w:w="720"/>
      </w:tblGrid>
      <w:tr w:rsidTr="00023F3B">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rPr>
                <w:rStyle w:val="SpecialBold"/>
              </w:rPr>
              <w:t>Code and Title</w:t>
            </w:r>
          </w:p>
          <w:p w:rsidR="00000000" w:rsidRPr="00023F3B" w:rsidP="00023F3B">
            <w:pPr>
              <w:pStyle w:val="BodyText"/>
            </w:pPr>
            <w:r w:rsidRPr="00023F3B">
              <w:rPr>
                <w:rStyle w:val="SpecialBold"/>
              </w:rPr>
              <w:t>(</w:t>
            </w:r>
            <w:r w:rsidRPr="00023F3B">
              <w:rPr>
                <w:rStyle w:val="BoldandItalics"/>
              </w:rPr>
              <w:t>C</w:t>
            </w:r>
            <w:r w:rsidRPr="00023F3B">
              <w:rPr>
                <w:rStyle w:val="BoldandItalics"/>
              </w:rPr>
              <w:t>urrent Version</w:t>
            </w:r>
            <w:r w:rsidRPr="00023F3B">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rPr>
                <w:rStyle w:val="SpecialBold"/>
              </w:rPr>
              <w:t>Code and Title</w:t>
            </w:r>
          </w:p>
          <w:p w:rsidR="00000000" w:rsidRPr="00023F3B" w:rsidP="00023F3B">
            <w:pPr>
              <w:pStyle w:val="BodyText"/>
            </w:pPr>
            <w:r w:rsidRPr="00023F3B">
              <w:rPr>
                <w:rStyle w:val="SpecialBold"/>
              </w:rPr>
              <w:t>(</w:t>
            </w:r>
            <w:r w:rsidRPr="00023F3B">
              <w:rPr>
                <w:rStyle w:val="BoldandItalics"/>
              </w:rPr>
              <w:t>Previous Version</w:t>
            </w:r>
            <w:r w:rsidRPr="00023F3B">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rPr>
                <w:rStyle w:val="SpecialBold"/>
              </w:rPr>
              <w:t>Comments</w:t>
            </w: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rPr>
                <w:rStyle w:val="SpecialBold"/>
              </w:rPr>
              <w:t>E/N</w:t>
            </w:r>
          </w:p>
        </w:tc>
      </w:tr>
      <w:tr w:rsidTr="00023F3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TAELLN812 Research and implement new adult language, literacy and numeracy practices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TAELLN802A Research and implement new adult language, literacy and numeracy practices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3B">
            <w:pPr>
              <w:pStyle w:val="BodyText"/>
              <w:rPr>
                <w:lang w:val="en-NZ"/>
              </w:rPr>
            </w:pPr>
            <w:r w:rsidRPr="00023F3B">
              <w:t>Updated to meet Standards for Training Packages</w:t>
            </w: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3B" w:rsidP="00023F3B">
            <w:pPr>
              <w:pStyle w:val="BodyText"/>
            </w:pPr>
            <w:r w:rsidRPr="00023F3B">
              <w:t>E</w:t>
            </w:r>
          </w:p>
        </w:tc>
      </w:tr>
    </w:tbl>
    <w:p w:rsidR="00000000" w:rsidRPr="00023F3B" w:rsidP="00023F3B">
      <w:pPr>
        <w:pStyle w:val="BodyText"/>
      </w:pPr>
    </w:p>
    <w:p w:rsidR="00000000" w:rsidRPr="00023F3B" w:rsidP="00023F3B">
      <w:pPr>
        <w:pStyle w:val="AllowPageBreak"/>
      </w:pPr>
    </w:p>
    <w:p w:rsidR="00000000" w:rsidRPr="00023F3B" w:rsidP="00023F3B">
      <w:pPr>
        <w:pStyle w:val="Heading1"/>
      </w:pPr>
      <w:bookmarkStart w:id="7" w:name="O_590925"/>
      <w:bookmarkEnd w:id="7"/>
      <w:r w:rsidRPr="00023F3B">
        <w:t>Links</w:t>
      </w:r>
    </w:p>
    <w:p w:rsidR="00000000" w:rsidRPr="00023F3B" w:rsidP="00B67A70">
      <w:pPr>
        <w:pStyle w:val="BodyText"/>
      </w:pPr>
      <w:r w:rsidRPr="00023F3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E573C0">
        <w:rPr>
          <w:rStyle w:val="Hyperlink"/>
        </w:rPr>
        <w:t>https://vetnet.gov.au/Pages/TrainingDocs.aspx?q=35337905-785d-4f93-8777-e9991ad4c6c3</w:t>
      </w:r>
      <w:r>
        <w:fldChar w:fldCharType="end"/>
      </w:r>
    </w:p>
    <w:p w:rsidR="00000000" w:rsidRPr="00023F3B" w:rsidP="00023F3B"/>
    <w:sectPr w:rsidSect="00023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3B" w:rsidRPr="00B67A70" w:rsidP="00B67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70" w:rsidP="00023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A70" w:rsidP="00023F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7A70" w:rsidP="00023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F3B" w:rsidRPr="00B67A70" w:rsidP="00B67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70" w:rsidRPr="002D2AF8" w:rsidP="00023F3B">
    <w:pPr>
      <w:pStyle w:val="Header"/>
      <w:framePr w:wrap="around"/>
    </w:pPr>
    <w:r>
      <w:fldChar w:fldCharType="begin"/>
    </w:r>
    <w:r>
      <w:instrText xml:space="preserve"> TITLE   \* MERGEFORMAT </w:instrText>
    </w:r>
    <w:r>
      <w:fldChar w:fldCharType="separate"/>
    </w:r>
    <w:r>
      <w:t>TAELLN812 Research and implement new adult language, literacy and numeracy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67A70" w:rsidP="00023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BA1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8C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F3B"/>
    <w:pPr>
      <w:spacing w:before="360" w:after="60"/>
      <w:outlineLvl w:val="0"/>
    </w:pPr>
    <w:rPr>
      <w:sz w:val="32"/>
    </w:rPr>
  </w:style>
  <w:style w:type="paragraph" w:styleId="Heading2">
    <w:name w:val="heading 2"/>
    <w:basedOn w:val="HeadingBase"/>
    <w:next w:val="BodyText"/>
    <w:link w:val="Heading2Char"/>
    <w:qFormat/>
    <w:rsid w:val="00023F3B"/>
    <w:pPr>
      <w:keepLines/>
      <w:spacing w:before="240" w:after="120"/>
      <w:outlineLvl w:val="1"/>
    </w:pPr>
    <w:rPr>
      <w:sz w:val="28"/>
      <w:szCs w:val="40"/>
    </w:rPr>
  </w:style>
  <w:style w:type="paragraph" w:styleId="Heading3">
    <w:name w:val="heading 3"/>
    <w:basedOn w:val="HeadingBase"/>
    <w:next w:val="BodyText"/>
    <w:link w:val="Heading3Char"/>
    <w:qFormat/>
    <w:rsid w:val="00023F3B"/>
    <w:pPr>
      <w:spacing w:before="180" w:after="120"/>
      <w:outlineLvl w:val="2"/>
    </w:pPr>
    <w:rPr>
      <w:spacing w:val="-10"/>
      <w:kern w:val="32"/>
    </w:rPr>
  </w:style>
  <w:style w:type="paragraph" w:styleId="Heading4">
    <w:name w:val="heading 4"/>
    <w:basedOn w:val="HeadingBase"/>
    <w:next w:val="BodyText"/>
    <w:link w:val="Heading4Char"/>
    <w:qFormat/>
    <w:rsid w:val="00023F3B"/>
    <w:pPr>
      <w:spacing w:before="160" w:after="120"/>
      <w:outlineLvl w:val="3"/>
    </w:pPr>
    <w:rPr>
      <w:sz w:val="22"/>
    </w:rPr>
  </w:style>
  <w:style w:type="paragraph" w:styleId="Heading5">
    <w:name w:val="heading 5"/>
    <w:basedOn w:val="HeadingBase"/>
    <w:next w:val="Normal"/>
    <w:link w:val="Heading5Char"/>
    <w:qFormat/>
    <w:rsid w:val="00023F3B"/>
    <w:pPr>
      <w:spacing w:before="80"/>
      <w:outlineLvl w:val="4"/>
    </w:pPr>
    <w:rPr>
      <w:color w:val="918585"/>
      <w:sz w:val="20"/>
    </w:rPr>
  </w:style>
  <w:style w:type="paragraph" w:styleId="Heading6">
    <w:name w:val="heading 6"/>
    <w:basedOn w:val="HeadingBase"/>
    <w:next w:val="Normal"/>
    <w:link w:val="Heading6Char"/>
    <w:qFormat/>
    <w:rsid w:val="00023F3B"/>
    <w:pPr>
      <w:spacing w:before="60"/>
      <w:outlineLvl w:val="5"/>
    </w:pPr>
    <w:rPr>
      <w:color w:val="918585"/>
      <w:sz w:val="20"/>
    </w:rPr>
  </w:style>
  <w:style w:type="paragraph" w:styleId="Heading7">
    <w:name w:val="heading 7"/>
    <w:basedOn w:val="Normal"/>
    <w:next w:val="Normal"/>
    <w:link w:val="Heading7Char"/>
    <w:qFormat/>
    <w:rsid w:val="00023F3B"/>
    <w:pPr>
      <w:ind w:left="720"/>
      <w:outlineLvl w:val="6"/>
    </w:pPr>
    <w:rPr>
      <w:i/>
    </w:rPr>
  </w:style>
  <w:style w:type="paragraph" w:styleId="Heading8">
    <w:name w:val="heading 8"/>
    <w:basedOn w:val="Normal"/>
    <w:next w:val="Normal"/>
    <w:link w:val="Heading8Char"/>
    <w:qFormat/>
    <w:rsid w:val="00023F3B"/>
    <w:pPr>
      <w:ind w:left="720"/>
      <w:outlineLvl w:val="7"/>
    </w:pPr>
    <w:rPr>
      <w:i/>
    </w:rPr>
  </w:style>
  <w:style w:type="paragraph" w:styleId="Heading9">
    <w:name w:val="heading 9"/>
    <w:basedOn w:val="Normal"/>
    <w:next w:val="Normal"/>
    <w:link w:val="Heading9Char"/>
    <w:qFormat/>
    <w:rsid w:val="00023F3B"/>
    <w:pPr>
      <w:ind w:left="720"/>
      <w:outlineLvl w:val="8"/>
    </w:pPr>
    <w:rPr>
      <w:i/>
    </w:rPr>
  </w:style>
  <w:style w:type="character" w:default="1" w:styleId="DefaultParagraphFont">
    <w:name w:val="Default Paragraph Font"/>
    <w:uiPriority w:val="1"/>
    <w:unhideWhenUsed/>
    <w:rsid w:val="00023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F3B"/>
  </w:style>
  <w:style w:type="character" w:customStyle="1" w:styleId="Heading1Char">
    <w:name w:val="Heading 1 Char"/>
    <w:basedOn w:val="DefaultParagraphFont"/>
    <w:link w:val="Heading1"/>
    <w:rsid w:val="00023F3B"/>
    <w:rPr>
      <w:rFonts w:ascii="Times New Roman" w:eastAsia="Times New Roman" w:hAnsi="Times New Roman" w:cs="Times New Roman"/>
      <w:b/>
      <w:sz w:val="32"/>
      <w:szCs w:val="20"/>
      <w:lang w:eastAsia="en-US"/>
    </w:rPr>
  </w:style>
  <w:style w:type="paragraph" w:styleId="BodyText">
    <w:name w:val="Body Text"/>
    <w:basedOn w:val="Normal"/>
    <w:link w:val="BodyTextChar"/>
    <w:rsid w:val="00023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F3B"/>
    <w:rPr>
      <w:rFonts w:ascii="Times New Roman" w:eastAsia="Times New Roman" w:hAnsi="Times New Roman" w:cs="Times New Roman"/>
      <w:sz w:val="24"/>
      <w:lang w:eastAsia="en-US"/>
    </w:rPr>
  </w:style>
  <w:style w:type="paragraph" w:styleId="ListBullet">
    <w:name w:val="List Bullet"/>
    <w:basedOn w:val="List"/>
    <w:rsid w:val="00023F3B"/>
    <w:pPr>
      <w:numPr>
        <w:numId w:val="11"/>
      </w:numPr>
      <w:tabs>
        <w:tab w:val="clear" w:pos="340"/>
      </w:tabs>
      <w:spacing w:before="40" w:after="40"/>
    </w:pPr>
  </w:style>
  <w:style w:type="character" w:customStyle="1" w:styleId="SpecialBold">
    <w:name w:val="Special Bold"/>
    <w:basedOn w:val="DefaultParagraphFont"/>
    <w:rsid w:val="00023F3B"/>
    <w:rPr>
      <w:b/>
      <w:spacing w:val="0"/>
    </w:rPr>
  </w:style>
  <w:style w:type="character" w:styleId="Emphasis">
    <w:name w:val="Emphasis"/>
    <w:basedOn w:val="DefaultParagraphFont"/>
    <w:qFormat/>
    <w:rsid w:val="00023F3B"/>
    <w:rPr>
      <w:i/>
    </w:rPr>
  </w:style>
  <w:style w:type="paragraph" w:customStyle="1" w:styleId="SuperHeading">
    <w:name w:val="SuperHeading"/>
    <w:basedOn w:val="Normal"/>
    <w:rsid w:val="00023F3B"/>
    <w:pPr>
      <w:spacing w:before="240" w:after="120"/>
      <w:outlineLvl w:val="0"/>
    </w:pPr>
    <w:rPr>
      <w:rFonts w:ascii="Times New Roman" w:hAnsi="Times New Roman"/>
      <w:b/>
      <w:sz w:val="32"/>
    </w:rPr>
  </w:style>
  <w:style w:type="paragraph" w:customStyle="1" w:styleId="AllowPageBreak">
    <w:name w:val="AllowPageBreak"/>
    <w:rsid w:val="00023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3F3B"/>
    <w:rPr>
      <w:b/>
      <w:i/>
      <w:u w:val="none"/>
    </w:rPr>
  </w:style>
  <w:style w:type="character" w:customStyle="1" w:styleId="Heading2Char">
    <w:name w:val="Heading 2 Char"/>
    <w:basedOn w:val="DefaultParagraphFont"/>
    <w:link w:val="Heading2"/>
    <w:rsid w:val="00023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F3B"/>
    <w:rPr>
      <w:rFonts w:ascii="Courier New" w:eastAsia="Times New Roman" w:hAnsi="Courier New" w:cs="Times New Roman"/>
      <w:i/>
      <w:szCs w:val="20"/>
      <w:lang w:eastAsia="en-US"/>
    </w:rPr>
  </w:style>
  <w:style w:type="paragraph" w:customStyle="1" w:styleId="HeadingBase">
    <w:name w:val="Heading Base"/>
    <w:rsid w:val="00023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F3B"/>
    <w:pPr>
      <w:tabs>
        <w:tab w:val="right" w:leader="dot" w:pos="9072"/>
      </w:tabs>
      <w:ind w:left="567"/>
    </w:pPr>
    <w:rPr>
      <w:szCs w:val="22"/>
    </w:rPr>
  </w:style>
  <w:style w:type="paragraph" w:customStyle="1" w:styleId="TOCBase">
    <w:name w:val="TOC Base"/>
    <w:rsid w:val="00023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F3B"/>
    <w:pPr>
      <w:tabs>
        <w:tab w:val="right" w:leader="dot" w:pos="9072"/>
      </w:tabs>
      <w:spacing w:before="40" w:after="40"/>
      <w:ind w:left="284"/>
    </w:pPr>
    <w:rPr>
      <w:rFonts w:ascii="Times New Roman" w:hAnsi="Times New Roman"/>
    </w:rPr>
  </w:style>
  <w:style w:type="paragraph" w:styleId="TOC1">
    <w:name w:val="toc 1"/>
    <w:basedOn w:val="TOCBase"/>
    <w:next w:val="Normal"/>
    <w:rsid w:val="00023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F3B"/>
    <w:rPr>
      <w:rFonts w:ascii="Times New Roman" w:eastAsia="Times New Roman" w:hAnsi="Times New Roman" w:cs="Times New Roman"/>
      <w:sz w:val="16"/>
      <w:lang w:eastAsia="en-US"/>
    </w:rPr>
  </w:style>
  <w:style w:type="paragraph" w:styleId="Title">
    <w:name w:val="Title"/>
    <w:basedOn w:val="HeadingBase"/>
    <w:link w:val="TitleChar"/>
    <w:qFormat/>
    <w:rsid w:val="00023F3B"/>
    <w:pPr>
      <w:spacing w:before="5040"/>
      <w:jc w:val="center"/>
    </w:pPr>
    <w:rPr>
      <w:sz w:val="48"/>
      <w:szCs w:val="72"/>
      <w:lang w:val="en-US"/>
    </w:rPr>
  </w:style>
  <w:style w:type="character" w:customStyle="1" w:styleId="TitleChar">
    <w:name w:val="Title Char"/>
    <w:basedOn w:val="DefaultParagraphFont"/>
    <w:link w:val="Title"/>
    <w:rsid w:val="00023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F3B"/>
    <w:pPr>
      <w:tabs>
        <w:tab w:val="left" w:pos="3600"/>
        <w:tab w:val="left" w:pos="3958"/>
      </w:tabs>
    </w:pPr>
  </w:style>
  <w:style w:type="paragraph" w:styleId="List">
    <w:name w:val="List"/>
    <w:basedOn w:val="BodyText"/>
    <w:next w:val="BodyText"/>
    <w:rsid w:val="00023F3B"/>
    <w:pPr>
      <w:tabs>
        <w:tab w:val="left" w:pos="340"/>
      </w:tabs>
      <w:spacing w:before="60" w:after="60"/>
      <w:ind w:left="340" w:hanging="340"/>
    </w:pPr>
  </w:style>
  <w:style w:type="paragraph" w:customStyle="1" w:styleId="Note">
    <w:name w:val="Note"/>
    <w:basedOn w:val="BodyText"/>
    <w:rsid w:val="00023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F3B"/>
    <w:pPr>
      <w:framePr w:wrap="auto" w:hAnchor="text" w:y="6049"/>
    </w:pPr>
    <w:rPr>
      <w:color w:val="000000"/>
      <w:sz w:val="40"/>
    </w:rPr>
  </w:style>
  <w:style w:type="paragraph" w:customStyle="1" w:styleId="TOCTitle">
    <w:name w:val="TOCTitle"/>
    <w:basedOn w:val="Heading1"/>
    <w:rsid w:val="00023F3B"/>
    <w:pPr>
      <w:spacing w:after="240"/>
      <w:jc w:val="center"/>
      <w:outlineLvl w:val="9"/>
    </w:pPr>
    <w:rPr>
      <w:caps/>
    </w:rPr>
  </w:style>
  <w:style w:type="paragraph" w:customStyle="1" w:styleId="Version">
    <w:name w:val="Version"/>
    <w:rsid w:val="00023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F3B"/>
    <w:pPr>
      <w:numPr>
        <w:numId w:val="12"/>
      </w:numPr>
      <w:tabs>
        <w:tab w:val="clear" w:pos="680"/>
      </w:tabs>
    </w:pPr>
  </w:style>
  <w:style w:type="paragraph" w:styleId="Index1">
    <w:name w:val="index 1"/>
    <w:basedOn w:val="Normal"/>
    <w:next w:val="Normal"/>
    <w:semiHidden/>
    <w:rsid w:val="00023F3B"/>
    <w:pPr>
      <w:keepNext w:val="0"/>
      <w:tabs>
        <w:tab w:val="right" w:pos="4176"/>
      </w:tabs>
      <w:ind w:left="198" w:hanging="198"/>
    </w:pPr>
    <w:rPr>
      <w:rFonts w:ascii="Garamond" w:hAnsi="Garamond"/>
    </w:rPr>
  </w:style>
  <w:style w:type="paragraph" w:styleId="IndexHeading">
    <w:name w:val="index heading"/>
    <w:basedOn w:val="Normal"/>
    <w:next w:val="Index1"/>
    <w:semiHidden/>
    <w:rsid w:val="00023F3B"/>
    <w:pPr>
      <w:spacing w:before="120" w:after="120"/>
    </w:pPr>
    <w:rPr>
      <w:rFonts w:ascii="Arial" w:hAnsi="Arial"/>
      <w:b/>
      <w:color w:val="918585"/>
      <w:sz w:val="24"/>
    </w:rPr>
  </w:style>
  <w:style w:type="paragraph" w:styleId="Header">
    <w:name w:val="header"/>
    <w:basedOn w:val="Normal"/>
    <w:link w:val="HeaderChar"/>
    <w:rsid w:val="00023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F3B"/>
    <w:rPr>
      <w:rFonts w:ascii="Times New Roman" w:eastAsia="Times New Roman" w:hAnsi="Times New Roman" w:cs="Times New Roman"/>
      <w:sz w:val="16"/>
      <w:szCs w:val="20"/>
      <w:lang w:val="en-GB" w:eastAsia="en-US"/>
    </w:rPr>
  </w:style>
  <w:style w:type="paragraph" w:customStyle="1" w:styleId="Chapter">
    <w:name w:val="Chapter"/>
    <w:basedOn w:val="Normal"/>
    <w:rsid w:val="00023F3B"/>
    <w:pPr>
      <w:spacing w:before="240"/>
    </w:pPr>
    <w:rPr>
      <w:rFonts w:ascii="Times New Roman" w:hAnsi="Times New Roman"/>
      <w:smallCaps/>
      <w:spacing w:val="80"/>
      <w:sz w:val="28"/>
    </w:rPr>
  </w:style>
  <w:style w:type="paragraph" w:customStyle="1" w:styleId="InChapter">
    <w:name w:val="InChapter"/>
    <w:basedOn w:val="Heading3"/>
    <w:rsid w:val="00023F3B"/>
    <w:pPr>
      <w:spacing w:after="240"/>
      <w:outlineLvl w:val="9"/>
    </w:pPr>
    <w:rPr>
      <w:noProof/>
    </w:rPr>
  </w:style>
  <w:style w:type="paragraph" w:styleId="Index2">
    <w:name w:val="index 2"/>
    <w:basedOn w:val="Normal"/>
    <w:next w:val="Normal"/>
    <w:semiHidden/>
    <w:rsid w:val="00023F3B"/>
    <w:pPr>
      <w:tabs>
        <w:tab w:val="right" w:pos="4176"/>
      </w:tabs>
      <w:ind w:left="568" w:hanging="284"/>
    </w:pPr>
    <w:rPr>
      <w:rFonts w:ascii="Garamond" w:hAnsi="Garamond"/>
    </w:rPr>
  </w:style>
  <w:style w:type="paragraph" w:customStyle="1" w:styleId="Byline">
    <w:name w:val="Byline"/>
    <w:rsid w:val="00023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F3B"/>
    <w:pPr>
      <w:tabs>
        <w:tab w:val="clear" w:pos="3600"/>
        <w:tab w:val="clear" w:pos="3958"/>
      </w:tabs>
      <w:jc w:val="right"/>
    </w:pPr>
  </w:style>
  <w:style w:type="paragraph" w:styleId="Caption">
    <w:name w:val="caption"/>
    <w:basedOn w:val="BodyText"/>
    <w:next w:val="Normal"/>
    <w:qFormat/>
    <w:rsid w:val="00023F3B"/>
    <w:pPr>
      <w:framePr w:w="2268" w:hSpace="181" w:vSpace="181" w:wrap="around" w:vAnchor="text" w:hAnchor="page" w:x="1135" w:y="285" w:anchorLock="1"/>
    </w:pPr>
    <w:rPr>
      <w:i/>
    </w:rPr>
  </w:style>
  <w:style w:type="paragraph" w:customStyle="1" w:styleId="MiniTOCTitle">
    <w:name w:val="MiniTOCTitle"/>
    <w:basedOn w:val="Heading4"/>
    <w:rsid w:val="00023F3B"/>
    <w:pPr>
      <w:spacing w:before="240"/>
      <w:outlineLvl w:val="9"/>
    </w:pPr>
    <w:rPr>
      <w:noProof/>
      <w:sz w:val="24"/>
    </w:rPr>
  </w:style>
  <w:style w:type="paragraph" w:customStyle="1" w:styleId="MiniTOCItem">
    <w:name w:val="MiniTOCItem"/>
    <w:basedOn w:val="ListBullet"/>
    <w:rsid w:val="00023F3B"/>
    <w:pPr>
      <w:numPr>
        <w:numId w:val="0"/>
      </w:numPr>
      <w:tabs>
        <w:tab w:val="right" w:leader="dot" w:pos="6521"/>
      </w:tabs>
      <w:spacing w:before="0" w:after="0"/>
    </w:pPr>
  </w:style>
  <w:style w:type="paragraph" w:customStyle="1" w:styleId="TOFTitle">
    <w:name w:val="TOFTitle"/>
    <w:basedOn w:val="TOCTitle"/>
    <w:rsid w:val="00023F3B"/>
  </w:style>
  <w:style w:type="paragraph" w:styleId="TableofFigures">
    <w:name w:val="table of figures"/>
    <w:basedOn w:val="Normal"/>
    <w:next w:val="Normal"/>
    <w:semiHidden/>
    <w:rsid w:val="00023F3B"/>
    <w:pPr>
      <w:tabs>
        <w:tab w:val="right" w:leader="dot" w:pos="9072"/>
      </w:tabs>
      <w:ind w:left="970" w:hanging="403"/>
    </w:pPr>
    <w:rPr>
      <w:rFonts w:ascii="Times New Roman" w:hAnsi="Times New Roman"/>
      <w:b/>
    </w:rPr>
  </w:style>
  <w:style w:type="paragraph" w:styleId="ListNumber">
    <w:name w:val="List Number"/>
    <w:basedOn w:val="List"/>
    <w:rsid w:val="00023F3B"/>
    <w:pPr>
      <w:numPr>
        <w:numId w:val="14"/>
      </w:numPr>
      <w:tabs>
        <w:tab w:val="clear" w:pos="340"/>
      </w:tabs>
    </w:pPr>
  </w:style>
  <w:style w:type="character" w:customStyle="1" w:styleId="WingdingSymbols">
    <w:name w:val="Wingding Symbols"/>
    <w:rsid w:val="00023F3B"/>
    <w:rPr>
      <w:rFonts w:ascii="Wingdings" w:hAnsi="Wingdings"/>
    </w:rPr>
  </w:style>
  <w:style w:type="paragraph" w:customStyle="1" w:styleId="TableHeading">
    <w:name w:val="Table Heading"/>
    <w:basedOn w:val="HeadingBase"/>
    <w:rsid w:val="00023F3B"/>
    <w:pPr>
      <w:keepLines/>
      <w:pBdr>
        <w:bottom w:val="single" w:sz="6" w:space="1" w:color="918585"/>
      </w:pBdr>
      <w:spacing w:before="240"/>
    </w:pPr>
  </w:style>
  <w:style w:type="character" w:customStyle="1" w:styleId="HotSpot">
    <w:name w:val="HotSpot"/>
    <w:rsid w:val="00023F3B"/>
    <w:rPr>
      <w:color w:val="0033CC"/>
      <w:u w:val="none"/>
    </w:rPr>
  </w:style>
  <w:style w:type="paragraph" w:customStyle="1" w:styleId="BodyTextRight">
    <w:name w:val="Body Text Right"/>
    <w:basedOn w:val="BodyText"/>
    <w:rsid w:val="00023F3B"/>
    <w:pPr>
      <w:spacing w:before="0" w:after="0"/>
      <w:jc w:val="right"/>
    </w:pPr>
  </w:style>
  <w:style w:type="paragraph" w:styleId="Index3">
    <w:name w:val="index 3"/>
    <w:basedOn w:val="ListNumber2"/>
    <w:next w:val="Normal"/>
    <w:semiHidden/>
    <w:rsid w:val="00023F3B"/>
    <w:pPr>
      <w:numPr>
        <w:numId w:val="0"/>
      </w:numPr>
      <w:tabs>
        <w:tab w:val="right" w:leader="dot" w:pos="4176"/>
      </w:tabs>
    </w:pPr>
  </w:style>
  <w:style w:type="paragraph" w:styleId="ListNumber2">
    <w:name w:val="List Number 2"/>
    <w:basedOn w:val="List2"/>
    <w:rsid w:val="00023F3B"/>
    <w:pPr>
      <w:numPr>
        <w:numId w:val="9"/>
      </w:numPr>
      <w:tabs>
        <w:tab w:val="clear" w:pos="1060"/>
      </w:tabs>
    </w:pPr>
  </w:style>
  <w:style w:type="paragraph" w:customStyle="1" w:styleId="MarginNote">
    <w:name w:val="Margin Note"/>
    <w:basedOn w:val="BodyText"/>
    <w:rsid w:val="00023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F3B"/>
    <w:rPr>
      <w:sz w:val="32"/>
    </w:rPr>
  </w:style>
  <w:style w:type="paragraph" w:customStyle="1" w:styleId="HeadingProcedure">
    <w:name w:val="Heading Procedure"/>
    <w:basedOn w:val="HeadingBase"/>
    <w:next w:val="Normal"/>
    <w:rsid w:val="00023F3B"/>
    <w:pPr>
      <w:tabs>
        <w:tab w:val="left" w:pos="0"/>
      </w:tabs>
      <w:spacing w:before="120" w:after="60"/>
    </w:pPr>
    <w:rPr>
      <w:i/>
      <w:color w:val="918585"/>
      <w:sz w:val="22"/>
    </w:rPr>
  </w:style>
  <w:style w:type="paragraph" w:customStyle="1" w:styleId="TableBodyText">
    <w:name w:val="Table Body Text"/>
    <w:basedOn w:val="BodyText"/>
    <w:rsid w:val="00023F3B"/>
    <w:pPr>
      <w:spacing w:before="60" w:after="60"/>
    </w:pPr>
  </w:style>
  <w:style w:type="paragraph" w:styleId="ListContinue">
    <w:name w:val="List Continue"/>
    <w:basedOn w:val="List"/>
    <w:rsid w:val="00023F3B"/>
    <w:pPr>
      <w:ind w:firstLine="0"/>
    </w:pPr>
  </w:style>
  <w:style w:type="paragraph" w:customStyle="1" w:styleId="ListNote">
    <w:name w:val="List Note"/>
    <w:basedOn w:val="List"/>
    <w:rsid w:val="00023F3B"/>
    <w:pPr>
      <w:pBdr>
        <w:top w:val="single" w:sz="6" w:space="2" w:color="918585"/>
        <w:bottom w:val="single" w:sz="6" w:space="2" w:color="918585"/>
      </w:pBdr>
      <w:tabs>
        <w:tab w:val="left" w:pos="1021"/>
      </w:tabs>
      <w:ind w:firstLine="0"/>
    </w:pPr>
  </w:style>
  <w:style w:type="paragraph" w:customStyle="1" w:styleId="Warning">
    <w:name w:val="Warning"/>
    <w:basedOn w:val="BodyText"/>
    <w:rsid w:val="00023F3B"/>
    <w:pPr>
      <w:shd w:val="clear" w:color="auto" w:fill="D9D9D9"/>
      <w:tabs>
        <w:tab w:val="left" w:pos="992"/>
      </w:tabs>
      <w:ind w:left="119" w:right="119"/>
    </w:pPr>
    <w:rPr>
      <w:sz w:val="20"/>
    </w:rPr>
  </w:style>
  <w:style w:type="paragraph" w:customStyle="1" w:styleId="MarginIcons">
    <w:name w:val="Margin Icons"/>
    <w:basedOn w:val="BodyText"/>
    <w:rsid w:val="00023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F3B"/>
    <w:rPr>
      <w:rFonts w:ascii="Courier New" w:hAnsi="Courier New"/>
    </w:rPr>
  </w:style>
  <w:style w:type="paragraph" w:customStyle="1" w:styleId="NoteBullet">
    <w:name w:val="Note Bullet"/>
    <w:basedOn w:val="Note"/>
    <w:rsid w:val="00023F3B"/>
    <w:pPr>
      <w:tabs>
        <w:tab w:val="clear" w:pos="680"/>
      </w:tabs>
      <w:spacing w:before="60" w:after="60"/>
    </w:pPr>
  </w:style>
  <w:style w:type="paragraph" w:customStyle="1" w:styleId="SubHeading2">
    <w:name w:val="SubHeading2"/>
    <w:basedOn w:val="HeadingBase"/>
    <w:rsid w:val="00023F3B"/>
    <w:pPr>
      <w:spacing w:before="240" w:after="60"/>
    </w:pPr>
    <w:rPr>
      <w:sz w:val="20"/>
    </w:rPr>
  </w:style>
  <w:style w:type="paragraph" w:customStyle="1" w:styleId="SubHeading1">
    <w:name w:val="SubHeading1"/>
    <w:basedOn w:val="HeadingBase"/>
    <w:rsid w:val="00023F3B"/>
    <w:pPr>
      <w:spacing w:before="240" w:after="60"/>
    </w:pPr>
    <w:rPr>
      <w:color w:val="918585"/>
      <w:sz w:val="22"/>
    </w:rPr>
  </w:style>
  <w:style w:type="paragraph" w:customStyle="1" w:styleId="SideHeading">
    <w:name w:val="Side Heading"/>
    <w:basedOn w:val="HeadingBase"/>
    <w:rsid w:val="00023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F3B"/>
    <w:pPr>
      <w:numPr>
        <w:numId w:val="10"/>
      </w:numPr>
    </w:pPr>
  </w:style>
  <w:style w:type="paragraph" w:styleId="PlainText">
    <w:name w:val="Plain Text"/>
    <w:basedOn w:val="Normal"/>
    <w:link w:val="PlainTextChar"/>
    <w:rsid w:val="00023F3B"/>
    <w:rPr>
      <w:sz w:val="20"/>
    </w:rPr>
  </w:style>
  <w:style w:type="character" w:customStyle="1" w:styleId="PlainTextChar">
    <w:name w:val="Plain Text Char"/>
    <w:basedOn w:val="DefaultParagraphFont"/>
    <w:link w:val="PlainText"/>
    <w:rsid w:val="00023F3B"/>
    <w:rPr>
      <w:rFonts w:ascii="Courier New" w:eastAsia="Times New Roman" w:hAnsi="Courier New" w:cs="Times New Roman"/>
      <w:sz w:val="20"/>
      <w:szCs w:val="20"/>
      <w:lang w:eastAsia="en-US"/>
    </w:rPr>
  </w:style>
  <w:style w:type="character" w:customStyle="1" w:styleId="MenuOption">
    <w:name w:val="Menu Option"/>
    <w:basedOn w:val="DefaultParagraphFont"/>
    <w:rsid w:val="00023F3B"/>
    <w:rPr>
      <w:b/>
      <w:smallCaps/>
    </w:rPr>
  </w:style>
  <w:style w:type="paragraph" w:customStyle="1" w:styleId="TableListNumber">
    <w:name w:val="Table List Number"/>
    <w:basedOn w:val="ListNumber"/>
    <w:rsid w:val="00023F3B"/>
    <w:pPr>
      <w:numPr>
        <w:numId w:val="0"/>
      </w:numPr>
    </w:pPr>
  </w:style>
  <w:style w:type="paragraph" w:styleId="TOC4">
    <w:name w:val="toc 4"/>
    <w:basedOn w:val="TOCBase"/>
    <w:next w:val="Normal"/>
    <w:semiHidden/>
    <w:rsid w:val="00023F3B"/>
    <w:pPr>
      <w:tabs>
        <w:tab w:val="right" w:leader="dot" w:pos="9071"/>
      </w:tabs>
      <w:ind w:left="1701"/>
    </w:pPr>
  </w:style>
  <w:style w:type="paragraph" w:customStyle="1" w:styleId="ListAlpha">
    <w:name w:val="List Alpha"/>
    <w:basedOn w:val="List"/>
    <w:rsid w:val="00023F3B"/>
    <w:pPr>
      <w:numPr>
        <w:numId w:val="8"/>
      </w:numPr>
    </w:pPr>
  </w:style>
  <w:style w:type="paragraph" w:customStyle="1" w:styleId="ListAlpha2">
    <w:name w:val="List Alpha 2"/>
    <w:basedOn w:val="List2"/>
    <w:rsid w:val="00023F3B"/>
    <w:pPr>
      <w:numPr>
        <w:numId w:val="7"/>
      </w:numPr>
    </w:pPr>
  </w:style>
  <w:style w:type="paragraph" w:styleId="List2">
    <w:name w:val="List 2"/>
    <w:basedOn w:val="BodyText"/>
    <w:rsid w:val="00023F3B"/>
    <w:pPr>
      <w:tabs>
        <w:tab w:val="left" w:pos="680"/>
      </w:tabs>
      <w:spacing w:before="60" w:after="60"/>
      <w:ind w:left="680" w:hanging="340"/>
    </w:pPr>
  </w:style>
  <w:style w:type="paragraph" w:styleId="List3">
    <w:name w:val="List 3"/>
    <w:basedOn w:val="BodyText"/>
    <w:rsid w:val="00023F3B"/>
    <w:pPr>
      <w:tabs>
        <w:tab w:val="left" w:pos="1021"/>
      </w:tabs>
      <w:spacing w:before="60" w:after="60"/>
      <w:ind w:left="1020" w:hanging="340"/>
    </w:pPr>
  </w:style>
  <w:style w:type="paragraph" w:styleId="List4">
    <w:name w:val="List 4"/>
    <w:basedOn w:val="BodyText"/>
    <w:rsid w:val="00023F3B"/>
    <w:pPr>
      <w:tabs>
        <w:tab w:val="left" w:pos="1361"/>
      </w:tabs>
      <w:spacing w:before="60" w:after="60"/>
      <w:ind w:left="1361" w:hanging="340"/>
    </w:pPr>
  </w:style>
  <w:style w:type="paragraph" w:styleId="List5">
    <w:name w:val="List 5"/>
    <w:basedOn w:val="BodyText"/>
    <w:rsid w:val="00023F3B"/>
    <w:pPr>
      <w:tabs>
        <w:tab w:val="left" w:pos="1701"/>
      </w:tabs>
      <w:spacing w:before="60" w:after="60"/>
      <w:ind w:left="1701" w:hanging="340"/>
    </w:pPr>
  </w:style>
  <w:style w:type="paragraph" w:styleId="ListBullet3">
    <w:name w:val="List Bullet 3"/>
    <w:basedOn w:val="List3"/>
    <w:rsid w:val="00023F3B"/>
    <w:pPr>
      <w:numPr>
        <w:numId w:val="13"/>
      </w:numPr>
      <w:tabs>
        <w:tab w:val="clear" w:pos="1021"/>
      </w:tabs>
      <w:ind w:left="1037" w:hanging="357"/>
    </w:pPr>
  </w:style>
  <w:style w:type="paragraph" w:styleId="ListBullet4">
    <w:name w:val="List Bullet 4"/>
    <w:basedOn w:val="List4"/>
    <w:rsid w:val="00023F3B"/>
    <w:pPr>
      <w:numPr>
        <w:numId w:val="2"/>
      </w:numPr>
      <w:tabs>
        <w:tab w:val="clear" w:pos="1361"/>
      </w:tabs>
    </w:pPr>
  </w:style>
  <w:style w:type="paragraph" w:styleId="ListBullet5">
    <w:name w:val="List Bullet 5"/>
    <w:basedOn w:val="List5"/>
    <w:rsid w:val="00023F3B"/>
    <w:pPr>
      <w:numPr>
        <w:numId w:val="3"/>
      </w:numPr>
    </w:pPr>
  </w:style>
  <w:style w:type="paragraph" w:styleId="ListContinue2">
    <w:name w:val="List Continue 2"/>
    <w:basedOn w:val="List2"/>
    <w:rsid w:val="00023F3B"/>
    <w:pPr>
      <w:ind w:firstLine="0"/>
    </w:pPr>
  </w:style>
  <w:style w:type="paragraph" w:styleId="ListContinue3">
    <w:name w:val="List Continue 3"/>
    <w:basedOn w:val="List3"/>
    <w:rsid w:val="00023F3B"/>
    <w:pPr>
      <w:ind w:left="1021" w:firstLine="0"/>
    </w:pPr>
  </w:style>
  <w:style w:type="paragraph" w:styleId="ListContinue4">
    <w:name w:val="List Continue 4"/>
    <w:basedOn w:val="List4"/>
    <w:rsid w:val="00023F3B"/>
    <w:pPr>
      <w:ind w:firstLine="0"/>
    </w:pPr>
  </w:style>
  <w:style w:type="paragraph" w:styleId="ListContinue5">
    <w:name w:val="List Continue 5"/>
    <w:basedOn w:val="List5"/>
    <w:rsid w:val="00023F3B"/>
    <w:pPr>
      <w:ind w:firstLine="0"/>
    </w:pPr>
  </w:style>
  <w:style w:type="paragraph" w:styleId="ListNumber3">
    <w:name w:val="List Number 3"/>
    <w:basedOn w:val="List3"/>
    <w:rsid w:val="00023F3B"/>
    <w:pPr>
      <w:numPr>
        <w:numId w:val="4"/>
      </w:numPr>
    </w:pPr>
  </w:style>
  <w:style w:type="paragraph" w:styleId="ListNumber4">
    <w:name w:val="List Number 4"/>
    <w:basedOn w:val="List4"/>
    <w:rsid w:val="00023F3B"/>
    <w:pPr>
      <w:numPr>
        <w:numId w:val="5"/>
      </w:numPr>
    </w:pPr>
  </w:style>
  <w:style w:type="paragraph" w:styleId="ListNumber5">
    <w:name w:val="List Number 5"/>
    <w:basedOn w:val="List5"/>
    <w:rsid w:val="00023F3B"/>
    <w:pPr>
      <w:numPr>
        <w:numId w:val="6"/>
      </w:numPr>
    </w:pPr>
  </w:style>
  <w:style w:type="paragraph" w:styleId="BlockText">
    <w:name w:val="Block Text"/>
    <w:basedOn w:val="Normal"/>
    <w:rsid w:val="00023F3B"/>
    <w:pPr>
      <w:spacing w:after="120"/>
      <w:ind w:left="1440" w:right="1440"/>
    </w:pPr>
  </w:style>
  <w:style w:type="character" w:customStyle="1" w:styleId="Subscript">
    <w:name w:val="Subscript"/>
    <w:basedOn w:val="DefaultParagraphFont"/>
    <w:rsid w:val="00023F3B"/>
    <w:rPr>
      <w:sz w:val="16"/>
      <w:vertAlign w:val="subscript"/>
    </w:rPr>
  </w:style>
  <w:style w:type="character" w:customStyle="1" w:styleId="Superscript">
    <w:name w:val="Superscript"/>
    <w:basedOn w:val="DefaultParagraphFont"/>
    <w:rsid w:val="00023F3B"/>
    <w:rPr>
      <w:sz w:val="16"/>
      <w:vertAlign w:val="superscript"/>
    </w:rPr>
  </w:style>
  <w:style w:type="character" w:customStyle="1" w:styleId="Symbols">
    <w:name w:val="Symbols"/>
    <w:basedOn w:val="DefaultParagraphFont"/>
    <w:rsid w:val="00023F3B"/>
    <w:rPr>
      <w:rFonts w:ascii="Symbol" w:hAnsi="Symbol"/>
    </w:rPr>
  </w:style>
  <w:style w:type="character" w:customStyle="1" w:styleId="MenuOptions">
    <w:name w:val="Menu Options"/>
    <w:basedOn w:val="DefaultParagraphFont"/>
    <w:rsid w:val="00023F3B"/>
    <w:rPr>
      <w:rFonts w:ascii="Arial Narrow" w:hAnsi="Arial Narrow"/>
      <w:smallCaps/>
    </w:rPr>
  </w:style>
  <w:style w:type="character" w:customStyle="1" w:styleId="Buttons">
    <w:name w:val="Buttons"/>
    <w:basedOn w:val="DefaultParagraphFont"/>
    <w:rsid w:val="00023F3B"/>
    <w:rPr>
      <w:b/>
    </w:rPr>
  </w:style>
  <w:style w:type="character" w:customStyle="1" w:styleId="Underlined">
    <w:name w:val="Underlined"/>
    <w:basedOn w:val="DefaultParagraphFont"/>
    <w:rsid w:val="00023F3B"/>
    <w:rPr>
      <w:u w:val="single"/>
    </w:rPr>
  </w:style>
  <w:style w:type="paragraph" w:customStyle="1" w:styleId="TableBodyTextRight">
    <w:name w:val="Table Body Text Right"/>
    <w:basedOn w:val="TableBodyText"/>
    <w:rsid w:val="00023F3B"/>
    <w:pPr>
      <w:widowControl w:val="0"/>
      <w:autoSpaceDE w:val="0"/>
      <w:autoSpaceDN w:val="0"/>
      <w:adjustRightInd w:val="0"/>
      <w:jc w:val="right"/>
    </w:pPr>
    <w:rPr>
      <w:rFonts w:cs="Arial"/>
      <w:szCs w:val="18"/>
    </w:rPr>
  </w:style>
  <w:style w:type="paragraph" w:customStyle="1" w:styleId="CopyrightText">
    <w:name w:val="Copyright Text"/>
    <w:basedOn w:val="BodyText"/>
    <w:rsid w:val="00023F3B"/>
    <w:rPr>
      <w:sz w:val="18"/>
    </w:rPr>
  </w:style>
  <w:style w:type="paragraph" w:customStyle="1" w:styleId="BodySmallRight">
    <w:name w:val="Body Small Right"/>
    <w:basedOn w:val="BodyTextRight"/>
    <w:rsid w:val="00023F3B"/>
    <w:rPr>
      <w:sz w:val="18"/>
      <w:szCs w:val="18"/>
    </w:rPr>
  </w:style>
  <w:style w:type="paragraph" w:customStyle="1" w:styleId="MarginEdition">
    <w:name w:val="Margin Edition"/>
    <w:basedOn w:val="MarginNote"/>
    <w:rsid w:val="00023F3B"/>
    <w:pPr>
      <w:spacing w:before="0" w:after="0"/>
    </w:pPr>
    <w:rPr>
      <w:rFonts w:ascii="Times New Roman" w:hAnsi="Times New Roman"/>
      <w:color w:val="999999"/>
    </w:rPr>
  </w:style>
  <w:style w:type="paragraph" w:customStyle="1" w:styleId="Spacer">
    <w:name w:val="Spacer"/>
    <w:basedOn w:val="Normal"/>
    <w:rsid w:val="00023F3B"/>
    <w:rPr>
      <w:sz w:val="2"/>
      <w:szCs w:val="2"/>
    </w:rPr>
  </w:style>
  <w:style w:type="character" w:customStyle="1" w:styleId="Small">
    <w:name w:val="Small"/>
    <w:basedOn w:val="DefaultParagraphFont"/>
    <w:rsid w:val="00023F3B"/>
    <w:rPr>
      <w:sz w:val="16"/>
    </w:rPr>
  </w:style>
  <w:style w:type="paragraph" w:customStyle="1" w:styleId="WideTable">
    <w:name w:val="Wide Table"/>
    <w:basedOn w:val="Normal"/>
    <w:rsid w:val="00023F3B"/>
    <w:pPr>
      <w:ind w:left="-1418"/>
    </w:pPr>
    <w:rPr>
      <w:sz w:val="2"/>
      <w:szCs w:val="2"/>
    </w:rPr>
  </w:style>
  <w:style w:type="character" w:styleId="PageNumber">
    <w:name w:val="page number"/>
    <w:basedOn w:val="DefaultParagraphFont"/>
    <w:rsid w:val="00023F3B"/>
  </w:style>
  <w:style w:type="paragraph" w:styleId="Quote">
    <w:name w:val="Quote"/>
    <w:basedOn w:val="Heading1"/>
    <w:link w:val="QuoteChar"/>
    <w:qFormat/>
    <w:rsid w:val="00023F3B"/>
    <w:rPr>
      <w:b w:val="0"/>
      <w:sz w:val="72"/>
      <w:szCs w:val="72"/>
      <w:lang w:val="en-NZ"/>
    </w:rPr>
  </w:style>
  <w:style w:type="character" w:customStyle="1" w:styleId="QuoteChar">
    <w:name w:val="Quote Char"/>
    <w:basedOn w:val="DefaultParagraphFont"/>
    <w:link w:val="Quote"/>
    <w:rsid w:val="00023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F3B"/>
    <w:pPr>
      <w:pageBreakBefore/>
    </w:pPr>
  </w:style>
  <w:style w:type="paragraph" w:customStyle="1" w:styleId="Border">
    <w:name w:val="Border"/>
    <w:basedOn w:val="Normal"/>
    <w:qFormat/>
    <w:rsid w:val="00023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F3B"/>
    <w:rPr>
      <w:b/>
      <w:bCs/>
      <w:i/>
      <w:iCs/>
      <w:color w:val="auto"/>
    </w:rPr>
  </w:style>
  <w:style w:type="paragraph" w:styleId="IntenseQuote">
    <w:name w:val="Intense Quote"/>
    <w:basedOn w:val="Normal"/>
    <w:next w:val="Normal"/>
    <w:link w:val="IntenseQuoteChar"/>
    <w:uiPriority w:val="30"/>
    <w:qFormat/>
    <w:rsid w:val="00023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F3B"/>
    <w:rPr>
      <w:smallCaps/>
      <w:color w:val="auto"/>
      <w:u w:val="single"/>
    </w:rPr>
  </w:style>
  <w:style w:type="character" w:styleId="IntenseReference">
    <w:name w:val="Intense Reference"/>
    <w:basedOn w:val="DefaultParagraphFont"/>
    <w:uiPriority w:val="32"/>
    <w:qFormat/>
    <w:rsid w:val="00023F3B"/>
    <w:rPr>
      <w:b/>
      <w:bCs/>
      <w:smallCaps/>
      <w:color w:val="auto"/>
      <w:spacing w:val="5"/>
      <w:u w:val="single"/>
    </w:rPr>
  </w:style>
  <w:style w:type="paragraph" w:customStyle="1" w:styleId="2ColumnHeading">
    <w:name w:val="2Column Heading"/>
    <w:basedOn w:val="BodyText"/>
    <w:qFormat/>
    <w:rsid w:val="00023F3B"/>
    <w:pPr>
      <w:spacing w:after="60"/>
      <w:ind w:left="-2268"/>
    </w:pPr>
    <w:rPr>
      <w:b/>
    </w:rPr>
  </w:style>
  <w:style w:type="paragraph" w:customStyle="1" w:styleId="Heading1TOC">
    <w:name w:val="Heading1 TOC"/>
    <w:basedOn w:val="Normal"/>
    <w:qFormat/>
    <w:rsid w:val="00023F3B"/>
    <w:pPr>
      <w:spacing w:before="240" w:after="120"/>
    </w:pPr>
    <w:rPr>
      <w:rFonts w:ascii="Times New Roman" w:hAnsi="Times New Roman"/>
      <w:b/>
      <w:sz w:val="32"/>
    </w:rPr>
  </w:style>
  <w:style w:type="paragraph" w:customStyle="1" w:styleId="Heading2TOC">
    <w:name w:val="Heading2 TOC"/>
    <w:basedOn w:val="Normal"/>
    <w:qFormat/>
    <w:rsid w:val="00023F3B"/>
    <w:pPr>
      <w:spacing w:before="240" w:after="60"/>
    </w:pPr>
    <w:rPr>
      <w:rFonts w:ascii="Times New Roman" w:hAnsi="Times New Roman"/>
      <w:b/>
      <w:sz w:val="28"/>
    </w:rPr>
  </w:style>
  <w:style w:type="character" w:customStyle="1" w:styleId="Underline">
    <w:name w:val="Underline"/>
    <w:basedOn w:val="DefaultParagraphFont"/>
    <w:qFormat/>
    <w:rsid w:val="00023F3B"/>
    <w:rPr>
      <w:u w:val="single"/>
    </w:rPr>
  </w:style>
  <w:style w:type="paragraph" w:styleId="BalloonText">
    <w:name w:val="Balloon Text"/>
    <w:basedOn w:val="Normal"/>
    <w:link w:val="BalloonTextChar"/>
    <w:rsid w:val="00023F3B"/>
    <w:rPr>
      <w:rFonts w:ascii="Tahoma" w:hAnsi="Tahoma" w:cs="Tahoma"/>
      <w:sz w:val="16"/>
      <w:szCs w:val="16"/>
    </w:rPr>
  </w:style>
  <w:style w:type="character" w:customStyle="1" w:styleId="BalloonTextChar">
    <w:name w:val="Balloon Text Char"/>
    <w:basedOn w:val="DefaultParagraphFont"/>
    <w:link w:val="BalloonText"/>
    <w:rsid w:val="00023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F3B"/>
    <w:rPr>
      <w:b/>
      <w:color w:val="660033"/>
      <w:spacing w:val="0"/>
    </w:rPr>
  </w:style>
  <w:style w:type="paragraph" w:customStyle="1" w:styleId="Nameditemlist">
    <w:name w:val="Named item list"/>
    <w:basedOn w:val="BodyText"/>
    <w:qFormat/>
    <w:rsid w:val="00023F3B"/>
    <w:pPr>
      <w:tabs>
        <w:tab w:val="left" w:pos="2835"/>
      </w:tabs>
      <w:ind w:left="2835" w:hanging="2835"/>
    </w:pPr>
  </w:style>
  <w:style w:type="paragraph" w:customStyle="1" w:styleId="BodyTextnopadding">
    <w:name w:val="Body Text no padding"/>
    <w:basedOn w:val="BodyText"/>
    <w:qFormat/>
    <w:rsid w:val="00023F3B"/>
    <w:pPr>
      <w:spacing w:before="0" w:after="0"/>
    </w:pPr>
  </w:style>
  <w:style w:type="paragraph" w:customStyle="1" w:styleId="BodyTextBold">
    <w:name w:val="Body Text Bold"/>
    <w:basedOn w:val="BodyText"/>
    <w:qFormat/>
    <w:rsid w:val="00023F3B"/>
    <w:rPr>
      <w:b/>
    </w:rPr>
  </w:style>
  <w:style w:type="character" w:styleId="Hyperlink">
    <w:name w:val="Hyperlink"/>
    <w:basedOn w:val="DefaultParagraphFont"/>
    <w:uiPriority w:val="99"/>
    <w:unhideWhenUsed/>
    <w:rsid w:val="00B67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5468</Characters>
  <Application>Microsoft Office Word</Application>
  <DocSecurity>0</DocSecurity>
  <Lines>210</Lines>
  <Paragraphs>102</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TAELLN812 Research and implement new adult language, literacy and numeracy practices</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