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948" w:rsidP="00906948">
      <w:pPr>
        <w:pStyle w:val="Title"/>
      </w:pPr>
      <w:r>
        <w:fldChar w:fldCharType="begin"/>
      </w:r>
      <w:r>
        <w:instrText xml:space="preserve"> TITLE   \* MERGEFORMAT </w:instrText>
      </w:r>
      <w:r>
        <w:fldChar w:fldCharType="separate"/>
      </w:r>
      <w:r>
        <w:t>TAELLN811 Analyse policy and formulate strategic language, literacy and numeracy response</w:t>
      </w:r>
      <w:r>
        <w:fldChar w:fldCharType="end"/>
      </w:r>
    </w:p>
    <w:p w:rsidR="00906948" w:rsidP="00906948">
      <w:pPr>
        <w:pStyle w:val="Version"/>
        <w:sectPr w:rsidSect="000F7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8D6" w:rsidP="000F78D6">
      <w:pPr>
        <w:pStyle w:val="SuperHeading"/>
      </w:pPr>
      <w:r w:rsidRPr="000F78D6">
        <w:t>TAELLN811 Analyse policy and formulate strategic language, literacy and numeracy response</w:t>
      </w:r>
    </w:p>
    <w:p w:rsidR="00000000" w:rsidRPr="000F78D6" w:rsidP="000F78D6">
      <w:pPr>
        <w:pStyle w:val="Heading1"/>
      </w:pPr>
      <w:bookmarkStart w:id="1" w:name="O_590890"/>
      <w:bookmarkEnd w:id="1"/>
      <w:r w:rsidRPr="000F78D6">
        <w:t>Modification History</w:t>
      </w:r>
    </w:p>
    <w:tbl>
      <w:tblPr>
        <w:tblW w:w="0" w:type="auto"/>
        <w:tblLayout w:type="fixed"/>
        <w:tblCellMar>
          <w:left w:w="62" w:type="dxa"/>
          <w:right w:w="62" w:type="dxa"/>
        </w:tblCellMar>
        <w:tblLook w:val="0000"/>
      </w:tblPr>
      <w:tblGrid>
        <w:gridCol w:w="2395"/>
        <w:gridCol w:w="6245"/>
      </w:tblGrid>
      <w:tr w:rsidTr="000F78D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Release</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rPr>
                <w:rStyle w:val="SpecialBold"/>
              </w:rPr>
              <w:t>Comments</w:t>
            </w:r>
          </w:p>
        </w:tc>
      </w:tr>
      <w:tr w:rsidTr="000F78D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Release 1</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t xml:space="preserve">This unit of competency first released with </w:t>
            </w:r>
            <w:r w:rsidRPr="000F78D6">
              <w:rPr>
                <w:rStyle w:val="Emphasis"/>
              </w:rPr>
              <w:t>TAE Training and Education Training Package Version 1.0</w:t>
            </w:r>
            <w:r w:rsidRPr="000F78D6">
              <w:t>.</w:t>
            </w:r>
          </w:p>
        </w:tc>
      </w:tr>
    </w:tbl>
    <w:p w:rsidR="00000000" w:rsidRPr="000F78D6" w:rsidP="000F78D6">
      <w:pPr>
        <w:pStyle w:val="BodyText"/>
      </w:pPr>
    </w:p>
    <w:p w:rsidR="00000000" w:rsidRPr="000F78D6" w:rsidP="000F78D6">
      <w:pPr>
        <w:pStyle w:val="AllowPageBreak"/>
      </w:pPr>
    </w:p>
    <w:p w:rsidR="00000000" w:rsidRPr="000F78D6" w:rsidP="000F78D6">
      <w:pPr>
        <w:pStyle w:val="Heading1"/>
      </w:pPr>
      <w:bookmarkStart w:id="2" w:name="O_590891"/>
      <w:bookmarkEnd w:id="2"/>
      <w:r w:rsidRPr="000F78D6">
        <w:t>Application</w:t>
      </w:r>
    </w:p>
    <w:p w:rsidR="00000000" w:rsidRPr="000F78D6" w:rsidP="00906948">
      <w:pPr>
        <w:pStyle w:val="BodyText"/>
      </w:pPr>
      <w:r w:rsidRPr="000F78D6">
        <w:t>This unit describes the skills and knowledge required to identify and analyse policy that has adult language, literacy and numeracy implications; and to formulate, implement and evaluate strategic responses within a training</w:t>
      </w:r>
      <w:r w:rsidRPr="000F78D6">
        <w:t xml:space="preserve"> organisation. Knowledge of adult language, literacy and numeracy (LLN) theory and teaching approaches is also important in the development of the strategic response to policy. The unit applies to those in a training organisation with a leadership role in </w:t>
      </w:r>
      <w:r w:rsidRPr="000F78D6">
        <w:t>accessing, analysing and responding to policy.</w:t>
      </w:r>
    </w:p>
    <w:p w:rsidR="00000000" w:rsidRPr="000F78D6" w:rsidP="00906948">
      <w:pPr>
        <w:pStyle w:val="BodyText"/>
      </w:pPr>
      <w:r w:rsidRPr="000F78D6">
        <w:t>No licensing, legislative or certification requirements apply to this unit at the time of publication.</w:t>
      </w:r>
    </w:p>
    <w:p w:rsidR="00000000" w:rsidRPr="000F78D6" w:rsidP="000F78D6">
      <w:pPr>
        <w:pStyle w:val="Heading1"/>
      </w:pPr>
      <w:bookmarkStart w:id="3" w:name="O_590894"/>
      <w:bookmarkEnd w:id="3"/>
      <w:r w:rsidRPr="000F78D6">
        <w:t>Unit Sector</w:t>
      </w:r>
    </w:p>
    <w:p w:rsidR="00000000" w:rsidRPr="000F78D6" w:rsidP="00906948">
      <w:pPr>
        <w:pStyle w:val="BodyText"/>
      </w:pPr>
      <w:r w:rsidRPr="000F78D6">
        <w:t>Language, literacy and numeracy practice</w:t>
      </w:r>
    </w:p>
    <w:p w:rsidR="00000000" w:rsidRPr="000F78D6" w:rsidP="000F78D6">
      <w:pPr>
        <w:pStyle w:val="Heading1"/>
      </w:pPr>
      <w:bookmarkStart w:id="4" w:name="O_590895"/>
      <w:bookmarkEnd w:id="4"/>
      <w:r w:rsidRPr="000F78D6">
        <w:t>Elements and Performance Criteria</w:t>
      </w:r>
    </w:p>
    <w:tbl>
      <w:tblPr>
        <w:tblW w:w="0" w:type="auto"/>
        <w:tblLayout w:type="fixed"/>
        <w:tblCellMar>
          <w:left w:w="62" w:type="dxa"/>
          <w:right w:w="62" w:type="dxa"/>
        </w:tblCellMar>
        <w:tblLook w:val="0000"/>
      </w:tblPr>
      <w:tblGrid>
        <w:gridCol w:w="2430"/>
        <w:gridCol w:w="6300"/>
      </w:tblGrid>
      <w:tr w:rsidTr="000F78D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Elements</w:t>
            </w:r>
          </w:p>
          <w:p w:rsidR="00000000" w:rsidRPr="000F78D6" w:rsidP="000F78D6">
            <w:pPr>
              <w:pStyle w:val="BodyText"/>
            </w:pPr>
            <w:r w:rsidRPr="000F78D6">
              <w:rPr>
                <w:rStyle w:val="Emphasis"/>
              </w:rPr>
              <w:t>Elements describe the 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Performance Criteria</w:t>
            </w:r>
          </w:p>
          <w:p w:rsidR="00000000" w:rsidP="000F78D6">
            <w:pPr>
              <w:pStyle w:val="BodyText"/>
              <w:rPr>
                <w:lang w:val="en-NZ"/>
              </w:rPr>
            </w:pPr>
            <w:r w:rsidRPr="000F78D6">
              <w:rPr>
                <w:rStyle w:val="Emphasis"/>
              </w:rPr>
              <w:t>Performance criteria describe the performance needed to demonstrate achievement of the element.</w:t>
            </w:r>
          </w:p>
        </w:tc>
      </w:tr>
      <w:tr w:rsidTr="000F78D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1. Analyse policy and its relationship to adult langua</w:t>
            </w:r>
            <w:r w:rsidRPr="000F78D6">
              <w:t>ge, literacy and numeracy provision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t>1.1 Identify new opportunities in policy environments in response to internal and external factors and government priorities</w:t>
            </w:r>
          </w:p>
          <w:p w:rsidR="00000000" w:rsidRPr="000F78D6" w:rsidP="000F78D6">
            <w:pPr>
              <w:pStyle w:val="BodyText"/>
            </w:pPr>
            <w:r w:rsidRPr="000F78D6">
              <w:t>1.2 Access policy that may impact on adult language, literacy and numeracy provision</w:t>
            </w:r>
          </w:p>
          <w:p w:rsidR="00000000" w:rsidRPr="000F78D6" w:rsidP="000F78D6">
            <w:pPr>
              <w:pStyle w:val="BodyText"/>
            </w:pPr>
            <w:r w:rsidRPr="000F78D6">
              <w:t>1.3 Analys</w:t>
            </w:r>
            <w:r w:rsidRPr="000F78D6">
              <w:t>e policy to establish changes that may impact on current adult language, literacy and numeracy provision</w:t>
            </w:r>
          </w:p>
          <w:p w:rsidR="00000000" w:rsidRPr="000F78D6" w:rsidP="000F78D6">
            <w:pPr>
              <w:pStyle w:val="BodyText"/>
            </w:pPr>
            <w:r w:rsidRPr="000F78D6">
              <w:t>1.4 Identify potential impact of policy</w:t>
            </w:r>
          </w:p>
          <w:p w:rsidR="00000000" w:rsidP="000F78D6">
            <w:pPr>
              <w:pStyle w:val="BodyText"/>
              <w:rPr>
                <w:lang w:val="en-NZ"/>
              </w:rPr>
            </w:pPr>
            <w:r w:rsidRPr="000F78D6">
              <w:t>1.5 Propose actions to be taken in response</w:t>
            </w:r>
          </w:p>
        </w:tc>
      </w:tr>
      <w:tr w:rsidTr="000F78D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2. Lead the implementation of adult language, literacy and numerac</w:t>
            </w:r>
            <w:r w:rsidRPr="000F78D6">
              <w:t>y strategic response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t>2.1 Provide information and advice on the relevant policy and its impacts to key stakeholders</w:t>
            </w:r>
          </w:p>
          <w:p w:rsidR="00000000" w:rsidRPr="000F78D6" w:rsidP="000F78D6">
            <w:pPr>
              <w:pStyle w:val="BodyText"/>
            </w:pPr>
            <w:r w:rsidRPr="000F78D6">
              <w:t>2.2 Formulate a strategic adult language, literacy and numeracy response to the policy</w:t>
            </w:r>
          </w:p>
          <w:p w:rsidR="00000000" w:rsidRPr="000F78D6" w:rsidP="000F78D6">
            <w:pPr>
              <w:pStyle w:val="BodyText"/>
            </w:pPr>
            <w:r w:rsidRPr="000F78D6">
              <w:t>2.3 Identify the resourcing implications and feasibili</w:t>
            </w:r>
            <w:r w:rsidRPr="000F78D6">
              <w:t>ty of the strategic response</w:t>
            </w:r>
          </w:p>
          <w:p w:rsidR="00000000" w:rsidRPr="000F78D6" w:rsidP="000F78D6">
            <w:pPr>
              <w:pStyle w:val="BodyText"/>
            </w:pPr>
            <w:r w:rsidRPr="000F78D6">
              <w:t>2.4 Develop a plan for implementation of the strategic response</w:t>
            </w:r>
          </w:p>
          <w:p w:rsidR="00000000" w:rsidP="000F78D6">
            <w:pPr>
              <w:pStyle w:val="BodyText"/>
              <w:rPr>
                <w:lang w:val="en-NZ"/>
              </w:rPr>
            </w:pPr>
            <w:r w:rsidRPr="000F78D6">
              <w:t>2.5 Implement the strategic response in collaboration with stakeholders</w:t>
            </w:r>
          </w:p>
        </w:tc>
      </w:tr>
      <w:tr w:rsidTr="000F78D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3. Review the response to policy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t>3.1 Develop a plan for evaluation and review of strategic response in consultation with stakeholders</w:t>
            </w:r>
          </w:p>
          <w:p w:rsidR="00000000" w:rsidRPr="000F78D6" w:rsidP="000F78D6">
            <w:pPr>
              <w:pStyle w:val="BodyText"/>
            </w:pPr>
            <w:r w:rsidRPr="000F78D6">
              <w:t>3.2 Gather, collate and analyse feedback on implementation process and related issues according to organisational requirements</w:t>
            </w:r>
          </w:p>
          <w:p w:rsidR="00000000" w:rsidRPr="000F78D6" w:rsidP="000F78D6">
            <w:pPr>
              <w:pStyle w:val="BodyText"/>
            </w:pPr>
            <w:r w:rsidRPr="000F78D6">
              <w:t xml:space="preserve">3.3 Evaluate implementation </w:t>
            </w:r>
            <w:r w:rsidRPr="000F78D6">
              <w:t>of strategic response against criteria in implementation plan</w:t>
            </w:r>
          </w:p>
          <w:p w:rsidR="00000000" w:rsidRPr="000F78D6" w:rsidP="000F78D6">
            <w:pPr>
              <w:pStyle w:val="BodyText"/>
            </w:pPr>
            <w:r w:rsidRPr="000F78D6">
              <w:t>3.4 Document and report on outcomes of review according to organisational requirements</w:t>
            </w:r>
          </w:p>
          <w:p w:rsidR="00000000" w:rsidRPr="000F78D6" w:rsidP="000F78D6">
            <w:pPr>
              <w:pStyle w:val="BodyText"/>
            </w:pPr>
            <w:r w:rsidRPr="000F78D6">
              <w:t>3.5 Provide feedback to policy body on implementation issues or consequences of policy shift, if relevant</w:t>
            </w:r>
          </w:p>
        </w:tc>
      </w:tr>
    </w:tbl>
    <w:p w:rsidR="00000000" w:rsidRPr="000F78D6" w:rsidP="000F78D6">
      <w:pPr>
        <w:pStyle w:val="BodyText"/>
      </w:pPr>
    </w:p>
    <w:p w:rsidR="00000000" w:rsidRPr="000F78D6" w:rsidP="000F78D6">
      <w:pPr>
        <w:pStyle w:val="AllowPageBreak"/>
      </w:pPr>
    </w:p>
    <w:p w:rsidR="00000000" w:rsidRPr="000F78D6" w:rsidP="000F78D6">
      <w:pPr>
        <w:pStyle w:val="Heading1"/>
      </w:pPr>
      <w:bookmarkStart w:id="5" w:name="O_590896"/>
      <w:bookmarkEnd w:id="5"/>
      <w:r w:rsidRPr="000F78D6">
        <w:t>Foundation Skills</w:t>
      </w:r>
    </w:p>
    <w:p w:rsidR="00000000" w:rsidRPr="00906948" w:rsidP="00906948">
      <w:pPr>
        <w:pStyle w:val="BodyText"/>
        <w:rPr>
          <w:i/>
        </w:rPr>
      </w:pPr>
      <w:r w:rsidRPr="00906948">
        <w:rPr>
          <w:rStyle w:val="Emphasis"/>
        </w:rPr>
        <w:t>This section describes language, literacy, numeracy and employment skills incorporated in the performance criteria that are required for competent performance. performance.</w:t>
      </w:r>
    </w:p>
    <w:tbl>
      <w:tblPr>
        <w:tblW w:w="0" w:type="auto"/>
        <w:tblLayout w:type="fixed"/>
        <w:tblCellMar>
          <w:left w:w="62" w:type="dxa"/>
          <w:right w:w="62" w:type="dxa"/>
        </w:tblCellMar>
        <w:tblLook w:val="0000"/>
      </w:tblPr>
      <w:tblGrid>
        <w:gridCol w:w="2070"/>
        <w:gridCol w:w="1980"/>
        <w:gridCol w:w="4680"/>
      </w:tblGrid>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rPr>
                <w:rStyle w:val="SpecialBold"/>
              </w:rPr>
              <w:t>Description</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1.1, 1.2, 1.3, 3.2, 3.3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ListBullet"/>
              <w:rPr>
                <w:lang w:val="en-NZ"/>
              </w:rPr>
            </w:pPr>
            <w:r w:rsidRPr="000F78D6">
              <w:t>Sources, analyses and interprets information presented in a variety of formats in order to identify policy response options</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1.1, 1.3, 1.4, 1.5, 2.1, 2.2, 3.1, 3.2, 3.3, 3.4, 3.5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ListBullet"/>
              <w:rPr>
                <w:lang w:val="en-NZ"/>
              </w:rPr>
            </w:pPr>
            <w:r w:rsidRPr="000F78D6">
              <w:t>Structures material in a logical an</w:t>
            </w:r>
            <w:r w:rsidRPr="000F78D6">
              <w:t xml:space="preserve">d concise manner, incorporating analysis of information and formulation of planning </w:t>
            </w:r>
            <w:r w:rsidRPr="000F78D6">
              <w:t>and strategy, using specialised language in a format and style appropriate to a specific audience and context</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2.1, 3.2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ListBullet"/>
              <w:rPr>
                <w:lang w:val="en-NZ"/>
              </w:rPr>
            </w:pPr>
            <w:r w:rsidRPr="000F78D6">
              <w:t>Leads complex verbal exchanges o</w:t>
            </w:r>
            <w:r w:rsidRPr="000F78D6">
              <w:t>f information, opinions and concepts, articulating ideas and conclusions with individuals and groups using suitable style and language to communicate effectively and with influence</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Navigate the world of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1.1, 1.2, 1.4, 2.1, 3.5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ListBullet"/>
              <w:rPr>
                <w:lang w:val="en-NZ"/>
              </w:rPr>
            </w:pPr>
            <w:r w:rsidRPr="000F78D6">
              <w:t>Applies explicit or implicit protocols knowing when and how to challenge some protocols to better align with goals and values and achieve outcomes more efficiently and effectively</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2.1, 3.1, 3.2, 3.5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ListBullet"/>
            </w:pPr>
            <w:r w:rsidRPr="000F78D6">
              <w:t>Demonstrates sophisticated control</w:t>
            </w:r>
            <w:r w:rsidRPr="000F78D6">
              <w:t xml:space="preserve"> over oral, visual and/or written formats, drawing on a range of communication practices to achieve goals</w:t>
            </w:r>
          </w:p>
          <w:p w:rsidR="00000000" w:rsidP="000F78D6">
            <w:pPr>
              <w:pStyle w:val="ListBullet"/>
              <w:rPr>
                <w:lang w:val="en-NZ"/>
              </w:rPr>
            </w:pPr>
            <w:r w:rsidRPr="000F78D6">
              <w:t>Selects and uses appropriate conventions and protocols when communicating with a range of stakeholders</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Get the work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1.2, 1.3, 1.4, 1.5, 2.2, 3.1</w:t>
            </w:r>
            <w:r w:rsidRPr="000F78D6">
              <w:t>, 3.2, 3.3, 3.4</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ListBullet"/>
            </w:pPr>
            <w:r w:rsidRPr="000F78D6">
              <w:t>Applies systematic and analytical problem solving processes in complex and non-routine situations</w:t>
            </w:r>
          </w:p>
          <w:p w:rsidR="00000000" w:rsidRPr="000F78D6" w:rsidP="000F78D6">
            <w:pPr>
              <w:pStyle w:val="ListBullet"/>
            </w:pPr>
            <w:r w:rsidRPr="000F78D6">
              <w:t>Reflects on potential outcomes of particular solutions</w:t>
            </w:r>
          </w:p>
          <w:p w:rsidR="00000000" w:rsidRPr="000F78D6" w:rsidP="000F78D6">
            <w:pPr>
              <w:pStyle w:val="ListBullet"/>
            </w:pPr>
            <w:r w:rsidRPr="000F78D6">
              <w:t>Identifies opportunities for new or enhanced work practices and outcomes</w:t>
            </w:r>
          </w:p>
        </w:tc>
      </w:tr>
    </w:tbl>
    <w:p w:rsidR="00000000" w:rsidRPr="000F78D6" w:rsidP="000F78D6">
      <w:pPr>
        <w:pStyle w:val="BodyText"/>
      </w:pPr>
    </w:p>
    <w:p w:rsidR="00000000" w:rsidRPr="000F78D6" w:rsidP="000F78D6">
      <w:pPr>
        <w:pStyle w:val="AllowPageBreak"/>
      </w:pPr>
    </w:p>
    <w:p w:rsidR="00000000" w:rsidRPr="000F78D6" w:rsidP="000F78D6">
      <w:pPr>
        <w:pStyle w:val="Heading1"/>
      </w:pPr>
      <w:bookmarkStart w:id="6" w:name="O_590898"/>
      <w:bookmarkEnd w:id="6"/>
      <w:r w:rsidRPr="000F78D6">
        <w:t>Unit Mapping Information</w:t>
      </w:r>
    </w:p>
    <w:tbl>
      <w:tblPr>
        <w:tblW w:w="0" w:type="auto"/>
        <w:tblLayout w:type="fixed"/>
        <w:tblCellMar>
          <w:left w:w="62" w:type="dxa"/>
          <w:right w:w="62" w:type="dxa"/>
        </w:tblCellMar>
        <w:tblLook w:val="0000"/>
      </w:tblPr>
      <w:tblGrid>
        <w:gridCol w:w="2070"/>
        <w:gridCol w:w="2070"/>
        <w:gridCol w:w="3870"/>
        <w:gridCol w:w="720"/>
      </w:tblGrid>
      <w:tr w:rsidTr="000F78D6">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Code and Title</w:t>
            </w:r>
          </w:p>
          <w:p w:rsidR="00000000" w:rsidRPr="000F78D6" w:rsidP="000F78D6">
            <w:pPr>
              <w:pStyle w:val="BodyText"/>
            </w:pPr>
            <w:r w:rsidRPr="000F78D6">
              <w:rPr>
                <w:rStyle w:val="SpecialBold"/>
              </w:rPr>
              <w:t>(</w:t>
            </w:r>
            <w:r w:rsidRPr="000F78D6">
              <w:rPr>
                <w:rStyle w:val="BoldandItalics"/>
              </w:rPr>
              <w:t>Current Version</w:t>
            </w:r>
            <w:r w:rsidRPr="000F78D6">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Code and Title</w:t>
            </w:r>
          </w:p>
          <w:p w:rsidR="00000000" w:rsidRPr="000F78D6" w:rsidP="000F78D6">
            <w:pPr>
              <w:pStyle w:val="BodyText"/>
            </w:pPr>
            <w:r w:rsidRPr="000F78D6">
              <w:rPr>
                <w:rStyle w:val="SpecialBold"/>
              </w:rPr>
              <w:t>(</w:t>
            </w:r>
            <w:r w:rsidRPr="000F78D6">
              <w:rPr>
                <w:rStyle w:val="BoldandItalics"/>
              </w:rPr>
              <w:t>Previous Version</w:t>
            </w:r>
            <w:r w:rsidRPr="000F78D6">
              <w:rPr>
                <w:rStyle w:val="SpecialBold"/>
              </w:rPr>
              <w: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Comments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rPr>
                <w:rStyle w:val="SpecialBold"/>
              </w:rPr>
              <w:t>E/N</w:t>
            </w:r>
          </w:p>
        </w:tc>
      </w:tr>
      <w:tr w:rsidTr="000F78D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TAELLN811 Analyse policy and formulate strategic language, literacy and numeracy response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TAELLN801A Analyse policy and formulate strategic language, literacy and numeracy response</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Updated to meet Standards for Training Packages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t>E</w:t>
            </w:r>
          </w:p>
        </w:tc>
      </w:tr>
    </w:tbl>
    <w:p w:rsidR="00000000" w:rsidRPr="000F78D6" w:rsidP="000F78D6">
      <w:pPr>
        <w:pStyle w:val="BodyText"/>
      </w:pPr>
    </w:p>
    <w:p w:rsidR="00000000" w:rsidRPr="000F78D6" w:rsidP="000F78D6">
      <w:pPr>
        <w:pStyle w:val="AllowPageBreak"/>
      </w:pPr>
    </w:p>
    <w:p w:rsidR="00000000" w:rsidRPr="000F78D6" w:rsidP="000F78D6">
      <w:pPr>
        <w:pStyle w:val="Heading1"/>
      </w:pPr>
      <w:bookmarkStart w:id="7" w:name="O_590906"/>
      <w:bookmarkEnd w:id="7"/>
      <w:r w:rsidRPr="000F78D6">
        <w:t>Links</w:t>
      </w:r>
    </w:p>
    <w:p w:rsidR="00000000" w:rsidRPr="000F78D6" w:rsidP="00906948">
      <w:pPr>
        <w:pStyle w:val="BodyText"/>
      </w:pPr>
      <w:r w:rsidRPr="000F78D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4E66CE">
        <w:rPr>
          <w:rStyle w:val="Hyperlink"/>
        </w:rPr>
        <w:t>https://vetnet.gov.au/Pages/TrainingDocs.aspx?q=35337905-785d-4f93-8777-e9991ad4c6c3</w:t>
      </w:r>
      <w:r>
        <w:fldChar w:fldCharType="end"/>
      </w:r>
    </w:p>
    <w:p w:rsidR="00000000" w:rsidRPr="000F78D6" w:rsidP="00906948">
      <w:pPr>
        <w:pStyle w:val="BodyText"/>
        <w:sectPr w:rsidSect="000F78D6">
          <w:headerReference w:type="default" r:id="rId10"/>
          <w:footerReference w:type="default" r:id="rId11"/>
          <w:pgSz w:w="11908" w:h="16833"/>
          <w:pgMar w:top="1702" w:right="1418" w:bottom="1702" w:left="1418" w:header="992" w:footer="992" w:gutter="0"/>
          <w:cols w:space="720"/>
          <w:noEndnote/>
          <w:docGrid w:linePitch="299"/>
        </w:sectPr>
      </w:pPr>
    </w:p>
    <w:p w:rsidR="00000000" w:rsidRPr="000F78D6" w:rsidP="000F78D6">
      <w:pPr>
        <w:pStyle w:val="SuperHeading"/>
      </w:pPr>
      <w:r w:rsidRPr="000F78D6">
        <w:t>Assessment Requirements for TAELLN811 Analyse policy and formul</w:t>
      </w:r>
      <w:r w:rsidRPr="000F78D6">
        <w:t>ate strategic language, literacy and numeracy response</w:t>
      </w:r>
    </w:p>
    <w:p w:rsidR="00000000" w:rsidRPr="000F78D6" w:rsidP="000F78D6">
      <w:pPr>
        <w:pStyle w:val="Heading1"/>
      </w:pPr>
      <w:bookmarkStart w:id="8" w:name="O_590900"/>
      <w:bookmarkEnd w:id="8"/>
      <w:r w:rsidRPr="000F78D6">
        <w:t>Modification History</w:t>
      </w:r>
    </w:p>
    <w:tbl>
      <w:tblPr>
        <w:tblW w:w="0" w:type="auto"/>
        <w:tblLayout w:type="fixed"/>
        <w:tblCellMar>
          <w:left w:w="62" w:type="dxa"/>
          <w:right w:w="62" w:type="dxa"/>
        </w:tblCellMar>
        <w:tblLook w:val="0000"/>
      </w:tblPr>
      <w:tblGrid>
        <w:gridCol w:w="2395"/>
        <w:gridCol w:w="6245"/>
      </w:tblGrid>
      <w:tr w:rsidTr="000F78D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rPr>
                <w:rStyle w:val="SpecialBold"/>
              </w:rPr>
              <w:t>Release</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rPr>
                <w:rStyle w:val="SpecialBold"/>
              </w:rPr>
              <w:t>Comments</w:t>
            </w:r>
          </w:p>
        </w:tc>
      </w:tr>
      <w:tr w:rsidTr="000F78D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8D6">
            <w:pPr>
              <w:pStyle w:val="BodyText"/>
              <w:rPr>
                <w:lang w:val="en-NZ"/>
              </w:rPr>
            </w:pPr>
            <w:r w:rsidRPr="000F78D6">
              <w:t>Release 1</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8D6" w:rsidP="000F78D6">
            <w:pPr>
              <w:pStyle w:val="BodyText"/>
            </w:pPr>
            <w:r w:rsidRPr="000F78D6">
              <w:t xml:space="preserve">This unit of competency first released with </w:t>
            </w:r>
            <w:r w:rsidRPr="000F78D6">
              <w:rPr>
                <w:rStyle w:val="Emphasis"/>
              </w:rPr>
              <w:t>TAE Training and Education Training Package Version 1.0</w:t>
            </w:r>
            <w:r w:rsidRPr="000F78D6">
              <w:t>.</w:t>
            </w:r>
          </w:p>
        </w:tc>
      </w:tr>
    </w:tbl>
    <w:p w:rsidR="00000000" w:rsidRPr="000F78D6" w:rsidP="000F78D6">
      <w:pPr>
        <w:pStyle w:val="BodyText"/>
      </w:pPr>
    </w:p>
    <w:p w:rsidR="00000000" w:rsidRPr="000F78D6" w:rsidP="000F78D6">
      <w:pPr>
        <w:pStyle w:val="AllowPageBreak"/>
      </w:pPr>
    </w:p>
    <w:p w:rsidR="00000000" w:rsidRPr="000F78D6" w:rsidP="000F78D6">
      <w:pPr>
        <w:pStyle w:val="Heading1"/>
      </w:pPr>
      <w:bookmarkStart w:id="9" w:name="O_590901"/>
      <w:bookmarkEnd w:id="9"/>
      <w:r w:rsidRPr="000F78D6">
        <w:t>Performance Evidence</w:t>
      </w:r>
    </w:p>
    <w:p w:rsidR="00000000" w:rsidRPr="000F78D6" w:rsidP="00906948">
      <w:pPr>
        <w:pStyle w:val="BodyText"/>
      </w:pPr>
      <w:r w:rsidRPr="000F78D6">
        <w:t>Evidence of the ability to:</w:t>
      </w:r>
    </w:p>
    <w:p w:rsidR="00000000" w:rsidRPr="000F78D6" w:rsidP="000F78D6">
      <w:pPr>
        <w:pStyle w:val="ListBullet"/>
      </w:pPr>
      <w:r w:rsidRPr="000F78D6">
        <w:t>access and analyse a broad range of policies that may impact on adult language, literacy and numeracy provision</w:t>
      </w:r>
    </w:p>
    <w:p w:rsidR="00000000" w:rsidRPr="000F78D6" w:rsidP="000F78D6">
      <w:pPr>
        <w:pStyle w:val="ListBullet"/>
      </w:pPr>
      <w:r w:rsidRPr="000F78D6">
        <w:t>identify potential impacts and opportunities that a policy may have for adult language, liter</w:t>
      </w:r>
      <w:r w:rsidRPr="000F78D6">
        <w:t>acy and numeracy provision</w:t>
      </w:r>
    </w:p>
    <w:p w:rsidR="00000000" w:rsidRPr="000F78D6" w:rsidP="000F78D6">
      <w:pPr>
        <w:pStyle w:val="ListBullet"/>
      </w:pPr>
      <w:r w:rsidRPr="000F78D6">
        <w:t>develop a strategic response to the policy and an implementation plan that includes:</w:t>
      </w:r>
    </w:p>
    <w:p w:rsidR="00000000" w:rsidRPr="000F78D6" w:rsidP="000F78D6">
      <w:pPr>
        <w:pStyle w:val="ListBullet2"/>
      </w:pPr>
      <w:r w:rsidRPr="000F78D6">
        <w:t>actions to be taken</w:t>
      </w:r>
    </w:p>
    <w:p w:rsidR="00000000" w:rsidRPr="000F78D6" w:rsidP="000F78D6">
      <w:pPr>
        <w:pStyle w:val="ListBullet2"/>
      </w:pPr>
      <w:r w:rsidRPr="000F78D6">
        <w:t>approach to stakeholder management</w:t>
      </w:r>
    </w:p>
    <w:p w:rsidR="00000000" w:rsidRPr="000F78D6" w:rsidP="000F78D6">
      <w:pPr>
        <w:pStyle w:val="ListBullet2"/>
      </w:pPr>
      <w:r w:rsidRPr="000F78D6">
        <w:t>roles and responsibilities</w:t>
      </w:r>
    </w:p>
    <w:p w:rsidR="00000000" w:rsidRPr="000F78D6" w:rsidP="000F78D6">
      <w:pPr>
        <w:pStyle w:val="ListBullet2"/>
      </w:pPr>
      <w:r w:rsidRPr="000F78D6">
        <w:t>resources</w:t>
      </w:r>
    </w:p>
    <w:p w:rsidR="00000000" w:rsidRPr="000F78D6" w:rsidP="000F78D6">
      <w:pPr>
        <w:pStyle w:val="ListBullet2"/>
      </w:pPr>
      <w:r w:rsidRPr="000F78D6">
        <w:t>feasibility</w:t>
      </w:r>
    </w:p>
    <w:p w:rsidR="00000000" w:rsidRPr="000F78D6" w:rsidP="000F78D6">
      <w:pPr>
        <w:pStyle w:val="ListBullet2"/>
      </w:pPr>
      <w:r w:rsidRPr="000F78D6">
        <w:t>expected outcomes</w:t>
      </w:r>
    </w:p>
    <w:p w:rsidR="00000000" w:rsidRPr="000F78D6" w:rsidP="000F78D6">
      <w:pPr>
        <w:pStyle w:val="ListBullet2"/>
      </w:pPr>
      <w:r w:rsidRPr="000F78D6">
        <w:t>timelines and milestones</w:t>
      </w:r>
    </w:p>
    <w:p w:rsidR="00000000" w:rsidRPr="000F78D6" w:rsidP="000F78D6">
      <w:pPr>
        <w:pStyle w:val="ListBullet2"/>
      </w:pPr>
      <w:r w:rsidRPr="000F78D6">
        <w:t>evaluation criteria</w:t>
      </w:r>
    </w:p>
    <w:p w:rsidR="00000000" w:rsidRPr="000F78D6" w:rsidP="000F78D6">
      <w:pPr>
        <w:pStyle w:val="ListBullet2"/>
      </w:pPr>
      <w:r w:rsidRPr="000F78D6">
        <w:t>process for review</w:t>
      </w:r>
    </w:p>
    <w:p w:rsidR="00000000" w:rsidRPr="000F78D6" w:rsidP="000F78D6">
      <w:pPr>
        <w:pStyle w:val="ListBullet"/>
      </w:pPr>
      <w:r w:rsidRPr="000F78D6">
        <w:t>lead the implementation of a strategic response to a policy in collaboration with relevant stakeholders</w:t>
      </w:r>
    </w:p>
    <w:p w:rsidR="00000000" w:rsidRPr="000F78D6" w:rsidP="000F78D6">
      <w:pPr>
        <w:pStyle w:val="ListBullet"/>
      </w:pPr>
      <w:r w:rsidRPr="000F78D6">
        <w:t>gather, collate and analyse feedback to evaluate the implementation of the policy respo</w:t>
      </w:r>
      <w:r w:rsidRPr="000F78D6">
        <w:t>nse against criteria established in the implementation plan</w:t>
      </w:r>
    </w:p>
    <w:p w:rsidR="00000000" w:rsidRPr="000F78D6" w:rsidP="000F78D6">
      <w:pPr>
        <w:pStyle w:val="ListBullet"/>
      </w:pPr>
      <w:r w:rsidRPr="000F78D6">
        <w:t>document review outcomes according to organisational requirements and provide feedback to policy body as appropriate.</w:t>
      </w:r>
    </w:p>
    <w:p w:rsidR="00000000" w:rsidRPr="000F78D6" w:rsidP="000F78D6">
      <w:pPr>
        <w:pStyle w:val="BodyText"/>
      </w:pPr>
    </w:p>
    <w:p w:rsidR="00000000" w:rsidRPr="000F78D6" w:rsidP="00906948">
      <w:pPr>
        <w:pStyle w:val="BodyText"/>
      </w:pPr>
      <w:r w:rsidRPr="000F78D6">
        <w:t xml:space="preserve">Note: If a specific volume or frequency is not stated, then evidence must be </w:t>
      </w:r>
      <w:r w:rsidRPr="000F78D6">
        <w:t>provided at least once.</w:t>
      </w:r>
    </w:p>
    <w:p w:rsidR="00000000" w:rsidRPr="000F78D6" w:rsidP="000F78D6">
      <w:pPr>
        <w:pStyle w:val="Heading1"/>
      </w:pPr>
      <w:bookmarkStart w:id="10" w:name="O_590902"/>
      <w:bookmarkEnd w:id="10"/>
      <w:r w:rsidRPr="000F78D6">
        <w:t>Knowledge Evidence</w:t>
      </w:r>
    </w:p>
    <w:p w:rsidR="00000000" w:rsidRPr="000F78D6" w:rsidP="00906948">
      <w:pPr>
        <w:pStyle w:val="BodyText"/>
      </w:pPr>
      <w:r w:rsidRPr="000F78D6">
        <w:t>To complete the unit requirements safely and effectively, the individual must:</w:t>
      </w:r>
    </w:p>
    <w:p w:rsidR="00000000" w:rsidRPr="000F78D6" w:rsidP="000F78D6">
      <w:pPr>
        <w:pStyle w:val="ListBullet"/>
      </w:pPr>
      <w:r w:rsidRPr="000F78D6">
        <w:t xml:space="preserve">identify policy areas likely to impact on adult language, literacy and numeracy provision, including </w:t>
      </w:r>
      <w:r w:rsidRPr="000F78D6">
        <w:t>consideration of the relationships between international, federal, state and local policy</w:t>
      </w:r>
    </w:p>
    <w:p w:rsidR="00000000" w:rsidRPr="000F78D6" w:rsidP="000F78D6">
      <w:pPr>
        <w:pStyle w:val="ListBullet"/>
      </w:pPr>
      <w:r w:rsidRPr="000F78D6">
        <w:t>describe the impact of a particular policy change on the organisations’ operations</w:t>
      </w:r>
    </w:p>
    <w:p w:rsidR="00000000" w:rsidRPr="000F78D6" w:rsidP="000F78D6">
      <w:pPr>
        <w:pStyle w:val="ListBullet"/>
      </w:pPr>
      <w:r w:rsidRPr="000F78D6">
        <w:t>explain how theories of adult language, literacy and numeracy skill development and</w:t>
      </w:r>
      <w:r w:rsidRPr="000F78D6">
        <w:t xml:space="preserve"> related program planning approaches are taken into account in the development of policy responses</w:t>
      </w:r>
    </w:p>
    <w:p w:rsidR="00000000" w:rsidRPr="000F78D6" w:rsidP="000F78D6">
      <w:pPr>
        <w:pStyle w:val="ListBullet"/>
      </w:pPr>
      <w:r w:rsidRPr="000F78D6">
        <w:t>explain how organisational procedures inform the way in which information  and advice about policies and strategic responses is communicated to stakeholders.</w:t>
      </w:r>
    </w:p>
    <w:p w:rsidR="00000000" w:rsidRPr="000F78D6" w:rsidP="000F78D6">
      <w:pPr>
        <w:pStyle w:val="AllowPageBreak"/>
      </w:pPr>
    </w:p>
    <w:p w:rsidR="00000000" w:rsidRPr="000F78D6" w:rsidP="000F78D6">
      <w:pPr>
        <w:pStyle w:val="Heading1"/>
      </w:pPr>
      <w:bookmarkStart w:id="11" w:name="O_590903"/>
      <w:bookmarkEnd w:id="11"/>
      <w:r w:rsidRPr="000F78D6">
        <w:t>Assessment Conditions</w:t>
      </w:r>
    </w:p>
    <w:p w:rsidR="00000000" w:rsidRPr="000F78D6" w:rsidP="00906948">
      <w:pPr>
        <w:pStyle w:val="BodyText"/>
      </w:pPr>
      <w:r w:rsidRPr="000F78D6">
        <w:t xml:space="preserve">Gather evidence to demonstrate consistent performance in conditions that are safe and replicate the workplace. Conditions must be typical of those experienced in the language, literacy and numeracy practice field of </w:t>
      </w:r>
      <w:r w:rsidRPr="000F78D6">
        <w:t>work and include access to:</w:t>
      </w:r>
    </w:p>
    <w:p w:rsidR="00000000" w:rsidRPr="000F78D6" w:rsidP="000F78D6">
      <w:pPr>
        <w:pStyle w:val="ListBullet"/>
      </w:pPr>
      <w:r w:rsidRPr="000F78D6">
        <w:t>opportunities to participate in a range of practical exercises and projects</w:t>
      </w:r>
    </w:p>
    <w:p w:rsidR="00000000" w:rsidRPr="000F78D6" w:rsidP="000F78D6">
      <w:pPr>
        <w:pStyle w:val="ListBullet"/>
      </w:pPr>
      <w:r w:rsidRPr="000F78D6">
        <w:t>relevant policies</w:t>
      </w:r>
    </w:p>
    <w:p w:rsidR="00000000" w:rsidRPr="000F78D6" w:rsidP="000F78D6">
      <w:pPr>
        <w:pStyle w:val="ListBullet"/>
      </w:pPr>
      <w:r w:rsidRPr="000F78D6">
        <w:t>special purpose tools, equipment, materials and industry software packages.</w:t>
      </w:r>
    </w:p>
    <w:p w:rsidR="00000000" w:rsidRPr="000F78D6" w:rsidP="000F78D6">
      <w:pPr>
        <w:pStyle w:val="BodyText"/>
      </w:pPr>
    </w:p>
    <w:p w:rsidR="00000000" w:rsidRPr="000F78D6" w:rsidP="00906948">
      <w:pPr>
        <w:pStyle w:val="BodyText"/>
      </w:pPr>
      <w:r w:rsidRPr="000F78D6">
        <w:t>Assessors must satisfy NVR/AQTF assessor requirements.</w:t>
      </w:r>
    </w:p>
    <w:p w:rsidR="00000000" w:rsidRPr="000F78D6" w:rsidP="000F78D6">
      <w:pPr>
        <w:pStyle w:val="Heading1"/>
      </w:pPr>
      <w:bookmarkStart w:id="12" w:name="O_590905"/>
      <w:bookmarkEnd w:id="12"/>
      <w:r w:rsidRPr="000F78D6">
        <w:t>Links</w:t>
      </w:r>
    </w:p>
    <w:p w:rsidR="00000000" w:rsidRPr="000F78D6" w:rsidP="00906948">
      <w:pPr>
        <w:pStyle w:val="BodyText"/>
      </w:pPr>
      <w:r w:rsidRPr="000F78D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4E66CE">
        <w:rPr>
          <w:rStyle w:val="Hyperlink"/>
        </w:rPr>
        <w:t>https://vetnet.gov.au/Pages/TrainingDocs.aspx?q=35337905-785d-4f93-8777-e9991ad4c6c3</w:t>
      </w:r>
      <w:r>
        <w:fldChar w:fldCharType="end"/>
      </w:r>
    </w:p>
    <w:p w:rsidR="00000000" w:rsidRPr="000F78D6" w:rsidP="000F78D6"/>
    <w:sectPr w:rsidSect="000F78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rsidRPr="00906948" w:rsidP="00906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48" w:rsidP="000F7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6948" w:rsidP="000F78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06948" w:rsidP="000F78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rsidP="000F78D6">
    <w:pPr>
      <w:pStyle w:val="Footer"/>
      <w:framePr w:wrap="around"/>
    </w:pPr>
    <w:r>
      <w:fldChar w:fldCharType="begin"/>
    </w:r>
    <w:r>
      <w:instrText xml:space="preserve"> DOCPROPERTY  Subject  \* MERGEFORMAT </w:instrText>
    </w:r>
    <w:r>
      <w:fldChar w:fldCharType="separate"/>
    </w:r>
    <w:r w:rsidR="00906948">
      <w:t>Approved</w:t>
    </w:r>
    <w:r w:rsidR="00906948">
      <w:fldChar w:fldCharType="end"/>
    </w:r>
    <w:r>
      <w:tab/>
      <w:t xml:space="preserve">Page </w:t>
    </w:r>
    <w:r>
      <w:fldChar w:fldCharType="begin"/>
    </w:r>
    <w:r>
      <w:instrText xml:space="preserve"> PAGE  \* Arabic  \* MERGEFORMAT </w:instrText>
    </w:r>
    <w:r>
      <w:fldChar w:fldCharType="separate"/>
    </w:r>
    <w:r w:rsidR="009069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6948">
      <w:rPr>
        <w:noProof/>
      </w:rPr>
      <w:t>5</w:t>
    </w:r>
    <w:r>
      <w:rPr>
        <w:noProof/>
      </w:rPr>
      <w:fldChar w:fldCharType="end"/>
    </w:r>
  </w:p>
  <w:p w:rsidR="000F78D6" w:rsidP="000F78D6">
    <w:pPr>
      <w:pStyle w:val="Footer"/>
      <w:framePr w:wrap="around"/>
    </w:pPr>
    <w:r>
      <w:t xml:space="preserve">© Commonwealth of Australia, </w:t>
    </w:r>
    <w:r>
      <w:fldChar w:fldCharType="begin"/>
    </w:r>
    <w:r>
      <w:instrText xml:space="preserve"> DATE  \@ "yyyy"  \* MERGEFORMAT </w:instrText>
    </w:r>
    <w:r>
      <w:fldChar w:fldCharType="separate"/>
    </w:r>
    <w:r w:rsidR="00906948">
      <w:rPr>
        <w:noProof/>
      </w:rPr>
      <w:t>2025</w:t>
    </w:r>
    <w:r>
      <w:fldChar w:fldCharType="end"/>
    </w:r>
    <w:r>
      <w:tab/>
    </w:r>
    <w:r>
      <w:fldChar w:fldCharType="begin"/>
    </w:r>
    <w:r>
      <w:instrText xml:space="preserve"> DOCPROPERTY  Author  \* MERGEFORMAT </w:instrText>
    </w:r>
    <w:r>
      <w:fldChar w:fldCharType="separate"/>
    </w:r>
    <w:r w:rsidR="00906948">
      <w:t>DEWR</w:t>
    </w:r>
    <w:r w:rsidR="00906948">
      <w:fldChar w:fldCharType="end"/>
    </w:r>
  </w:p>
  <w:p w:rsidR="000F78D6" w:rsidP="000F7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8D6" w:rsidRPr="00906948" w:rsidP="00906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48" w:rsidRPr="002D2AF8" w:rsidP="000F78D6">
    <w:pPr>
      <w:pStyle w:val="Header"/>
      <w:framePr w:wrap="around"/>
    </w:pPr>
    <w:r>
      <w:fldChar w:fldCharType="begin"/>
    </w:r>
    <w:r>
      <w:instrText xml:space="preserve"> TITLE   \* MERGEFORMAT </w:instrText>
    </w:r>
    <w:r>
      <w:fldChar w:fldCharType="separate"/>
    </w:r>
    <w:r>
      <w:t>TAELLN811 Analyse policy and formulate strategic language, literacy and numeracy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6948" w:rsidP="000F78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D6" w:rsidRPr="002D2AF8" w:rsidP="000F78D6">
    <w:pPr>
      <w:pStyle w:val="Header"/>
      <w:framePr w:wrap="around"/>
    </w:pPr>
    <w:r>
      <w:fldChar w:fldCharType="begin"/>
    </w:r>
    <w:r>
      <w:instrText xml:space="preserve"> TITLE   \* MERGEFORMAT </w:instrText>
    </w:r>
    <w:r>
      <w:fldChar w:fldCharType="separate"/>
    </w:r>
    <w:r w:rsidR="00906948">
      <w:t>TAELLN811 Analyse policy and formulate strategic language, literacy and numeracy response</w:t>
    </w:r>
    <w:r w:rsidR="00906948">
      <w:fldChar w:fldCharType="end"/>
    </w:r>
    <w:r>
      <w:tab/>
      <w:t xml:space="preserve">Date this document was generated: </w:t>
    </w:r>
    <w:r>
      <w:fldChar w:fldCharType="begin"/>
    </w:r>
    <w:r>
      <w:instrText xml:space="preserve"> CREATEDATE  \@ "d MMMM yyyy"  \* MERGEFORMAT </w:instrText>
    </w:r>
    <w:r>
      <w:fldChar w:fldCharType="separate"/>
    </w:r>
    <w:r w:rsidR="00906948">
      <w:rPr>
        <w:noProof/>
      </w:rPr>
      <w:t>1 March 2025</w:t>
    </w:r>
    <w:r>
      <w:fldChar w:fldCharType="end"/>
    </w:r>
  </w:p>
  <w:p w:rsidR="000F78D6" w:rsidP="000F7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09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CE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85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8D6"/>
    <w:pPr>
      <w:spacing w:before="360" w:after="60"/>
      <w:outlineLvl w:val="0"/>
    </w:pPr>
    <w:rPr>
      <w:sz w:val="32"/>
    </w:rPr>
  </w:style>
  <w:style w:type="paragraph" w:styleId="Heading2">
    <w:name w:val="heading 2"/>
    <w:basedOn w:val="HeadingBase"/>
    <w:next w:val="BodyText"/>
    <w:link w:val="Heading2Char"/>
    <w:qFormat/>
    <w:rsid w:val="000F78D6"/>
    <w:pPr>
      <w:keepLines/>
      <w:spacing w:before="240" w:after="120"/>
      <w:outlineLvl w:val="1"/>
    </w:pPr>
    <w:rPr>
      <w:sz w:val="28"/>
      <w:szCs w:val="40"/>
    </w:rPr>
  </w:style>
  <w:style w:type="paragraph" w:styleId="Heading3">
    <w:name w:val="heading 3"/>
    <w:basedOn w:val="HeadingBase"/>
    <w:next w:val="BodyText"/>
    <w:link w:val="Heading3Char"/>
    <w:qFormat/>
    <w:rsid w:val="000F78D6"/>
    <w:pPr>
      <w:spacing w:before="180" w:after="120"/>
      <w:outlineLvl w:val="2"/>
    </w:pPr>
    <w:rPr>
      <w:spacing w:val="-10"/>
      <w:kern w:val="32"/>
    </w:rPr>
  </w:style>
  <w:style w:type="paragraph" w:styleId="Heading4">
    <w:name w:val="heading 4"/>
    <w:basedOn w:val="HeadingBase"/>
    <w:next w:val="BodyText"/>
    <w:link w:val="Heading4Char"/>
    <w:qFormat/>
    <w:rsid w:val="000F78D6"/>
    <w:pPr>
      <w:spacing w:before="160" w:after="120"/>
      <w:outlineLvl w:val="3"/>
    </w:pPr>
    <w:rPr>
      <w:sz w:val="22"/>
    </w:rPr>
  </w:style>
  <w:style w:type="paragraph" w:styleId="Heading5">
    <w:name w:val="heading 5"/>
    <w:basedOn w:val="HeadingBase"/>
    <w:next w:val="Normal"/>
    <w:link w:val="Heading5Char"/>
    <w:qFormat/>
    <w:rsid w:val="000F78D6"/>
    <w:pPr>
      <w:spacing w:before="80"/>
      <w:outlineLvl w:val="4"/>
    </w:pPr>
    <w:rPr>
      <w:color w:val="918585"/>
      <w:sz w:val="20"/>
    </w:rPr>
  </w:style>
  <w:style w:type="paragraph" w:styleId="Heading6">
    <w:name w:val="heading 6"/>
    <w:basedOn w:val="HeadingBase"/>
    <w:next w:val="Normal"/>
    <w:link w:val="Heading6Char"/>
    <w:qFormat/>
    <w:rsid w:val="000F78D6"/>
    <w:pPr>
      <w:spacing w:before="60"/>
      <w:outlineLvl w:val="5"/>
    </w:pPr>
    <w:rPr>
      <w:color w:val="918585"/>
      <w:sz w:val="20"/>
    </w:rPr>
  </w:style>
  <w:style w:type="paragraph" w:styleId="Heading7">
    <w:name w:val="heading 7"/>
    <w:basedOn w:val="Normal"/>
    <w:next w:val="Normal"/>
    <w:link w:val="Heading7Char"/>
    <w:qFormat/>
    <w:rsid w:val="000F78D6"/>
    <w:pPr>
      <w:ind w:left="720"/>
      <w:outlineLvl w:val="6"/>
    </w:pPr>
    <w:rPr>
      <w:i/>
    </w:rPr>
  </w:style>
  <w:style w:type="paragraph" w:styleId="Heading8">
    <w:name w:val="heading 8"/>
    <w:basedOn w:val="Normal"/>
    <w:next w:val="Normal"/>
    <w:link w:val="Heading8Char"/>
    <w:qFormat/>
    <w:rsid w:val="000F78D6"/>
    <w:pPr>
      <w:ind w:left="720"/>
      <w:outlineLvl w:val="7"/>
    </w:pPr>
    <w:rPr>
      <w:i/>
    </w:rPr>
  </w:style>
  <w:style w:type="paragraph" w:styleId="Heading9">
    <w:name w:val="heading 9"/>
    <w:basedOn w:val="Normal"/>
    <w:next w:val="Normal"/>
    <w:link w:val="Heading9Char"/>
    <w:qFormat/>
    <w:rsid w:val="000F78D6"/>
    <w:pPr>
      <w:ind w:left="720"/>
      <w:outlineLvl w:val="8"/>
    </w:pPr>
    <w:rPr>
      <w:i/>
    </w:rPr>
  </w:style>
  <w:style w:type="character" w:default="1" w:styleId="DefaultParagraphFont">
    <w:name w:val="Default Paragraph Font"/>
    <w:uiPriority w:val="1"/>
    <w:unhideWhenUsed/>
    <w:rsid w:val="000F7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8D6"/>
  </w:style>
  <w:style w:type="character" w:customStyle="1" w:styleId="Heading1Char">
    <w:name w:val="Heading 1 Char"/>
    <w:basedOn w:val="DefaultParagraphFont"/>
    <w:link w:val="Heading1"/>
    <w:rsid w:val="000F78D6"/>
    <w:rPr>
      <w:rFonts w:ascii="Times New Roman" w:eastAsia="Times New Roman" w:hAnsi="Times New Roman" w:cs="Times New Roman"/>
      <w:b/>
      <w:sz w:val="32"/>
      <w:szCs w:val="20"/>
      <w:lang w:eastAsia="en-US"/>
    </w:rPr>
  </w:style>
  <w:style w:type="paragraph" w:styleId="BodyText">
    <w:name w:val="Body Text"/>
    <w:basedOn w:val="Normal"/>
    <w:link w:val="BodyTextChar"/>
    <w:rsid w:val="000F7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8D6"/>
    <w:rPr>
      <w:rFonts w:ascii="Times New Roman" w:eastAsia="Times New Roman" w:hAnsi="Times New Roman" w:cs="Times New Roman"/>
      <w:sz w:val="24"/>
      <w:lang w:eastAsia="en-US"/>
    </w:rPr>
  </w:style>
  <w:style w:type="paragraph" w:styleId="ListBullet">
    <w:name w:val="List Bullet"/>
    <w:basedOn w:val="List"/>
    <w:rsid w:val="000F78D6"/>
    <w:pPr>
      <w:numPr>
        <w:numId w:val="12"/>
      </w:numPr>
      <w:tabs>
        <w:tab w:val="clear" w:pos="340"/>
      </w:tabs>
      <w:spacing w:before="40" w:after="40"/>
    </w:pPr>
  </w:style>
  <w:style w:type="character" w:customStyle="1" w:styleId="SpecialBold">
    <w:name w:val="Special Bold"/>
    <w:basedOn w:val="DefaultParagraphFont"/>
    <w:rsid w:val="000F78D6"/>
    <w:rPr>
      <w:b/>
      <w:spacing w:val="0"/>
    </w:rPr>
  </w:style>
  <w:style w:type="paragraph" w:styleId="ListBullet2">
    <w:name w:val="List Bullet 2"/>
    <w:basedOn w:val="List2"/>
    <w:rsid w:val="000F78D6"/>
    <w:pPr>
      <w:numPr>
        <w:numId w:val="13"/>
      </w:numPr>
      <w:tabs>
        <w:tab w:val="clear" w:pos="680"/>
      </w:tabs>
    </w:pPr>
  </w:style>
  <w:style w:type="character" w:styleId="Emphasis">
    <w:name w:val="Emphasis"/>
    <w:basedOn w:val="DefaultParagraphFont"/>
    <w:qFormat/>
    <w:rsid w:val="000F78D6"/>
    <w:rPr>
      <w:i/>
    </w:rPr>
  </w:style>
  <w:style w:type="paragraph" w:customStyle="1" w:styleId="SuperHeading">
    <w:name w:val="SuperHeading"/>
    <w:basedOn w:val="Normal"/>
    <w:rsid w:val="000F78D6"/>
    <w:pPr>
      <w:spacing w:before="240" w:after="120"/>
      <w:outlineLvl w:val="0"/>
    </w:pPr>
    <w:rPr>
      <w:rFonts w:ascii="Times New Roman" w:hAnsi="Times New Roman"/>
      <w:b/>
      <w:sz w:val="32"/>
    </w:rPr>
  </w:style>
  <w:style w:type="paragraph" w:customStyle="1" w:styleId="AllowPageBreak">
    <w:name w:val="AllowPageBreak"/>
    <w:rsid w:val="000F7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78D6"/>
    <w:rPr>
      <w:b/>
      <w:i/>
      <w:u w:val="none"/>
    </w:rPr>
  </w:style>
  <w:style w:type="character" w:customStyle="1" w:styleId="Heading2Char">
    <w:name w:val="Heading 2 Char"/>
    <w:basedOn w:val="DefaultParagraphFont"/>
    <w:link w:val="Heading2"/>
    <w:rsid w:val="000F7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8D6"/>
    <w:rPr>
      <w:rFonts w:ascii="Courier New" w:eastAsia="Times New Roman" w:hAnsi="Courier New" w:cs="Times New Roman"/>
      <w:i/>
      <w:szCs w:val="20"/>
      <w:lang w:eastAsia="en-US"/>
    </w:rPr>
  </w:style>
  <w:style w:type="paragraph" w:customStyle="1" w:styleId="HeadingBase">
    <w:name w:val="Heading Base"/>
    <w:rsid w:val="000F7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8D6"/>
    <w:pPr>
      <w:tabs>
        <w:tab w:val="right" w:leader="dot" w:pos="9072"/>
      </w:tabs>
      <w:ind w:left="567"/>
    </w:pPr>
    <w:rPr>
      <w:szCs w:val="22"/>
    </w:rPr>
  </w:style>
  <w:style w:type="paragraph" w:customStyle="1" w:styleId="TOCBase">
    <w:name w:val="TOC Base"/>
    <w:rsid w:val="000F7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8D6"/>
    <w:pPr>
      <w:tabs>
        <w:tab w:val="right" w:leader="dot" w:pos="9072"/>
      </w:tabs>
      <w:spacing w:before="40" w:after="40"/>
      <w:ind w:left="284"/>
    </w:pPr>
    <w:rPr>
      <w:rFonts w:ascii="Times New Roman" w:hAnsi="Times New Roman"/>
    </w:rPr>
  </w:style>
  <w:style w:type="paragraph" w:styleId="TOC1">
    <w:name w:val="toc 1"/>
    <w:basedOn w:val="TOCBase"/>
    <w:next w:val="Normal"/>
    <w:rsid w:val="000F7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8D6"/>
    <w:rPr>
      <w:rFonts w:ascii="Times New Roman" w:eastAsia="Times New Roman" w:hAnsi="Times New Roman" w:cs="Times New Roman"/>
      <w:sz w:val="16"/>
      <w:lang w:eastAsia="en-US"/>
    </w:rPr>
  </w:style>
  <w:style w:type="paragraph" w:styleId="Title">
    <w:name w:val="Title"/>
    <w:basedOn w:val="HeadingBase"/>
    <w:link w:val="TitleChar"/>
    <w:qFormat/>
    <w:rsid w:val="000F78D6"/>
    <w:pPr>
      <w:spacing w:before="5040"/>
      <w:jc w:val="center"/>
    </w:pPr>
    <w:rPr>
      <w:sz w:val="48"/>
      <w:szCs w:val="72"/>
      <w:lang w:val="en-US"/>
    </w:rPr>
  </w:style>
  <w:style w:type="character" w:customStyle="1" w:styleId="TitleChar">
    <w:name w:val="Title Char"/>
    <w:basedOn w:val="DefaultParagraphFont"/>
    <w:link w:val="Title"/>
    <w:rsid w:val="000F7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8D6"/>
    <w:pPr>
      <w:tabs>
        <w:tab w:val="left" w:pos="3600"/>
        <w:tab w:val="left" w:pos="3958"/>
      </w:tabs>
    </w:pPr>
  </w:style>
  <w:style w:type="paragraph" w:styleId="List">
    <w:name w:val="List"/>
    <w:basedOn w:val="BodyText"/>
    <w:next w:val="BodyText"/>
    <w:rsid w:val="000F78D6"/>
    <w:pPr>
      <w:tabs>
        <w:tab w:val="left" w:pos="340"/>
      </w:tabs>
      <w:spacing w:before="60" w:after="60"/>
      <w:ind w:left="340" w:hanging="340"/>
    </w:pPr>
  </w:style>
  <w:style w:type="paragraph" w:customStyle="1" w:styleId="Note">
    <w:name w:val="Note"/>
    <w:basedOn w:val="BodyText"/>
    <w:rsid w:val="000F7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8D6"/>
    <w:pPr>
      <w:framePr w:wrap="auto" w:hAnchor="text" w:y="6049"/>
    </w:pPr>
    <w:rPr>
      <w:color w:val="000000"/>
      <w:sz w:val="40"/>
    </w:rPr>
  </w:style>
  <w:style w:type="paragraph" w:customStyle="1" w:styleId="TOCTitle">
    <w:name w:val="TOCTitle"/>
    <w:basedOn w:val="Heading1"/>
    <w:rsid w:val="000F78D6"/>
    <w:pPr>
      <w:spacing w:after="240"/>
      <w:jc w:val="center"/>
      <w:outlineLvl w:val="9"/>
    </w:pPr>
    <w:rPr>
      <w:caps/>
    </w:rPr>
  </w:style>
  <w:style w:type="paragraph" w:customStyle="1" w:styleId="Version">
    <w:name w:val="Version"/>
    <w:rsid w:val="000F7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8D6"/>
    <w:pPr>
      <w:keepNext w:val="0"/>
      <w:tabs>
        <w:tab w:val="right" w:pos="4176"/>
      </w:tabs>
      <w:ind w:left="198" w:hanging="198"/>
    </w:pPr>
    <w:rPr>
      <w:rFonts w:ascii="Garamond" w:hAnsi="Garamond"/>
    </w:rPr>
  </w:style>
  <w:style w:type="paragraph" w:styleId="IndexHeading">
    <w:name w:val="index heading"/>
    <w:basedOn w:val="Normal"/>
    <w:next w:val="Index1"/>
    <w:semiHidden/>
    <w:rsid w:val="000F78D6"/>
    <w:pPr>
      <w:spacing w:before="120" w:after="120"/>
    </w:pPr>
    <w:rPr>
      <w:rFonts w:ascii="Arial" w:hAnsi="Arial"/>
      <w:b/>
      <w:color w:val="918585"/>
      <w:sz w:val="24"/>
    </w:rPr>
  </w:style>
  <w:style w:type="paragraph" w:styleId="Header">
    <w:name w:val="header"/>
    <w:basedOn w:val="Normal"/>
    <w:link w:val="HeaderChar"/>
    <w:rsid w:val="000F7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8D6"/>
    <w:rPr>
      <w:rFonts w:ascii="Times New Roman" w:eastAsia="Times New Roman" w:hAnsi="Times New Roman" w:cs="Times New Roman"/>
      <w:sz w:val="16"/>
      <w:szCs w:val="20"/>
      <w:lang w:val="en-GB" w:eastAsia="en-US"/>
    </w:rPr>
  </w:style>
  <w:style w:type="paragraph" w:customStyle="1" w:styleId="Chapter">
    <w:name w:val="Chapter"/>
    <w:basedOn w:val="Normal"/>
    <w:rsid w:val="000F78D6"/>
    <w:pPr>
      <w:spacing w:before="240"/>
    </w:pPr>
    <w:rPr>
      <w:rFonts w:ascii="Times New Roman" w:hAnsi="Times New Roman"/>
      <w:smallCaps/>
      <w:spacing w:val="80"/>
      <w:sz w:val="28"/>
    </w:rPr>
  </w:style>
  <w:style w:type="paragraph" w:customStyle="1" w:styleId="InChapter">
    <w:name w:val="InChapter"/>
    <w:basedOn w:val="Heading3"/>
    <w:rsid w:val="000F78D6"/>
    <w:pPr>
      <w:spacing w:after="240"/>
      <w:outlineLvl w:val="9"/>
    </w:pPr>
    <w:rPr>
      <w:noProof/>
    </w:rPr>
  </w:style>
  <w:style w:type="paragraph" w:styleId="Index2">
    <w:name w:val="index 2"/>
    <w:basedOn w:val="Normal"/>
    <w:next w:val="Normal"/>
    <w:semiHidden/>
    <w:rsid w:val="000F78D6"/>
    <w:pPr>
      <w:tabs>
        <w:tab w:val="right" w:pos="4176"/>
      </w:tabs>
      <w:ind w:left="568" w:hanging="284"/>
    </w:pPr>
    <w:rPr>
      <w:rFonts w:ascii="Garamond" w:hAnsi="Garamond"/>
    </w:rPr>
  </w:style>
  <w:style w:type="paragraph" w:customStyle="1" w:styleId="Byline">
    <w:name w:val="Byline"/>
    <w:rsid w:val="000F7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8D6"/>
    <w:pPr>
      <w:tabs>
        <w:tab w:val="clear" w:pos="3600"/>
        <w:tab w:val="clear" w:pos="3958"/>
      </w:tabs>
      <w:jc w:val="right"/>
    </w:pPr>
  </w:style>
  <w:style w:type="paragraph" w:styleId="Caption">
    <w:name w:val="caption"/>
    <w:basedOn w:val="BodyText"/>
    <w:next w:val="Normal"/>
    <w:qFormat/>
    <w:rsid w:val="000F78D6"/>
    <w:pPr>
      <w:framePr w:w="2268" w:hSpace="181" w:vSpace="181" w:wrap="around" w:vAnchor="text" w:hAnchor="page" w:x="1135" w:y="285" w:anchorLock="1"/>
    </w:pPr>
    <w:rPr>
      <w:i/>
    </w:rPr>
  </w:style>
  <w:style w:type="paragraph" w:customStyle="1" w:styleId="MiniTOCTitle">
    <w:name w:val="MiniTOCTitle"/>
    <w:basedOn w:val="Heading4"/>
    <w:rsid w:val="000F78D6"/>
    <w:pPr>
      <w:spacing w:before="240"/>
      <w:outlineLvl w:val="9"/>
    </w:pPr>
    <w:rPr>
      <w:noProof/>
      <w:sz w:val="24"/>
    </w:rPr>
  </w:style>
  <w:style w:type="paragraph" w:customStyle="1" w:styleId="MiniTOCItem">
    <w:name w:val="MiniTOCItem"/>
    <w:basedOn w:val="ListBullet"/>
    <w:rsid w:val="000F78D6"/>
    <w:pPr>
      <w:numPr>
        <w:numId w:val="0"/>
      </w:numPr>
      <w:tabs>
        <w:tab w:val="right" w:leader="dot" w:pos="6521"/>
      </w:tabs>
      <w:spacing w:before="0" w:after="0"/>
    </w:pPr>
  </w:style>
  <w:style w:type="paragraph" w:customStyle="1" w:styleId="TOFTitle">
    <w:name w:val="TOFTitle"/>
    <w:basedOn w:val="TOCTitle"/>
    <w:rsid w:val="000F78D6"/>
  </w:style>
  <w:style w:type="paragraph" w:styleId="TableofFigures">
    <w:name w:val="table of figures"/>
    <w:basedOn w:val="Normal"/>
    <w:next w:val="Normal"/>
    <w:semiHidden/>
    <w:rsid w:val="000F78D6"/>
    <w:pPr>
      <w:tabs>
        <w:tab w:val="right" w:leader="dot" w:pos="9072"/>
      </w:tabs>
      <w:ind w:left="970" w:hanging="403"/>
    </w:pPr>
    <w:rPr>
      <w:rFonts w:ascii="Times New Roman" w:hAnsi="Times New Roman"/>
      <w:b/>
    </w:rPr>
  </w:style>
  <w:style w:type="paragraph" w:styleId="ListNumber">
    <w:name w:val="List Number"/>
    <w:basedOn w:val="List"/>
    <w:rsid w:val="000F78D6"/>
    <w:pPr>
      <w:numPr>
        <w:numId w:val="15"/>
      </w:numPr>
      <w:tabs>
        <w:tab w:val="clear" w:pos="340"/>
      </w:tabs>
    </w:pPr>
  </w:style>
  <w:style w:type="character" w:customStyle="1" w:styleId="WingdingSymbols">
    <w:name w:val="Wingding Symbols"/>
    <w:rsid w:val="000F78D6"/>
    <w:rPr>
      <w:rFonts w:ascii="Wingdings" w:hAnsi="Wingdings"/>
    </w:rPr>
  </w:style>
  <w:style w:type="paragraph" w:customStyle="1" w:styleId="TableHeading">
    <w:name w:val="Table Heading"/>
    <w:basedOn w:val="HeadingBase"/>
    <w:rsid w:val="000F78D6"/>
    <w:pPr>
      <w:keepLines/>
      <w:pBdr>
        <w:bottom w:val="single" w:sz="6" w:space="1" w:color="918585"/>
      </w:pBdr>
      <w:spacing w:before="240"/>
    </w:pPr>
  </w:style>
  <w:style w:type="character" w:customStyle="1" w:styleId="HotSpot">
    <w:name w:val="HotSpot"/>
    <w:rsid w:val="000F78D6"/>
    <w:rPr>
      <w:color w:val="0033CC"/>
      <w:u w:val="none"/>
    </w:rPr>
  </w:style>
  <w:style w:type="paragraph" w:customStyle="1" w:styleId="BodyTextRight">
    <w:name w:val="Body Text Right"/>
    <w:basedOn w:val="BodyText"/>
    <w:rsid w:val="000F78D6"/>
    <w:pPr>
      <w:spacing w:before="0" w:after="0"/>
      <w:jc w:val="right"/>
    </w:pPr>
  </w:style>
  <w:style w:type="paragraph" w:styleId="Index3">
    <w:name w:val="index 3"/>
    <w:basedOn w:val="ListNumber2"/>
    <w:next w:val="Normal"/>
    <w:semiHidden/>
    <w:rsid w:val="000F78D6"/>
    <w:pPr>
      <w:numPr>
        <w:numId w:val="0"/>
      </w:numPr>
      <w:tabs>
        <w:tab w:val="right" w:leader="dot" w:pos="4176"/>
      </w:tabs>
    </w:pPr>
  </w:style>
  <w:style w:type="paragraph" w:styleId="ListNumber2">
    <w:name w:val="List Number 2"/>
    <w:basedOn w:val="List2"/>
    <w:rsid w:val="000F78D6"/>
    <w:pPr>
      <w:numPr>
        <w:numId w:val="10"/>
      </w:numPr>
      <w:tabs>
        <w:tab w:val="clear" w:pos="1060"/>
      </w:tabs>
    </w:pPr>
  </w:style>
  <w:style w:type="paragraph" w:customStyle="1" w:styleId="MarginNote">
    <w:name w:val="Margin Note"/>
    <w:basedOn w:val="BodyText"/>
    <w:rsid w:val="000F7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8D6"/>
    <w:rPr>
      <w:sz w:val="32"/>
    </w:rPr>
  </w:style>
  <w:style w:type="paragraph" w:customStyle="1" w:styleId="HeadingProcedure">
    <w:name w:val="Heading Procedure"/>
    <w:basedOn w:val="HeadingBase"/>
    <w:next w:val="Normal"/>
    <w:rsid w:val="000F78D6"/>
    <w:pPr>
      <w:tabs>
        <w:tab w:val="left" w:pos="0"/>
      </w:tabs>
      <w:spacing w:before="120" w:after="60"/>
    </w:pPr>
    <w:rPr>
      <w:i/>
      <w:color w:val="918585"/>
      <w:sz w:val="22"/>
    </w:rPr>
  </w:style>
  <w:style w:type="paragraph" w:customStyle="1" w:styleId="TableBodyText">
    <w:name w:val="Table Body Text"/>
    <w:basedOn w:val="BodyText"/>
    <w:rsid w:val="000F78D6"/>
    <w:pPr>
      <w:spacing w:before="60" w:after="60"/>
    </w:pPr>
  </w:style>
  <w:style w:type="paragraph" w:styleId="ListContinue">
    <w:name w:val="List Continue"/>
    <w:basedOn w:val="List"/>
    <w:rsid w:val="000F78D6"/>
    <w:pPr>
      <w:ind w:firstLine="0"/>
    </w:pPr>
  </w:style>
  <w:style w:type="paragraph" w:customStyle="1" w:styleId="ListNote">
    <w:name w:val="List Note"/>
    <w:basedOn w:val="List"/>
    <w:rsid w:val="000F78D6"/>
    <w:pPr>
      <w:pBdr>
        <w:top w:val="single" w:sz="6" w:space="2" w:color="918585"/>
        <w:bottom w:val="single" w:sz="6" w:space="2" w:color="918585"/>
      </w:pBdr>
      <w:tabs>
        <w:tab w:val="left" w:pos="1021"/>
      </w:tabs>
      <w:ind w:firstLine="0"/>
    </w:pPr>
  </w:style>
  <w:style w:type="paragraph" w:customStyle="1" w:styleId="Warning">
    <w:name w:val="Warning"/>
    <w:basedOn w:val="BodyText"/>
    <w:rsid w:val="000F78D6"/>
    <w:pPr>
      <w:shd w:val="clear" w:color="auto" w:fill="D9D9D9"/>
      <w:tabs>
        <w:tab w:val="left" w:pos="992"/>
      </w:tabs>
      <w:ind w:left="119" w:right="119"/>
    </w:pPr>
    <w:rPr>
      <w:sz w:val="20"/>
    </w:rPr>
  </w:style>
  <w:style w:type="paragraph" w:customStyle="1" w:styleId="MarginIcons">
    <w:name w:val="Margin Icons"/>
    <w:basedOn w:val="BodyText"/>
    <w:rsid w:val="000F7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8D6"/>
    <w:rPr>
      <w:rFonts w:ascii="Courier New" w:hAnsi="Courier New"/>
    </w:rPr>
  </w:style>
  <w:style w:type="paragraph" w:customStyle="1" w:styleId="NoteBullet">
    <w:name w:val="Note Bullet"/>
    <w:basedOn w:val="Note"/>
    <w:rsid w:val="000F78D6"/>
    <w:pPr>
      <w:tabs>
        <w:tab w:val="clear" w:pos="680"/>
      </w:tabs>
      <w:spacing w:before="60" w:after="60"/>
    </w:pPr>
  </w:style>
  <w:style w:type="paragraph" w:customStyle="1" w:styleId="SubHeading2">
    <w:name w:val="SubHeading2"/>
    <w:basedOn w:val="HeadingBase"/>
    <w:rsid w:val="000F78D6"/>
    <w:pPr>
      <w:spacing w:before="240" w:after="60"/>
    </w:pPr>
    <w:rPr>
      <w:sz w:val="20"/>
    </w:rPr>
  </w:style>
  <w:style w:type="paragraph" w:customStyle="1" w:styleId="SubHeading1">
    <w:name w:val="SubHeading1"/>
    <w:basedOn w:val="HeadingBase"/>
    <w:rsid w:val="000F78D6"/>
    <w:pPr>
      <w:spacing w:before="240" w:after="60"/>
    </w:pPr>
    <w:rPr>
      <w:color w:val="918585"/>
      <w:sz w:val="22"/>
    </w:rPr>
  </w:style>
  <w:style w:type="paragraph" w:customStyle="1" w:styleId="SideHeading">
    <w:name w:val="Side Heading"/>
    <w:basedOn w:val="HeadingBase"/>
    <w:rsid w:val="000F7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8D6"/>
    <w:pPr>
      <w:tabs>
        <w:tab w:val="num" w:pos="360"/>
      </w:tabs>
    </w:pPr>
  </w:style>
  <w:style w:type="paragraph" w:styleId="PlainText">
    <w:name w:val="Plain Text"/>
    <w:basedOn w:val="Normal"/>
    <w:link w:val="PlainTextChar"/>
    <w:rsid w:val="000F78D6"/>
    <w:rPr>
      <w:sz w:val="20"/>
    </w:rPr>
  </w:style>
  <w:style w:type="character" w:customStyle="1" w:styleId="PlainTextChar">
    <w:name w:val="Plain Text Char"/>
    <w:basedOn w:val="DefaultParagraphFont"/>
    <w:link w:val="PlainText"/>
    <w:rsid w:val="000F78D6"/>
    <w:rPr>
      <w:rFonts w:ascii="Courier New" w:eastAsia="Times New Roman" w:hAnsi="Courier New" w:cs="Times New Roman"/>
      <w:sz w:val="20"/>
      <w:szCs w:val="20"/>
      <w:lang w:eastAsia="en-US"/>
    </w:rPr>
  </w:style>
  <w:style w:type="character" w:customStyle="1" w:styleId="MenuOption">
    <w:name w:val="Menu Option"/>
    <w:basedOn w:val="DefaultParagraphFont"/>
    <w:rsid w:val="000F78D6"/>
    <w:rPr>
      <w:b/>
      <w:smallCaps/>
    </w:rPr>
  </w:style>
  <w:style w:type="paragraph" w:customStyle="1" w:styleId="TableListNumber">
    <w:name w:val="Table List Number"/>
    <w:basedOn w:val="ListNumber"/>
    <w:rsid w:val="000F78D6"/>
    <w:pPr>
      <w:numPr>
        <w:numId w:val="0"/>
      </w:numPr>
    </w:pPr>
  </w:style>
  <w:style w:type="paragraph" w:styleId="TOC4">
    <w:name w:val="toc 4"/>
    <w:basedOn w:val="TOCBase"/>
    <w:next w:val="Normal"/>
    <w:semiHidden/>
    <w:rsid w:val="000F78D6"/>
    <w:pPr>
      <w:tabs>
        <w:tab w:val="right" w:leader="dot" w:pos="9071"/>
      </w:tabs>
      <w:ind w:left="1701"/>
    </w:pPr>
  </w:style>
  <w:style w:type="paragraph" w:customStyle="1" w:styleId="ListAlpha">
    <w:name w:val="List Alpha"/>
    <w:basedOn w:val="List"/>
    <w:rsid w:val="000F78D6"/>
    <w:pPr>
      <w:numPr>
        <w:numId w:val="9"/>
      </w:numPr>
    </w:pPr>
  </w:style>
  <w:style w:type="paragraph" w:customStyle="1" w:styleId="ListAlpha2">
    <w:name w:val="List Alpha 2"/>
    <w:basedOn w:val="List2"/>
    <w:rsid w:val="000F78D6"/>
    <w:pPr>
      <w:numPr>
        <w:numId w:val="8"/>
      </w:numPr>
    </w:pPr>
  </w:style>
  <w:style w:type="paragraph" w:styleId="List2">
    <w:name w:val="List 2"/>
    <w:basedOn w:val="BodyText"/>
    <w:rsid w:val="000F78D6"/>
    <w:pPr>
      <w:tabs>
        <w:tab w:val="left" w:pos="680"/>
      </w:tabs>
      <w:spacing w:before="60" w:after="60"/>
      <w:ind w:left="680" w:hanging="340"/>
    </w:pPr>
  </w:style>
  <w:style w:type="paragraph" w:styleId="List3">
    <w:name w:val="List 3"/>
    <w:basedOn w:val="BodyText"/>
    <w:rsid w:val="000F78D6"/>
    <w:pPr>
      <w:tabs>
        <w:tab w:val="left" w:pos="1021"/>
      </w:tabs>
      <w:spacing w:before="60" w:after="60"/>
      <w:ind w:left="1020" w:hanging="340"/>
    </w:pPr>
  </w:style>
  <w:style w:type="paragraph" w:styleId="List4">
    <w:name w:val="List 4"/>
    <w:basedOn w:val="BodyText"/>
    <w:rsid w:val="000F78D6"/>
    <w:pPr>
      <w:tabs>
        <w:tab w:val="left" w:pos="1361"/>
      </w:tabs>
      <w:spacing w:before="60" w:after="60"/>
      <w:ind w:left="1361" w:hanging="340"/>
    </w:pPr>
  </w:style>
  <w:style w:type="paragraph" w:styleId="List5">
    <w:name w:val="List 5"/>
    <w:basedOn w:val="BodyText"/>
    <w:rsid w:val="000F78D6"/>
    <w:pPr>
      <w:tabs>
        <w:tab w:val="left" w:pos="1701"/>
      </w:tabs>
      <w:spacing w:before="60" w:after="60"/>
      <w:ind w:left="1701" w:hanging="340"/>
    </w:pPr>
  </w:style>
  <w:style w:type="paragraph" w:styleId="ListBullet3">
    <w:name w:val="List Bullet 3"/>
    <w:basedOn w:val="List3"/>
    <w:rsid w:val="000F78D6"/>
    <w:pPr>
      <w:numPr>
        <w:numId w:val="14"/>
      </w:numPr>
      <w:tabs>
        <w:tab w:val="clear" w:pos="1021"/>
      </w:tabs>
      <w:ind w:left="1037" w:hanging="357"/>
    </w:pPr>
  </w:style>
  <w:style w:type="paragraph" w:styleId="ListBullet4">
    <w:name w:val="List Bullet 4"/>
    <w:basedOn w:val="List4"/>
    <w:rsid w:val="000F78D6"/>
    <w:pPr>
      <w:numPr>
        <w:numId w:val="3"/>
      </w:numPr>
      <w:tabs>
        <w:tab w:val="clear" w:pos="1361"/>
      </w:tabs>
    </w:pPr>
  </w:style>
  <w:style w:type="paragraph" w:styleId="ListBullet5">
    <w:name w:val="List Bullet 5"/>
    <w:basedOn w:val="List5"/>
    <w:rsid w:val="000F78D6"/>
    <w:pPr>
      <w:numPr>
        <w:numId w:val="4"/>
      </w:numPr>
    </w:pPr>
  </w:style>
  <w:style w:type="paragraph" w:styleId="ListContinue2">
    <w:name w:val="List Continue 2"/>
    <w:basedOn w:val="List2"/>
    <w:rsid w:val="000F78D6"/>
    <w:pPr>
      <w:ind w:firstLine="0"/>
    </w:pPr>
  </w:style>
  <w:style w:type="paragraph" w:styleId="ListContinue3">
    <w:name w:val="List Continue 3"/>
    <w:basedOn w:val="List3"/>
    <w:rsid w:val="000F78D6"/>
    <w:pPr>
      <w:ind w:left="1021" w:firstLine="0"/>
    </w:pPr>
  </w:style>
  <w:style w:type="paragraph" w:styleId="ListContinue4">
    <w:name w:val="List Continue 4"/>
    <w:basedOn w:val="List4"/>
    <w:rsid w:val="000F78D6"/>
    <w:pPr>
      <w:ind w:firstLine="0"/>
    </w:pPr>
  </w:style>
  <w:style w:type="paragraph" w:styleId="ListContinue5">
    <w:name w:val="List Continue 5"/>
    <w:basedOn w:val="List5"/>
    <w:rsid w:val="000F78D6"/>
    <w:pPr>
      <w:ind w:firstLine="0"/>
    </w:pPr>
  </w:style>
  <w:style w:type="paragraph" w:styleId="ListNumber3">
    <w:name w:val="List Number 3"/>
    <w:basedOn w:val="List3"/>
    <w:rsid w:val="000F78D6"/>
    <w:pPr>
      <w:numPr>
        <w:numId w:val="5"/>
      </w:numPr>
    </w:pPr>
  </w:style>
  <w:style w:type="paragraph" w:styleId="ListNumber4">
    <w:name w:val="List Number 4"/>
    <w:basedOn w:val="List4"/>
    <w:rsid w:val="000F78D6"/>
    <w:pPr>
      <w:numPr>
        <w:numId w:val="6"/>
      </w:numPr>
    </w:pPr>
  </w:style>
  <w:style w:type="paragraph" w:styleId="ListNumber5">
    <w:name w:val="List Number 5"/>
    <w:basedOn w:val="List5"/>
    <w:rsid w:val="000F78D6"/>
    <w:pPr>
      <w:numPr>
        <w:numId w:val="7"/>
      </w:numPr>
    </w:pPr>
  </w:style>
  <w:style w:type="paragraph" w:styleId="BlockText">
    <w:name w:val="Block Text"/>
    <w:basedOn w:val="Normal"/>
    <w:rsid w:val="000F78D6"/>
    <w:pPr>
      <w:spacing w:after="120"/>
      <w:ind w:left="1440" w:right="1440"/>
    </w:pPr>
  </w:style>
  <w:style w:type="character" w:customStyle="1" w:styleId="Subscript">
    <w:name w:val="Subscript"/>
    <w:basedOn w:val="DefaultParagraphFont"/>
    <w:rsid w:val="000F78D6"/>
    <w:rPr>
      <w:sz w:val="16"/>
      <w:vertAlign w:val="subscript"/>
    </w:rPr>
  </w:style>
  <w:style w:type="character" w:customStyle="1" w:styleId="Superscript">
    <w:name w:val="Superscript"/>
    <w:basedOn w:val="DefaultParagraphFont"/>
    <w:rsid w:val="000F78D6"/>
    <w:rPr>
      <w:sz w:val="16"/>
      <w:vertAlign w:val="superscript"/>
    </w:rPr>
  </w:style>
  <w:style w:type="character" w:customStyle="1" w:styleId="Symbols">
    <w:name w:val="Symbols"/>
    <w:basedOn w:val="DefaultParagraphFont"/>
    <w:rsid w:val="000F78D6"/>
    <w:rPr>
      <w:rFonts w:ascii="Symbol" w:hAnsi="Symbol"/>
    </w:rPr>
  </w:style>
  <w:style w:type="character" w:customStyle="1" w:styleId="MenuOptions">
    <w:name w:val="Menu Options"/>
    <w:basedOn w:val="DefaultParagraphFont"/>
    <w:rsid w:val="000F78D6"/>
    <w:rPr>
      <w:rFonts w:ascii="Arial Narrow" w:hAnsi="Arial Narrow"/>
      <w:smallCaps/>
    </w:rPr>
  </w:style>
  <w:style w:type="character" w:customStyle="1" w:styleId="Buttons">
    <w:name w:val="Buttons"/>
    <w:basedOn w:val="DefaultParagraphFont"/>
    <w:rsid w:val="000F78D6"/>
    <w:rPr>
      <w:b/>
    </w:rPr>
  </w:style>
  <w:style w:type="character" w:customStyle="1" w:styleId="Underlined">
    <w:name w:val="Underlined"/>
    <w:basedOn w:val="DefaultParagraphFont"/>
    <w:rsid w:val="000F78D6"/>
    <w:rPr>
      <w:u w:val="single"/>
    </w:rPr>
  </w:style>
  <w:style w:type="paragraph" w:customStyle="1" w:styleId="TableBodyTextRight">
    <w:name w:val="Table Body Text Right"/>
    <w:basedOn w:val="TableBodyText"/>
    <w:rsid w:val="000F78D6"/>
    <w:pPr>
      <w:widowControl w:val="0"/>
      <w:autoSpaceDE w:val="0"/>
      <w:autoSpaceDN w:val="0"/>
      <w:adjustRightInd w:val="0"/>
      <w:jc w:val="right"/>
    </w:pPr>
    <w:rPr>
      <w:rFonts w:cs="Arial"/>
      <w:szCs w:val="18"/>
    </w:rPr>
  </w:style>
  <w:style w:type="paragraph" w:customStyle="1" w:styleId="CopyrightText">
    <w:name w:val="Copyright Text"/>
    <w:basedOn w:val="BodyText"/>
    <w:rsid w:val="000F78D6"/>
    <w:rPr>
      <w:sz w:val="18"/>
    </w:rPr>
  </w:style>
  <w:style w:type="paragraph" w:customStyle="1" w:styleId="BodySmallRight">
    <w:name w:val="Body Small Right"/>
    <w:basedOn w:val="BodyTextRight"/>
    <w:rsid w:val="000F78D6"/>
    <w:rPr>
      <w:sz w:val="18"/>
      <w:szCs w:val="18"/>
    </w:rPr>
  </w:style>
  <w:style w:type="paragraph" w:customStyle="1" w:styleId="MarginEdition">
    <w:name w:val="Margin Edition"/>
    <w:basedOn w:val="MarginNote"/>
    <w:rsid w:val="000F78D6"/>
    <w:pPr>
      <w:spacing w:before="0" w:after="0"/>
    </w:pPr>
    <w:rPr>
      <w:rFonts w:ascii="Times New Roman" w:hAnsi="Times New Roman"/>
      <w:color w:val="999999"/>
    </w:rPr>
  </w:style>
  <w:style w:type="paragraph" w:customStyle="1" w:styleId="Spacer">
    <w:name w:val="Spacer"/>
    <w:basedOn w:val="Normal"/>
    <w:rsid w:val="000F78D6"/>
    <w:rPr>
      <w:sz w:val="2"/>
      <w:szCs w:val="2"/>
    </w:rPr>
  </w:style>
  <w:style w:type="character" w:customStyle="1" w:styleId="Small">
    <w:name w:val="Small"/>
    <w:basedOn w:val="DefaultParagraphFont"/>
    <w:rsid w:val="000F78D6"/>
    <w:rPr>
      <w:sz w:val="16"/>
    </w:rPr>
  </w:style>
  <w:style w:type="paragraph" w:customStyle="1" w:styleId="WideTable">
    <w:name w:val="Wide Table"/>
    <w:basedOn w:val="Normal"/>
    <w:rsid w:val="000F78D6"/>
    <w:pPr>
      <w:ind w:left="-1418"/>
    </w:pPr>
    <w:rPr>
      <w:sz w:val="2"/>
      <w:szCs w:val="2"/>
    </w:rPr>
  </w:style>
  <w:style w:type="character" w:styleId="PageNumber">
    <w:name w:val="page number"/>
    <w:basedOn w:val="DefaultParagraphFont"/>
    <w:rsid w:val="000F78D6"/>
  </w:style>
  <w:style w:type="paragraph" w:styleId="Quote">
    <w:name w:val="Quote"/>
    <w:basedOn w:val="Heading1"/>
    <w:link w:val="QuoteChar"/>
    <w:qFormat/>
    <w:rsid w:val="000F78D6"/>
    <w:rPr>
      <w:b w:val="0"/>
      <w:sz w:val="72"/>
      <w:szCs w:val="72"/>
      <w:lang w:val="en-NZ"/>
    </w:rPr>
  </w:style>
  <w:style w:type="character" w:customStyle="1" w:styleId="QuoteChar">
    <w:name w:val="Quote Char"/>
    <w:basedOn w:val="DefaultParagraphFont"/>
    <w:link w:val="Quote"/>
    <w:rsid w:val="000F7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8D6"/>
    <w:pPr>
      <w:pageBreakBefore/>
    </w:pPr>
  </w:style>
  <w:style w:type="paragraph" w:customStyle="1" w:styleId="Border">
    <w:name w:val="Border"/>
    <w:basedOn w:val="Normal"/>
    <w:qFormat/>
    <w:rsid w:val="000F7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8D6"/>
    <w:rPr>
      <w:b/>
      <w:bCs/>
      <w:i/>
      <w:iCs/>
      <w:color w:val="auto"/>
    </w:rPr>
  </w:style>
  <w:style w:type="paragraph" w:styleId="IntenseQuote">
    <w:name w:val="Intense Quote"/>
    <w:basedOn w:val="Normal"/>
    <w:next w:val="Normal"/>
    <w:link w:val="IntenseQuoteChar"/>
    <w:uiPriority w:val="30"/>
    <w:qFormat/>
    <w:rsid w:val="000F7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8D6"/>
    <w:rPr>
      <w:smallCaps/>
      <w:color w:val="auto"/>
      <w:u w:val="single"/>
    </w:rPr>
  </w:style>
  <w:style w:type="character" w:styleId="IntenseReference">
    <w:name w:val="Intense Reference"/>
    <w:basedOn w:val="DefaultParagraphFont"/>
    <w:uiPriority w:val="32"/>
    <w:qFormat/>
    <w:rsid w:val="000F78D6"/>
    <w:rPr>
      <w:b/>
      <w:bCs/>
      <w:smallCaps/>
      <w:color w:val="auto"/>
      <w:spacing w:val="5"/>
      <w:u w:val="single"/>
    </w:rPr>
  </w:style>
  <w:style w:type="paragraph" w:customStyle="1" w:styleId="2ColumnHeading">
    <w:name w:val="2Column Heading"/>
    <w:basedOn w:val="BodyText"/>
    <w:qFormat/>
    <w:rsid w:val="000F78D6"/>
    <w:pPr>
      <w:spacing w:after="60"/>
      <w:ind w:left="-2268"/>
    </w:pPr>
    <w:rPr>
      <w:b/>
    </w:rPr>
  </w:style>
  <w:style w:type="paragraph" w:customStyle="1" w:styleId="Heading1TOC">
    <w:name w:val="Heading1 TOC"/>
    <w:basedOn w:val="Normal"/>
    <w:qFormat/>
    <w:rsid w:val="000F78D6"/>
    <w:pPr>
      <w:spacing w:before="240" w:after="120"/>
    </w:pPr>
    <w:rPr>
      <w:rFonts w:ascii="Times New Roman" w:hAnsi="Times New Roman"/>
      <w:b/>
      <w:sz w:val="32"/>
    </w:rPr>
  </w:style>
  <w:style w:type="paragraph" w:customStyle="1" w:styleId="Heading2TOC">
    <w:name w:val="Heading2 TOC"/>
    <w:basedOn w:val="Normal"/>
    <w:qFormat/>
    <w:rsid w:val="000F78D6"/>
    <w:pPr>
      <w:spacing w:before="240" w:after="60"/>
    </w:pPr>
    <w:rPr>
      <w:rFonts w:ascii="Times New Roman" w:hAnsi="Times New Roman"/>
      <w:b/>
      <w:sz w:val="28"/>
    </w:rPr>
  </w:style>
  <w:style w:type="character" w:customStyle="1" w:styleId="Underline">
    <w:name w:val="Underline"/>
    <w:basedOn w:val="DefaultParagraphFont"/>
    <w:qFormat/>
    <w:rsid w:val="000F78D6"/>
    <w:rPr>
      <w:u w:val="single"/>
    </w:rPr>
  </w:style>
  <w:style w:type="paragraph" w:styleId="BalloonText">
    <w:name w:val="Balloon Text"/>
    <w:basedOn w:val="Normal"/>
    <w:link w:val="BalloonTextChar"/>
    <w:rsid w:val="000F78D6"/>
    <w:rPr>
      <w:rFonts w:ascii="Tahoma" w:hAnsi="Tahoma" w:cs="Tahoma"/>
      <w:sz w:val="16"/>
      <w:szCs w:val="16"/>
    </w:rPr>
  </w:style>
  <w:style w:type="character" w:customStyle="1" w:styleId="BalloonTextChar">
    <w:name w:val="Balloon Text Char"/>
    <w:basedOn w:val="DefaultParagraphFont"/>
    <w:link w:val="BalloonText"/>
    <w:rsid w:val="000F7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8D6"/>
    <w:rPr>
      <w:b/>
      <w:color w:val="660033"/>
      <w:spacing w:val="0"/>
    </w:rPr>
  </w:style>
  <w:style w:type="paragraph" w:customStyle="1" w:styleId="Nameditemlist">
    <w:name w:val="Named item list"/>
    <w:basedOn w:val="BodyText"/>
    <w:qFormat/>
    <w:rsid w:val="000F78D6"/>
    <w:pPr>
      <w:tabs>
        <w:tab w:val="left" w:pos="2835"/>
      </w:tabs>
      <w:ind w:left="2835" w:hanging="2835"/>
    </w:pPr>
  </w:style>
  <w:style w:type="paragraph" w:customStyle="1" w:styleId="BodyTextnopadding">
    <w:name w:val="Body Text no padding"/>
    <w:basedOn w:val="BodyText"/>
    <w:qFormat/>
    <w:rsid w:val="000F78D6"/>
    <w:pPr>
      <w:spacing w:before="0" w:after="0"/>
    </w:pPr>
  </w:style>
  <w:style w:type="paragraph" w:customStyle="1" w:styleId="BodyTextBold">
    <w:name w:val="Body Text Bold"/>
    <w:basedOn w:val="BodyText"/>
    <w:qFormat/>
    <w:rsid w:val="000F78D6"/>
    <w:rPr>
      <w:b/>
    </w:rPr>
  </w:style>
  <w:style w:type="character" w:styleId="Hyperlink">
    <w:name w:val="Hyperlink"/>
    <w:basedOn w:val="DefaultParagraphFont"/>
    <w:uiPriority w:val="99"/>
    <w:unhideWhenUsed/>
    <w:rsid w:val="00906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6836</Characters>
  <Application>Microsoft Office Word</Application>
  <DocSecurity>0</DocSecurity>
  <Lines>253</Lines>
  <Paragraphs>134</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TAELLN811 Analyse policy and formulate strategic language, literacy and numeracy response</dc:title>
  <dc:subject>Approved</dc:subject>
  <dc:creator>DEWR</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