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0E6" w:rsidP="00D23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TAELLN806 Lead the delivery of adult language, literacy and numeracy support services</w:t>
      </w:r>
      <w:r>
        <w:fldChar w:fldCharType="end"/>
      </w:r>
    </w:p>
    <w:p w:rsidR="00D230E6" w:rsidP="00D230E6">
      <w:pPr>
        <w:pStyle w:val="Version"/>
        <w:sectPr w:rsidSect="00F651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197" w:rsidP="00F65197">
      <w:pPr>
        <w:pStyle w:val="SuperHeading"/>
      </w:pPr>
      <w:r w:rsidRPr="00F65197">
        <w:t>Assessment Requirements for TAELLN806 Lead the delivery of adult language, literacy and numeracy support services</w:t>
      </w:r>
    </w:p>
    <w:p w:rsidR="00000000" w:rsidRPr="00F65197" w:rsidP="00F65197">
      <w:pPr>
        <w:pStyle w:val="Heading1"/>
      </w:pPr>
      <w:bookmarkStart w:id="1" w:name="O_590881"/>
      <w:bookmarkEnd w:id="1"/>
      <w:r w:rsidRPr="00F651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245"/>
      </w:tblGrid>
      <w:tr w:rsidTr="00F65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197" w:rsidP="00F65197">
            <w:pPr>
              <w:pStyle w:val="BodyText"/>
            </w:pPr>
            <w:r w:rsidRPr="00F65197">
              <w:rPr>
                <w:rStyle w:val="SpecialBold"/>
              </w:rPr>
              <w:t>Release</w:t>
            </w:r>
          </w:p>
        </w:tc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197">
            <w:pPr>
              <w:pStyle w:val="BodyText"/>
              <w:rPr>
                <w:lang w:val="en-NZ"/>
              </w:rPr>
            </w:pPr>
            <w:r w:rsidRPr="00F65197">
              <w:rPr>
                <w:rStyle w:val="SpecialBold"/>
              </w:rPr>
              <w:t>Comments</w:t>
            </w:r>
          </w:p>
        </w:tc>
      </w:tr>
      <w:tr w:rsidTr="00F65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197">
            <w:pPr>
              <w:pStyle w:val="BodyText"/>
              <w:rPr>
                <w:lang w:val="en-NZ"/>
              </w:rPr>
            </w:pPr>
            <w:r w:rsidRPr="00F65197">
              <w:t>Release 1</w:t>
            </w:r>
          </w:p>
        </w:tc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197" w:rsidP="00F65197">
            <w:pPr>
              <w:pStyle w:val="BodyText"/>
            </w:pPr>
            <w:r w:rsidRPr="00F65197">
              <w:t xml:space="preserve">This unit of competency first released with </w:t>
            </w:r>
            <w:r w:rsidRPr="00F65197">
              <w:rPr>
                <w:rStyle w:val="Emphasis"/>
              </w:rPr>
              <w:t>TAE Training and Education Training Package Version 1.0</w:t>
            </w:r>
            <w:r w:rsidRPr="00F65197">
              <w:t>.</w:t>
            </w:r>
          </w:p>
        </w:tc>
      </w:tr>
    </w:tbl>
    <w:p w:rsidR="00000000" w:rsidRPr="00F65197" w:rsidP="00F65197">
      <w:pPr>
        <w:pStyle w:val="BodyText"/>
      </w:pPr>
    </w:p>
    <w:p w:rsidR="00000000" w:rsidRPr="00F65197" w:rsidP="00F65197">
      <w:pPr>
        <w:pStyle w:val="AllowPageBreak"/>
      </w:pPr>
    </w:p>
    <w:p w:rsidR="00000000" w:rsidRPr="00F65197" w:rsidP="00F65197">
      <w:pPr>
        <w:pStyle w:val="Heading1"/>
      </w:pPr>
      <w:bookmarkStart w:id="2" w:name="O_590882"/>
      <w:bookmarkEnd w:id="2"/>
      <w:r w:rsidRPr="00F65197">
        <w:t>Performance Evidence</w:t>
      </w:r>
    </w:p>
    <w:p w:rsidR="00000000" w:rsidRPr="00F65197" w:rsidP="00D230E6">
      <w:pPr>
        <w:pStyle w:val="BodyText"/>
      </w:pPr>
      <w:r w:rsidRPr="00F65197">
        <w:t>Evidence of the ability to:</w:t>
      </w:r>
    </w:p>
    <w:p w:rsidR="00000000" w:rsidRPr="00F65197" w:rsidP="00F65197">
      <w:pPr>
        <w:pStyle w:val="ListBullet"/>
      </w:pPr>
      <w:r w:rsidRPr="00F65197">
        <w:t>develop a profile of the language, literacy and numeracy requirements of a vocational context based on analysis of training speci</w:t>
      </w:r>
      <w:r w:rsidRPr="00F65197">
        <w:t>fications, workplace practices and training demands</w:t>
      </w:r>
    </w:p>
    <w:p w:rsidR="00000000" w:rsidRPr="00F65197" w:rsidP="00F65197">
      <w:pPr>
        <w:pStyle w:val="ListBullet"/>
      </w:pPr>
      <w:r w:rsidRPr="00F65197">
        <w:t>develop a profile of potential participants and an individual analysis of at least 3 learners’ language, literacy and numeracy skills in relation to vocational requirements</w:t>
      </w:r>
    </w:p>
    <w:p w:rsidR="00000000" w:rsidRPr="00F65197" w:rsidP="00F65197">
      <w:pPr>
        <w:pStyle w:val="ListBullet"/>
      </w:pPr>
      <w:r w:rsidRPr="00F65197">
        <w:t>develop a language, literacy and numeracy support strategy that details:</w:t>
      </w:r>
    </w:p>
    <w:p w:rsidR="00000000" w:rsidRPr="00F65197" w:rsidP="00F65197">
      <w:pPr>
        <w:pStyle w:val="ListBullet2"/>
      </w:pPr>
      <w:r w:rsidRPr="00F65197">
        <w:t>strategies for collaborating with vocational content experts</w:t>
      </w:r>
    </w:p>
    <w:p w:rsidR="00000000" w:rsidRPr="00F65197" w:rsidP="00F65197">
      <w:pPr>
        <w:pStyle w:val="ListBullet2"/>
      </w:pPr>
      <w:r w:rsidRPr="00F65197">
        <w:t>a description of the LLN specialist role in the program</w:t>
      </w:r>
    </w:p>
    <w:p w:rsidR="00000000" w:rsidRPr="00F65197" w:rsidP="00F65197">
      <w:pPr>
        <w:pStyle w:val="ListBullet2"/>
      </w:pPr>
      <w:r w:rsidRPr="00F65197">
        <w:t>selected support strategies and modes of training to meet the nee</w:t>
      </w:r>
      <w:r w:rsidRPr="00F65197">
        <w:t>ds of the learner group</w:t>
      </w:r>
    </w:p>
    <w:p w:rsidR="00000000" w:rsidRPr="00F65197" w:rsidP="00F65197">
      <w:pPr>
        <w:pStyle w:val="ListBullet2"/>
      </w:pPr>
      <w:r w:rsidRPr="00F65197">
        <w:t>processes for monitoring training and gathering assessment evidence</w:t>
      </w:r>
    </w:p>
    <w:p w:rsidR="00000000" w:rsidRPr="00F65197" w:rsidP="00F65197">
      <w:pPr>
        <w:pStyle w:val="ListBullet"/>
      </w:pPr>
      <w:r w:rsidRPr="00F65197">
        <w:t>select and apply strategies to teach features of spoken and written text, terminology and language, and mathematical concepts relevant to the vocational context</w:t>
      </w:r>
    </w:p>
    <w:p w:rsidR="00000000" w:rsidRPr="00F65197" w:rsidP="00F65197">
      <w:pPr>
        <w:pStyle w:val="ListBullet"/>
      </w:pPr>
      <w:r w:rsidRPr="00F65197">
        <w:t>sh</w:t>
      </w:r>
      <w:r w:rsidRPr="00F65197">
        <w:t>are knowledge about addressing LLN issues within vocational training with VET colleagues</w:t>
      </w:r>
    </w:p>
    <w:p w:rsidR="00000000" w:rsidRPr="00F65197" w:rsidP="00F65197">
      <w:pPr>
        <w:pStyle w:val="ListBullet"/>
      </w:pPr>
      <w:r w:rsidRPr="00F65197">
        <w:t>record and report outcomes of training and assessment in line with organisational and funding body requirements</w:t>
      </w:r>
    </w:p>
    <w:p w:rsidR="00000000" w:rsidRPr="00F65197" w:rsidP="00F65197">
      <w:pPr>
        <w:pStyle w:val="ListBullet"/>
      </w:pPr>
      <w:r w:rsidRPr="00F65197">
        <w:t>collaborate with others in the VET context to review an</w:t>
      </w:r>
      <w:r w:rsidRPr="00F65197">
        <w:t>d modify the support services.</w:t>
      </w:r>
    </w:p>
    <w:p w:rsidR="00000000" w:rsidRPr="00F65197" w:rsidP="00F65197">
      <w:pPr>
        <w:pStyle w:val="BodyText"/>
      </w:pPr>
    </w:p>
    <w:p w:rsidR="00000000" w:rsidRPr="00F65197" w:rsidP="00D230E6">
      <w:pPr>
        <w:pStyle w:val="BodyText"/>
      </w:pPr>
      <w:r w:rsidRPr="00F65197">
        <w:t>Note: If a specific volume or frequency is not stated, then evidence must be provided at least once.</w:t>
      </w:r>
    </w:p>
    <w:p w:rsidR="00000000" w:rsidRPr="00F65197" w:rsidP="00F65197">
      <w:pPr>
        <w:pStyle w:val="Heading1"/>
      </w:pPr>
      <w:bookmarkStart w:id="3" w:name="O_590883"/>
      <w:bookmarkEnd w:id="3"/>
      <w:r w:rsidRPr="00F65197">
        <w:t>Knowledge Evidence</w:t>
      </w:r>
    </w:p>
    <w:p w:rsidR="00000000" w:rsidRPr="00F65197" w:rsidP="00D230E6">
      <w:pPr>
        <w:pStyle w:val="BodyText"/>
      </w:pPr>
      <w:r w:rsidRPr="00F65197">
        <w:t>To complete the unit requirements safely and effectively, the individual must:</w:t>
      </w:r>
    </w:p>
    <w:p w:rsidR="00000000" w:rsidRPr="00F65197" w:rsidP="00F65197">
      <w:pPr>
        <w:pStyle w:val="ListBullet"/>
      </w:pPr>
      <w:r w:rsidRPr="00F65197">
        <w:t>explain how the diverse needs and learning profiles of those participating in vocational training programs impact on the design of support services and strategies</w:t>
      </w:r>
    </w:p>
    <w:p w:rsidR="00000000" w:rsidRPr="00F65197" w:rsidP="00F65197">
      <w:pPr>
        <w:pStyle w:val="ListBullet"/>
      </w:pPr>
      <w:r w:rsidRPr="00F65197">
        <w:t xml:space="preserve">identify the language, reading, writing and numeracy requirements relevant to an industry or </w:t>
      </w:r>
      <w:r w:rsidRPr="00F65197">
        <w:t>vocational area that impact on decisions about the design of support services, incorporating:</w:t>
      </w:r>
    </w:p>
    <w:p w:rsidR="00000000" w:rsidRPr="00F65197" w:rsidP="00F65197">
      <w:pPr>
        <w:pStyle w:val="ListBullet2"/>
      </w:pPr>
      <w:r w:rsidRPr="00F65197">
        <w:t>identification and teaching of underpinning skills</w:t>
      </w:r>
    </w:p>
    <w:p w:rsidR="00000000" w:rsidRPr="00F65197" w:rsidP="00F65197">
      <w:pPr>
        <w:pStyle w:val="ListBullet2"/>
      </w:pPr>
      <w:r w:rsidRPr="00F65197">
        <w:t>customisation of learning materials, methods and strategies</w:t>
      </w:r>
    </w:p>
    <w:p w:rsidR="00000000" w:rsidRPr="00F65197" w:rsidP="00F65197">
      <w:pPr>
        <w:pStyle w:val="ListBullet2"/>
      </w:pPr>
      <w:r w:rsidRPr="00F65197">
        <w:t>teaching of vocationally relevant terminology</w:t>
      </w:r>
    </w:p>
    <w:p w:rsidR="00000000" w:rsidRPr="00F65197" w:rsidP="00F65197">
      <w:pPr>
        <w:pStyle w:val="ListBullet"/>
      </w:pPr>
      <w:r w:rsidRPr="00F65197">
        <w:t>exp</w:t>
      </w:r>
      <w:r w:rsidRPr="00F65197">
        <w:t>lain how different modes of instruction can be used to provide language, literacy and numeracy support services within a vocational training context to meet the needs of a particular learner group</w:t>
      </w:r>
    </w:p>
    <w:p w:rsidR="00000000" w:rsidRPr="00F65197" w:rsidP="00F65197">
      <w:pPr>
        <w:pStyle w:val="ListBullet"/>
      </w:pPr>
      <w:r w:rsidRPr="00F65197">
        <w:t>identify strategies for building collaborative working rela</w:t>
      </w:r>
      <w:r w:rsidRPr="00F65197">
        <w:t>tionships with VET colleagues that result in shared goals and outcomes.</w:t>
      </w:r>
    </w:p>
    <w:p w:rsidR="00000000" w:rsidRPr="00F65197" w:rsidP="00F65197">
      <w:pPr>
        <w:pStyle w:val="AllowPageBreak"/>
      </w:pPr>
    </w:p>
    <w:p w:rsidR="00000000" w:rsidRPr="00F65197" w:rsidP="00F65197">
      <w:pPr>
        <w:pStyle w:val="Heading1"/>
      </w:pPr>
      <w:bookmarkStart w:id="4" w:name="O_590884"/>
      <w:bookmarkEnd w:id="4"/>
      <w:r w:rsidRPr="00F65197">
        <w:t>Assessment Conditions</w:t>
      </w:r>
    </w:p>
    <w:p w:rsidR="00000000" w:rsidRPr="00F65197" w:rsidP="00D230E6">
      <w:pPr>
        <w:pStyle w:val="BodyText"/>
      </w:pPr>
      <w:r w:rsidRPr="00F65197">
        <w:t>Gather evidence to demonstrate consistent performance in conditions that are safe and replicate the workplace. Conditions must be typical of thos</w:t>
      </w:r>
      <w:r w:rsidRPr="00F65197">
        <w:t>e experienced in the language, literacy and numeracy practice field of work and include access to:</w:t>
      </w:r>
    </w:p>
    <w:p w:rsidR="00000000" w:rsidRPr="00F65197" w:rsidP="00F65197">
      <w:pPr>
        <w:pStyle w:val="ListBullet"/>
      </w:pPr>
      <w:r w:rsidRPr="00F65197">
        <w:t>opportunities to participate in a range of practical exercises and projects</w:t>
      </w:r>
    </w:p>
    <w:p w:rsidR="00000000" w:rsidRPr="00F65197" w:rsidP="00F65197">
      <w:pPr>
        <w:pStyle w:val="ListBullet"/>
      </w:pPr>
      <w:r w:rsidRPr="00F65197">
        <w:t>resources appropriate to language, literacy and numeracy delivery in vocational contexts</w:t>
      </w:r>
    </w:p>
    <w:p w:rsidR="00000000" w:rsidRPr="00F65197" w:rsidP="00F65197">
      <w:pPr>
        <w:pStyle w:val="ListBullet"/>
      </w:pPr>
      <w:r w:rsidRPr="00F65197">
        <w:t>relevant documents, special purpose tools, equipment, materials and industry software packages.</w:t>
      </w:r>
    </w:p>
    <w:p w:rsidR="00000000" w:rsidRPr="00F65197" w:rsidP="00F65197">
      <w:pPr>
        <w:pStyle w:val="BodyText"/>
      </w:pPr>
    </w:p>
    <w:p w:rsidR="00000000" w:rsidRPr="00F65197" w:rsidP="00D230E6">
      <w:pPr>
        <w:pStyle w:val="BodyText"/>
      </w:pPr>
      <w:r w:rsidRPr="00F65197">
        <w:t>Assessors must satisfy NVR/AQTF assessor requirements.</w:t>
      </w:r>
    </w:p>
    <w:p w:rsidR="00000000" w:rsidRPr="00F65197" w:rsidP="00F65197">
      <w:pPr>
        <w:pStyle w:val="Heading1"/>
      </w:pPr>
      <w:bookmarkStart w:id="5" w:name="O_590886"/>
      <w:bookmarkEnd w:id="5"/>
      <w:r w:rsidRPr="00F65197">
        <w:t>Links</w:t>
      </w:r>
    </w:p>
    <w:p w:rsidR="00000000" w:rsidRPr="00F65197" w:rsidP="00D230E6">
      <w:pPr>
        <w:pStyle w:val="BodyText"/>
      </w:pPr>
      <w:r w:rsidRPr="00F651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1793A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F65197" w:rsidP="00F65197"/>
    <w:sectPr w:rsidSect="00F651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97" w:rsidRPr="00D230E6" w:rsidP="00D23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0E6" w:rsidP="00F651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30E6" w:rsidP="00F651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30E6" w:rsidP="00F651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197" w:rsidRPr="00D230E6" w:rsidP="00D23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0E6" w:rsidRPr="002D2AF8" w:rsidP="00F651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TAELLN806 Lead the delivery of adult language, literacy and numeracy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D230E6" w:rsidP="00F651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E2F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42F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CC3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1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1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1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1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1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1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1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1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1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1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1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197"/>
  </w:style>
  <w:style w:type="character" w:customStyle="1" w:styleId="Heading1Char">
    <w:name w:val="Heading 1 Char"/>
    <w:basedOn w:val="DefaultParagraphFont"/>
    <w:link w:val="Heading1"/>
    <w:rsid w:val="00F651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1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1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1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5197"/>
    <w:rPr>
      <w:b/>
      <w:spacing w:val="0"/>
    </w:rPr>
  </w:style>
  <w:style w:type="paragraph" w:styleId="ListBullet2">
    <w:name w:val="List Bullet 2"/>
    <w:basedOn w:val="List2"/>
    <w:rsid w:val="00F651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5197"/>
    <w:rPr>
      <w:i/>
    </w:rPr>
  </w:style>
  <w:style w:type="paragraph" w:customStyle="1" w:styleId="SuperHeading">
    <w:name w:val="SuperHeading"/>
    <w:basedOn w:val="Normal"/>
    <w:rsid w:val="00F651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1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1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1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1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1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1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1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1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1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1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1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1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1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1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1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1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1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51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1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1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1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1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1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1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1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1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1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1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1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51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1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1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197"/>
  </w:style>
  <w:style w:type="paragraph" w:styleId="TableofFigures">
    <w:name w:val="table of figures"/>
    <w:basedOn w:val="Normal"/>
    <w:next w:val="Normal"/>
    <w:semiHidden/>
    <w:rsid w:val="00F651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1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197"/>
    <w:rPr>
      <w:rFonts w:ascii="Wingdings" w:hAnsi="Wingdings"/>
    </w:rPr>
  </w:style>
  <w:style w:type="paragraph" w:customStyle="1" w:styleId="TableHeading">
    <w:name w:val="Table Heading"/>
    <w:basedOn w:val="HeadingBase"/>
    <w:rsid w:val="00F651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197"/>
    <w:rPr>
      <w:color w:val="0033CC"/>
      <w:u w:val="none"/>
    </w:rPr>
  </w:style>
  <w:style w:type="paragraph" w:customStyle="1" w:styleId="BodyTextRight">
    <w:name w:val="Body Text Right"/>
    <w:basedOn w:val="BodyText"/>
    <w:rsid w:val="00F651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1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1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1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1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1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197"/>
    <w:rPr>
      <w:sz w:val="32"/>
    </w:rPr>
  </w:style>
  <w:style w:type="paragraph" w:customStyle="1" w:styleId="HeadingProcedure">
    <w:name w:val="Heading Procedure"/>
    <w:basedOn w:val="HeadingBase"/>
    <w:next w:val="Normal"/>
    <w:rsid w:val="00F651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197"/>
    <w:pPr>
      <w:spacing w:before="60" w:after="60"/>
    </w:pPr>
  </w:style>
  <w:style w:type="paragraph" w:styleId="ListContinue">
    <w:name w:val="List Continue"/>
    <w:basedOn w:val="List"/>
    <w:rsid w:val="00F65197"/>
    <w:pPr>
      <w:ind w:firstLine="0"/>
    </w:pPr>
  </w:style>
  <w:style w:type="paragraph" w:customStyle="1" w:styleId="ListNote">
    <w:name w:val="List Note"/>
    <w:basedOn w:val="List"/>
    <w:rsid w:val="00F651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1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1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197"/>
    <w:rPr>
      <w:rFonts w:ascii="Courier New" w:hAnsi="Courier New"/>
    </w:rPr>
  </w:style>
  <w:style w:type="paragraph" w:customStyle="1" w:styleId="NoteBullet">
    <w:name w:val="Note Bullet"/>
    <w:basedOn w:val="Note"/>
    <w:rsid w:val="00F651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1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1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1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1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1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1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197"/>
    <w:rPr>
      <w:b/>
      <w:smallCaps/>
    </w:rPr>
  </w:style>
  <w:style w:type="paragraph" w:customStyle="1" w:styleId="TableListNumber">
    <w:name w:val="Table List Number"/>
    <w:basedOn w:val="ListNumber"/>
    <w:rsid w:val="00F651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1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197"/>
    <w:pPr>
      <w:numPr>
        <w:numId w:val="9"/>
      </w:numPr>
    </w:pPr>
  </w:style>
  <w:style w:type="paragraph" w:customStyle="1" w:styleId="ListAlpha2">
    <w:name w:val="List Alpha 2"/>
    <w:basedOn w:val="List2"/>
    <w:rsid w:val="00F65197"/>
    <w:pPr>
      <w:numPr>
        <w:numId w:val="8"/>
      </w:numPr>
    </w:pPr>
  </w:style>
  <w:style w:type="paragraph" w:styleId="List2">
    <w:name w:val="List 2"/>
    <w:basedOn w:val="BodyText"/>
    <w:rsid w:val="00F651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1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1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1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1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1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197"/>
    <w:pPr>
      <w:numPr>
        <w:numId w:val="4"/>
      </w:numPr>
    </w:pPr>
  </w:style>
  <w:style w:type="paragraph" w:styleId="ListContinue2">
    <w:name w:val="List Continue 2"/>
    <w:basedOn w:val="List2"/>
    <w:rsid w:val="00F65197"/>
    <w:pPr>
      <w:ind w:firstLine="0"/>
    </w:pPr>
  </w:style>
  <w:style w:type="paragraph" w:styleId="ListContinue3">
    <w:name w:val="List Continue 3"/>
    <w:basedOn w:val="List3"/>
    <w:rsid w:val="00F65197"/>
    <w:pPr>
      <w:ind w:left="1021" w:firstLine="0"/>
    </w:pPr>
  </w:style>
  <w:style w:type="paragraph" w:styleId="ListContinue4">
    <w:name w:val="List Continue 4"/>
    <w:basedOn w:val="List4"/>
    <w:rsid w:val="00F65197"/>
    <w:pPr>
      <w:ind w:firstLine="0"/>
    </w:pPr>
  </w:style>
  <w:style w:type="paragraph" w:styleId="ListContinue5">
    <w:name w:val="List Continue 5"/>
    <w:basedOn w:val="List5"/>
    <w:rsid w:val="00F65197"/>
    <w:pPr>
      <w:ind w:firstLine="0"/>
    </w:pPr>
  </w:style>
  <w:style w:type="paragraph" w:styleId="ListNumber3">
    <w:name w:val="List Number 3"/>
    <w:basedOn w:val="List3"/>
    <w:rsid w:val="00F65197"/>
    <w:pPr>
      <w:numPr>
        <w:numId w:val="5"/>
      </w:numPr>
    </w:pPr>
  </w:style>
  <w:style w:type="paragraph" w:styleId="ListNumber4">
    <w:name w:val="List Number 4"/>
    <w:basedOn w:val="List4"/>
    <w:rsid w:val="00F65197"/>
    <w:pPr>
      <w:numPr>
        <w:numId w:val="6"/>
      </w:numPr>
    </w:pPr>
  </w:style>
  <w:style w:type="paragraph" w:styleId="ListNumber5">
    <w:name w:val="List Number 5"/>
    <w:basedOn w:val="List5"/>
    <w:rsid w:val="00F65197"/>
    <w:pPr>
      <w:numPr>
        <w:numId w:val="7"/>
      </w:numPr>
    </w:pPr>
  </w:style>
  <w:style w:type="paragraph" w:styleId="BlockText">
    <w:name w:val="Block Text"/>
    <w:basedOn w:val="Normal"/>
    <w:rsid w:val="00F651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1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197"/>
    <w:rPr>
      <w:sz w:val="16"/>
      <w:vertAlign w:val="superscript"/>
    </w:rPr>
  </w:style>
  <w:style w:type="character" w:customStyle="1" w:styleId="Symbols">
    <w:name w:val="Symbols"/>
    <w:basedOn w:val="DefaultParagraphFont"/>
    <w:rsid w:val="00F65197"/>
    <w:rPr>
      <w:rFonts w:ascii="Symbol" w:hAnsi="Symbol"/>
    </w:rPr>
  </w:style>
  <w:style w:type="character" w:customStyle="1" w:styleId="MenuOptions">
    <w:name w:val="Menu Options"/>
    <w:basedOn w:val="DefaultParagraphFont"/>
    <w:rsid w:val="00F651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197"/>
    <w:rPr>
      <w:b/>
    </w:rPr>
  </w:style>
  <w:style w:type="character" w:customStyle="1" w:styleId="Underlined">
    <w:name w:val="Underlined"/>
    <w:basedOn w:val="DefaultParagraphFont"/>
    <w:rsid w:val="00F65197"/>
    <w:rPr>
      <w:u w:val="single"/>
    </w:rPr>
  </w:style>
  <w:style w:type="paragraph" w:customStyle="1" w:styleId="TableBodyTextRight">
    <w:name w:val="Table Body Text Right"/>
    <w:basedOn w:val="TableBodyText"/>
    <w:rsid w:val="00F651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197"/>
    <w:rPr>
      <w:sz w:val="18"/>
    </w:rPr>
  </w:style>
  <w:style w:type="paragraph" w:customStyle="1" w:styleId="BodySmallRight">
    <w:name w:val="Body Small Right"/>
    <w:basedOn w:val="BodyTextRight"/>
    <w:rsid w:val="00F65197"/>
    <w:rPr>
      <w:sz w:val="18"/>
      <w:szCs w:val="18"/>
    </w:rPr>
  </w:style>
  <w:style w:type="paragraph" w:customStyle="1" w:styleId="MarginEdition">
    <w:name w:val="Margin Edition"/>
    <w:basedOn w:val="MarginNote"/>
    <w:rsid w:val="00F651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197"/>
    <w:rPr>
      <w:sz w:val="2"/>
      <w:szCs w:val="2"/>
    </w:rPr>
  </w:style>
  <w:style w:type="character" w:customStyle="1" w:styleId="Small">
    <w:name w:val="Small"/>
    <w:basedOn w:val="DefaultParagraphFont"/>
    <w:rsid w:val="00F65197"/>
    <w:rPr>
      <w:sz w:val="16"/>
    </w:rPr>
  </w:style>
  <w:style w:type="paragraph" w:customStyle="1" w:styleId="WideTable">
    <w:name w:val="Wide Table"/>
    <w:basedOn w:val="Normal"/>
    <w:rsid w:val="00F651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197"/>
  </w:style>
  <w:style w:type="paragraph" w:styleId="Quote">
    <w:name w:val="Quote"/>
    <w:basedOn w:val="Heading1"/>
    <w:link w:val="QuoteChar"/>
    <w:qFormat/>
    <w:rsid w:val="00F651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1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197"/>
    <w:pPr>
      <w:pageBreakBefore/>
    </w:pPr>
  </w:style>
  <w:style w:type="paragraph" w:customStyle="1" w:styleId="Border">
    <w:name w:val="Border"/>
    <w:basedOn w:val="Normal"/>
    <w:qFormat/>
    <w:rsid w:val="00F651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1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1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1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1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1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1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1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1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197"/>
    <w:rPr>
      <w:u w:val="single"/>
    </w:rPr>
  </w:style>
  <w:style w:type="character" w:customStyle="1" w:styleId="BoldandItalics">
    <w:name w:val="Bold and Italics"/>
    <w:qFormat/>
    <w:rsid w:val="00F65197"/>
    <w:rPr>
      <w:b/>
      <w:i/>
      <w:u w:val="none"/>
    </w:rPr>
  </w:style>
  <w:style w:type="paragraph" w:styleId="BalloonText">
    <w:name w:val="Balloon Text"/>
    <w:basedOn w:val="Normal"/>
    <w:link w:val="BalloonTextChar"/>
    <w:rsid w:val="00F651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1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1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1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1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1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197"/>
    <w:pPr>
      <w:spacing w:before="0" w:after="0"/>
    </w:pPr>
  </w:style>
  <w:style w:type="paragraph" w:customStyle="1" w:styleId="BodyTextBold">
    <w:name w:val="Body Text Bold"/>
    <w:basedOn w:val="BodyText"/>
    <w:qFormat/>
    <w:rsid w:val="00F65197"/>
    <w:rPr>
      <w:b/>
    </w:rPr>
  </w:style>
  <w:style w:type="character" w:styleId="Hyperlink">
    <w:name w:val="Hyperlink"/>
    <w:basedOn w:val="DefaultParagraphFont"/>
    <w:uiPriority w:val="99"/>
    <w:unhideWhenUsed/>
    <w:rsid w:val="00D23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3056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TAELLN806 Lead the delivery of adult language, literacy and numeracy support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2022-12-08T09:10:00Z</dcterms:created>
  <dcterms:modified xsi:type="dcterms:W3CDTF">2022-12-08T09:10:00Z</dcterms:modified>
</cp:coreProperties>
</file>