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A89" w:rsidP="00633A89">
      <w:pPr>
        <w:pStyle w:val="Title"/>
      </w:pPr>
      <w:r>
        <w:fldChar w:fldCharType="begin"/>
      </w:r>
      <w:r>
        <w:instrText xml:space="preserve"> TITLE   \* MERGEFORMAT </w:instrText>
      </w:r>
      <w:r>
        <w:fldChar w:fldCharType="separate"/>
      </w:r>
      <w:r>
        <w:t>TAELLN501 Support the development of adult language, literacy and numeracy skills</w:t>
      </w:r>
      <w:r>
        <w:fldChar w:fldCharType="end"/>
      </w:r>
    </w:p>
    <w:p w:rsidR="00633A89" w:rsidP="00633A89">
      <w:pPr>
        <w:pStyle w:val="Version"/>
        <w:sectPr w:rsidSect="009970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70DC" w:rsidP="009970DC">
      <w:pPr>
        <w:pStyle w:val="SuperHeading"/>
      </w:pPr>
      <w:r w:rsidRPr="009970DC">
        <w:t>TAELLN501 Support the development of adult language, literacy and numeracy skills</w:t>
      </w:r>
    </w:p>
    <w:p w:rsidR="00000000" w:rsidRPr="009970DC" w:rsidP="009970DC">
      <w:pPr>
        <w:pStyle w:val="Heading1"/>
      </w:pPr>
      <w:bookmarkStart w:id="1" w:name="O_953356"/>
      <w:bookmarkEnd w:id="1"/>
      <w:r w:rsidRPr="009970DC">
        <w:t>Modification History</w:t>
      </w:r>
    </w:p>
    <w:tbl>
      <w:tblPr>
        <w:tblW w:w="0" w:type="auto"/>
        <w:tblLayout w:type="fixed"/>
        <w:tblCellMar>
          <w:left w:w="62" w:type="dxa"/>
          <w:right w:w="62" w:type="dxa"/>
        </w:tblCellMar>
        <w:tblLook w:val="0000"/>
      </w:tblPr>
      <w:tblGrid>
        <w:gridCol w:w="3091"/>
        <w:gridCol w:w="5873"/>
      </w:tblGrid>
      <w:tr w:rsidTr="00633A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rPr>
                <w:rStyle w:val="SpecialBold"/>
              </w:rPr>
              <w:t>Comments</w:t>
            </w:r>
          </w:p>
        </w:tc>
      </w:tr>
      <w:tr w:rsidTr="00633A89">
        <w:tblPrEx>
          <w:tblW w:w="0" w:type="auto"/>
          <w:tblLayout w:type="fixed"/>
          <w:tblCellMar>
            <w:left w:w="62" w:type="dxa"/>
            <w:right w:w="62" w:type="dxa"/>
          </w:tblCellMar>
          <w:tblLook w:val="0000"/>
        </w:tblPrEx>
        <w:trPr>
          <w:trHeight w:val="244"/>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t xml:space="preserve">This was first released with </w:t>
            </w:r>
            <w:r w:rsidRPr="009970DC">
              <w:rPr>
                <w:rStyle w:val="Emphasis"/>
              </w:rPr>
              <w:t>TAE Training and Education Training Package Release 2.1.</w:t>
            </w:r>
          </w:p>
          <w:p w:rsidR="00000000" w:rsidP="009970DC">
            <w:pPr>
              <w:pStyle w:val="BodyText"/>
              <w:rPr>
                <w:lang w:val="en-NZ"/>
              </w:rPr>
            </w:pPr>
            <w:r w:rsidRPr="009970DC">
              <w:t>Minor updates to Assessment Conditions.</w:t>
            </w:r>
          </w:p>
        </w:tc>
      </w:tr>
      <w:tr w:rsidTr="00633A89">
        <w:tblPrEx>
          <w:tblW w:w="0" w:type="auto"/>
          <w:tblLayout w:type="fixed"/>
          <w:tblCellMar>
            <w:left w:w="62" w:type="dxa"/>
            <w:right w:w="62" w:type="dxa"/>
          </w:tblCellMar>
          <w:tblLook w:val="0000"/>
        </w:tblPrEx>
        <w:trPr>
          <w:trHeight w:val="244"/>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t xml:space="preserve">This version first released with </w:t>
            </w:r>
            <w:r w:rsidRPr="009970DC">
              <w:rPr>
                <w:rStyle w:val="Emphasis"/>
              </w:rPr>
              <w:t>TAE Training and Education Training Package Release 2.0.</w:t>
            </w:r>
          </w:p>
        </w:tc>
      </w:tr>
    </w:tbl>
    <w:p w:rsidR="00000000" w:rsidRPr="009970DC" w:rsidP="009970DC">
      <w:pPr>
        <w:pStyle w:val="BodyText"/>
      </w:pPr>
    </w:p>
    <w:p w:rsidR="00000000" w:rsidRPr="009970DC" w:rsidP="009970DC">
      <w:pPr>
        <w:pStyle w:val="AllowPageBreak"/>
      </w:pPr>
    </w:p>
    <w:p w:rsidR="00000000" w:rsidRPr="009970DC" w:rsidP="009970DC">
      <w:pPr>
        <w:pStyle w:val="Heading1"/>
      </w:pPr>
      <w:bookmarkStart w:id="2" w:name="O_953355"/>
      <w:bookmarkEnd w:id="2"/>
      <w:r w:rsidRPr="009970DC">
        <w:t>Application</w:t>
      </w:r>
    </w:p>
    <w:p w:rsidR="00000000" w:rsidRPr="009970DC" w:rsidP="00633A89">
      <w:pPr>
        <w:pStyle w:val="BodyText"/>
      </w:pPr>
      <w:r w:rsidRPr="009970DC">
        <w:t>This unit describes the skills and knowledge required to support adult learners to extend their language, literacy and numeracy skills within a workplace or community context. It requires a sound knowledge of the Australian Core Skills Framework (ACSF) and</w:t>
      </w:r>
      <w:r w:rsidRPr="009970DC">
        <w:t xml:space="preserve"> skills to extend own practice, and the practice of others. </w:t>
      </w:r>
    </w:p>
    <w:p w:rsidR="00000000" w:rsidRPr="009970DC" w:rsidP="00633A89">
      <w:pPr>
        <w:pStyle w:val="BodyText"/>
      </w:pPr>
      <w:r w:rsidRPr="009970DC">
        <w:t>This unit applies to experienced trainers who provide leadership or guidance to others, and who deal with the language, literacy and numeracy (LLN) needs of learners for a Registered Training Or</w:t>
      </w:r>
      <w:r w:rsidRPr="009970DC">
        <w:t>ganisation (RTO).</w:t>
      </w:r>
    </w:p>
    <w:p w:rsidR="00000000" w:rsidRPr="009970DC" w:rsidP="00633A89">
      <w:pPr>
        <w:pStyle w:val="BodyText"/>
      </w:pPr>
      <w:r w:rsidRPr="009970DC">
        <w:t>No licensing, legislative or certification requirements apply to this unit at the time of publication.</w:t>
      </w:r>
    </w:p>
    <w:p w:rsidR="00000000" w:rsidRPr="009970DC" w:rsidP="009970DC">
      <w:pPr>
        <w:pStyle w:val="Heading1"/>
      </w:pPr>
      <w:bookmarkStart w:id="3" w:name="O_953354"/>
      <w:bookmarkEnd w:id="3"/>
      <w:r w:rsidRPr="009970DC">
        <w:t>Unit Sector</w:t>
      </w:r>
    </w:p>
    <w:p w:rsidR="00000000" w:rsidRPr="009970DC" w:rsidP="00633A89">
      <w:pPr>
        <w:pStyle w:val="BodyText"/>
      </w:pPr>
      <w:r w:rsidRPr="009970DC">
        <w:t>Language, literacy and numeracy practice</w:t>
      </w:r>
    </w:p>
    <w:p w:rsidR="00000000" w:rsidRPr="009970DC" w:rsidP="009970DC">
      <w:pPr>
        <w:pStyle w:val="Heading1"/>
      </w:pPr>
      <w:bookmarkStart w:id="4" w:name="O_953353"/>
      <w:bookmarkEnd w:id="4"/>
      <w:r w:rsidRPr="009970DC">
        <w:t>Elements and Performance Criteria</w:t>
      </w:r>
    </w:p>
    <w:tbl>
      <w:tblPr>
        <w:tblW w:w="9236" w:type="dxa"/>
        <w:tblLayout w:type="fixed"/>
        <w:tblCellMar>
          <w:left w:w="62" w:type="dxa"/>
          <w:right w:w="62" w:type="dxa"/>
        </w:tblCellMar>
        <w:tblLook w:val="0000"/>
      </w:tblPr>
      <w:tblGrid>
        <w:gridCol w:w="2645"/>
        <w:gridCol w:w="6591"/>
      </w:tblGrid>
      <w:tr w:rsidTr="009970D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70DC" w:rsidP="009970DC">
            <w:pPr>
              <w:pStyle w:val="BodyText"/>
            </w:pPr>
            <w:r w:rsidRPr="009970D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70DC">
            <w:pPr>
              <w:pStyle w:val="BodyText"/>
              <w:rPr>
                <w:lang w:val="en-NZ"/>
              </w:rPr>
            </w:pPr>
            <w:r w:rsidRPr="009970DC">
              <w:rPr>
                <w:rStyle w:val="SpecialBold"/>
              </w:rPr>
              <w:t>PERFO</w:t>
            </w:r>
            <w:r w:rsidRPr="009970DC">
              <w:rPr>
                <w:rStyle w:val="SpecialBold"/>
              </w:rPr>
              <w:t>RMANCE CRITERIA</w:t>
            </w:r>
          </w:p>
        </w:tc>
      </w:tr>
      <w:tr w:rsidTr="009970D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rPr>
                <w:rStyle w:val="Emphasis"/>
              </w:rPr>
              <w:t>Performance criteria describe the performance needed to demonstrate achievement of the element.</w:t>
            </w:r>
          </w:p>
        </w:tc>
      </w:tr>
      <w:tr w:rsidTr="009970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 xml:space="preserve">1. Analyse the purpose and context for LLN </w:t>
            </w:r>
            <w:r w:rsidRPr="009970DC">
              <w:t>development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t xml:space="preserve">1.1 Analyse the LLN requirements of the </w:t>
            </w:r>
            <w:r w:rsidRPr="009970DC">
              <w:t xml:space="preserve">training specification or </w:t>
            </w:r>
            <w:r w:rsidRPr="009970DC">
              <w:t>learning situation, using the ACSF</w:t>
            </w:r>
          </w:p>
          <w:p w:rsidR="00000000" w:rsidP="009970DC">
            <w:pPr>
              <w:pStyle w:val="BodyText"/>
              <w:rPr>
                <w:lang w:val="en-NZ"/>
              </w:rPr>
            </w:pPr>
            <w:r w:rsidRPr="009970DC">
              <w:t>1.2 Analyse the LLN requirements of the training context</w:t>
            </w:r>
          </w:p>
        </w:tc>
      </w:tr>
      <w:tr w:rsidTr="009970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2. Determine learners’ LLN skill level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t xml:space="preserve">2.1 Identify each learner’s LLN background </w:t>
            </w:r>
          </w:p>
          <w:p w:rsidR="00000000" w:rsidRPr="009970DC" w:rsidP="009970DC">
            <w:pPr>
              <w:pStyle w:val="BodyText"/>
            </w:pPr>
            <w:r w:rsidRPr="009970DC">
              <w:t>2.2 Identify factors or potential barriers that may af</w:t>
            </w:r>
            <w:r w:rsidRPr="009970DC">
              <w:t xml:space="preserve">fect the learner’s development of LLN skills  </w:t>
            </w:r>
          </w:p>
          <w:p w:rsidR="00000000" w:rsidP="009970DC">
            <w:pPr>
              <w:pStyle w:val="BodyText"/>
              <w:rPr>
                <w:lang w:val="en-NZ"/>
              </w:rPr>
            </w:pPr>
            <w:r w:rsidRPr="009970DC">
              <w:t>2.3 Determine the learner’s existing LLN skill level, using relevant tools and other approaches, including validated ACSF assessment tasks</w:t>
            </w:r>
          </w:p>
        </w:tc>
      </w:tr>
      <w:tr w:rsidTr="009970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 xml:space="preserve">3. Design and apply strategies to develop LLN skills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t>3.1 Analyse the learner’s strengths and needs, using the ACSF</w:t>
            </w:r>
          </w:p>
          <w:p w:rsidR="00000000" w:rsidRPr="009970DC" w:rsidP="009970DC">
            <w:pPr>
              <w:pStyle w:val="BodyText"/>
            </w:pPr>
            <w:r w:rsidRPr="009970DC">
              <w:t xml:space="preserve">3.2 Examine a range of strategies to develop reading, writing, speaking, listening and numeracy skills </w:t>
            </w:r>
          </w:p>
          <w:p w:rsidR="00000000" w:rsidRPr="009970DC" w:rsidP="009970DC">
            <w:pPr>
              <w:pStyle w:val="BodyText"/>
            </w:pPr>
            <w:r w:rsidRPr="009970DC">
              <w:t>3.3 Design training and assessment to build LLN skills, utilising the ACSF to describe the</w:t>
            </w:r>
            <w:r w:rsidRPr="009970DC">
              <w:t xml:space="preserve"> approach </w:t>
            </w:r>
          </w:p>
          <w:p w:rsidR="00000000" w:rsidRPr="009970DC" w:rsidP="009970DC">
            <w:pPr>
              <w:pStyle w:val="BodyText"/>
            </w:pPr>
            <w:r w:rsidRPr="009970DC">
              <w:t>3.4 Access relevant LLN resources</w:t>
            </w:r>
          </w:p>
          <w:p w:rsidR="00000000" w:rsidRPr="009970DC" w:rsidP="009970DC">
            <w:pPr>
              <w:pStyle w:val="BodyText"/>
            </w:pPr>
            <w:r w:rsidRPr="009970DC">
              <w:t>3.5 Modify resources to meet LLN needs, and in relation to context</w:t>
            </w:r>
          </w:p>
          <w:p w:rsidR="00000000" w:rsidP="009970DC">
            <w:pPr>
              <w:pStyle w:val="BodyText"/>
              <w:rPr>
                <w:lang w:val="en-NZ"/>
              </w:rPr>
            </w:pPr>
            <w:r w:rsidRPr="009970DC">
              <w:t>3.6 Implement the program</w:t>
            </w:r>
          </w:p>
        </w:tc>
      </w:tr>
      <w:tr w:rsidTr="009970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4. Review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t>4.1 Monitor learner progress</w:t>
            </w:r>
          </w:p>
          <w:p w:rsidR="00000000" w:rsidRPr="009970DC" w:rsidP="009970DC">
            <w:pPr>
              <w:pStyle w:val="BodyText"/>
            </w:pPr>
            <w:r w:rsidRPr="009970DC">
              <w:t>4.2 Seek support and feedback from colleagues, and LLN specialists,</w:t>
            </w:r>
            <w:r w:rsidRPr="009970DC">
              <w:t xml:space="preserve"> whenever required </w:t>
            </w:r>
          </w:p>
          <w:p w:rsidR="00000000" w:rsidP="009970DC">
            <w:pPr>
              <w:pStyle w:val="BodyText"/>
              <w:rPr>
                <w:lang w:val="en-NZ"/>
              </w:rPr>
            </w:pPr>
            <w:r w:rsidRPr="009970DC">
              <w:t>4.3 Review strategies in terms of their effectiveness and the feedback received</w:t>
            </w:r>
          </w:p>
        </w:tc>
      </w:tr>
      <w:tr w:rsidTr="009970D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5. Develop and extend own and others’ LLN practice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t>5.1 Access, read and analyse current research on adult LLN practice and incorporate knowledge into pract</w:t>
            </w:r>
            <w:r w:rsidRPr="009970DC">
              <w:t>ice</w:t>
            </w:r>
          </w:p>
          <w:p w:rsidR="00000000" w:rsidRPr="009970DC" w:rsidP="009970DC">
            <w:pPr>
              <w:pStyle w:val="BodyText"/>
            </w:pPr>
            <w:r w:rsidRPr="009970DC">
              <w:t>5.2 Source and access opportunities, to extend own and others’ practice</w:t>
            </w:r>
          </w:p>
          <w:p w:rsidR="00000000" w:rsidRPr="009970DC" w:rsidP="009970DC">
            <w:pPr>
              <w:pStyle w:val="BodyText"/>
            </w:pPr>
            <w:r w:rsidRPr="009970DC">
              <w:t>5.3 Propose and implement improvements to LLN practice</w:t>
            </w:r>
          </w:p>
          <w:p w:rsidR="00000000" w:rsidRPr="009970DC" w:rsidP="009970DC">
            <w:pPr>
              <w:pStyle w:val="BodyText"/>
            </w:pPr>
            <w:r w:rsidRPr="009970DC">
              <w:t>5.4 Provide assistance and advice to less experienced trainers, and assessors in relation to LLN practice</w:t>
            </w:r>
          </w:p>
        </w:tc>
      </w:tr>
    </w:tbl>
    <w:p w:rsidR="00000000" w:rsidRPr="009970DC" w:rsidP="009970DC">
      <w:pPr>
        <w:pStyle w:val="BodyText"/>
      </w:pPr>
    </w:p>
    <w:p w:rsidR="00000000" w:rsidRPr="009970DC" w:rsidP="009970DC">
      <w:pPr>
        <w:pStyle w:val="AllowPageBreak"/>
      </w:pPr>
    </w:p>
    <w:p w:rsidR="00000000" w:rsidRPr="009970DC" w:rsidP="009970DC">
      <w:pPr>
        <w:pStyle w:val="Heading1"/>
      </w:pPr>
      <w:bookmarkStart w:id="5" w:name="O_953352"/>
      <w:bookmarkEnd w:id="5"/>
      <w:r w:rsidRPr="009970DC">
        <w:t>Foundation Skills</w:t>
      </w:r>
    </w:p>
    <w:p w:rsidR="00000000" w:rsidRPr="00633A89" w:rsidP="00633A89">
      <w:pPr>
        <w:pStyle w:val="BodyText"/>
        <w:rPr>
          <w:i/>
        </w:rPr>
      </w:pPr>
      <w:r w:rsidRPr="00633A8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97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rPr>
                <w:rStyle w:val="SpecialBold"/>
              </w:rPr>
              <w:t>Performance</w:t>
            </w:r>
          </w:p>
          <w:p w:rsidR="00000000" w:rsidRPr="009970DC" w:rsidP="009970DC">
            <w:pPr>
              <w:pStyle w:val="BodyText"/>
            </w:pPr>
            <w:r w:rsidRPr="009970DC">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rPr>
                <w:rStyle w:val="SpecialBold"/>
              </w:rPr>
              <w:t>Description</w:t>
            </w:r>
          </w:p>
        </w:tc>
      </w:tr>
      <w:tr w:rsidTr="00997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 xml:space="preserve">1.1, 1.2, 2.1, 2.3, 3.1, 3.2, </w:t>
            </w:r>
            <w:r w:rsidRPr="009970DC">
              <w:t>3.5, 3.6, 4.1, 4.3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ListBullet"/>
              <w:rPr>
                <w:lang w:val="en-NZ"/>
              </w:rPr>
            </w:pPr>
            <w:r w:rsidRPr="009970DC">
              <w:t xml:space="preserve">Sources, analyses and interprets, written and numerical information to identify relevance </w:t>
            </w:r>
          </w:p>
        </w:tc>
      </w:tr>
      <w:tr w:rsidTr="00997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2.3, 3.3, 3.6, 4.1, 4.3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ListBullet"/>
              <w:rPr>
                <w:lang w:val="en-NZ"/>
              </w:rPr>
            </w:pPr>
            <w:r w:rsidRPr="009970DC">
              <w:t xml:space="preserve">Develops and maintains accurate documentation using language appropriate to the audience and context, </w:t>
            </w:r>
            <w:r w:rsidRPr="009970DC">
              <w:t>including learning and assessment materials</w:t>
            </w:r>
          </w:p>
        </w:tc>
      </w:tr>
      <w:tr w:rsidTr="00997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2.1, 2.2, 2.3, 4.1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ListBullet"/>
              <w:rPr>
                <w:lang w:val="en-NZ"/>
              </w:rPr>
            </w:pPr>
            <w:r w:rsidRPr="009970DC">
              <w:t>Leads verbal exchanges using appropriate techniques to effectively provide and elicit information, and to facilitate learning</w:t>
            </w:r>
          </w:p>
        </w:tc>
      </w:tr>
      <w:tr w:rsidTr="00997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1.1, 1.2, 2.1, 2.3, 3.6, 4.1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ListBullet"/>
              <w:rPr>
                <w:lang w:val="en-NZ"/>
              </w:rPr>
            </w:pPr>
            <w:r w:rsidRPr="009970DC">
              <w:t>Interp</w:t>
            </w:r>
            <w:r w:rsidRPr="009970DC">
              <w:t>rets and explains numerical information to inform numeracy skill assessment, and strategy development</w:t>
            </w:r>
          </w:p>
        </w:tc>
      </w:tr>
      <w:tr w:rsidTr="00997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ListBullet"/>
              <w:rPr>
                <w:lang w:val="en-NZ"/>
              </w:rPr>
            </w:pPr>
            <w:r w:rsidRPr="009970DC">
              <w:t xml:space="preserve">Collaborates, seeks feedback and shares knowledge, and experience, with others to confirm understanding </w:t>
            </w:r>
            <w:r w:rsidRPr="009970DC">
              <w:t xml:space="preserve">and to develop improved practice </w:t>
            </w:r>
          </w:p>
        </w:tc>
      </w:tr>
      <w:tr w:rsidTr="009970D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 xml:space="preserve">Get the work done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 xml:space="preserve">1.1, 1.2, 2.1-2.3, 3.1-3.6, 4.1-4.3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ListBullet"/>
            </w:pPr>
            <w:r w:rsidRPr="009970DC">
              <w:t>Plans, organises and completes work according to requirements, taking responsibility for decisions and sequencing tasks to achieve effective and efficient outcomes</w:t>
            </w:r>
          </w:p>
          <w:p w:rsidR="00000000" w:rsidRPr="009970DC" w:rsidP="009970DC">
            <w:pPr>
              <w:pStyle w:val="ListBullet"/>
            </w:pPr>
            <w:r w:rsidRPr="009970DC">
              <w:t>Identifies and responds to problems and opportunities for improvement, and considers options for different approaches</w:t>
            </w:r>
          </w:p>
        </w:tc>
      </w:tr>
    </w:tbl>
    <w:p w:rsidR="00000000" w:rsidRPr="009970DC" w:rsidP="009970DC">
      <w:pPr>
        <w:pStyle w:val="BodyText"/>
      </w:pPr>
    </w:p>
    <w:p w:rsidR="00000000" w:rsidRPr="009970DC" w:rsidP="009970DC">
      <w:pPr>
        <w:pStyle w:val="AllowPageBreak"/>
      </w:pPr>
    </w:p>
    <w:p w:rsidR="00000000" w:rsidRPr="009970DC" w:rsidP="009970DC">
      <w:pPr>
        <w:pStyle w:val="Heading1"/>
      </w:pPr>
      <w:bookmarkStart w:id="6" w:name="O_953351"/>
      <w:bookmarkEnd w:id="6"/>
      <w:r w:rsidRPr="009970DC">
        <w:t>Unit Mapping Information</w:t>
      </w:r>
    </w:p>
    <w:tbl>
      <w:tblPr>
        <w:tblW w:w="0" w:type="auto"/>
        <w:tblLayout w:type="fixed"/>
        <w:tblCellMar>
          <w:left w:w="62" w:type="dxa"/>
          <w:right w:w="62" w:type="dxa"/>
        </w:tblCellMar>
        <w:tblLook w:val="0000"/>
      </w:tblPr>
      <w:tblGrid>
        <w:gridCol w:w="1550"/>
        <w:gridCol w:w="1548"/>
        <w:gridCol w:w="1440"/>
        <w:gridCol w:w="1557"/>
      </w:tblGrid>
      <w:tr w:rsidTr="009970DC">
        <w:tblPrEx>
          <w:tblW w:w="0" w:type="auto"/>
          <w:tblLayout w:type="fixed"/>
          <w:tblCellMar>
            <w:left w:w="62" w:type="dxa"/>
            <w:right w:w="62" w:type="dxa"/>
          </w:tblCellMar>
          <w:tblLook w:val="0000"/>
        </w:tblPrEx>
        <w:trPr>
          <w:trHeight w:val="563"/>
          <w:tblHeader/>
        </w:trPr>
        <w:tc>
          <w:tcPr>
            <w:tcW w:w="1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rPr>
                <w:rStyle w:val="SpecialBold"/>
              </w:rPr>
              <w:t xml:space="preserve">Code and title </w:t>
            </w:r>
          </w:p>
          <w:p w:rsidR="00000000" w:rsidRPr="009970DC" w:rsidP="009970DC">
            <w:pPr>
              <w:pStyle w:val="BodyText"/>
            </w:pPr>
            <w:r w:rsidRPr="009970DC">
              <w:rPr>
                <w:rStyle w:val="SpecialBold"/>
              </w:rPr>
              <w:t>current version</w:t>
            </w:r>
          </w:p>
        </w:tc>
        <w:tc>
          <w:tcPr>
            <w:tcW w:w="1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rPr>
                <w:rStyle w:val="SpecialBold"/>
              </w:rPr>
              <w:t>Code and title</w:t>
            </w:r>
          </w:p>
          <w:p w:rsidR="00000000" w:rsidRPr="009970DC" w:rsidP="009970DC">
            <w:pPr>
              <w:pStyle w:val="BodyText"/>
            </w:pPr>
            <w:r w:rsidRPr="009970DC">
              <w:rPr>
                <w:rStyle w:val="SpecialBold"/>
              </w:rPr>
              <w:t>previous version</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rPr>
                <w:rStyle w:val="SpecialBold"/>
              </w:rPr>
              <w:t>Equivalence status</w:t>
            </w:r>
          </w:p>
        </w:tc>
      </w:tr>
      <w:tr w:rsidTr="009970DC">
        <w:tblPrEx>
          <w:tblW w:w="0" w:type="auto"/>
          <w:tblLayout w:type="fixed"/>
          <w:tblCellMar>
            <w:left w:w="62" w:type="dxa"/>
            <w:right w:w="62" w:type="dxa"/>
          </w:tblCellMar>
          <w:tblLook w:val="0000"/>
        </w:tblPrEx>
        <w:tc>
          <w:tcPr>
            <w:tcW w:w="1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TAELLN501 Support the development of adult language, literacy and numeracy skills</w:t>
            </w:r>
          </w:p>
        </w:tc>
        <w:tc>
          <w:tcPr>
            <w:tcW w:w="1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 xml:space="preserve">TAELLN501B Support the development of adult language, literacy and numeracy skills </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t>Equivalent unit</w:t>
            </w:r>
          </w:p>
        </w:tc>
      </w:tr>
    </w:tbl>
    <w:p w:rsidR="00000000" w:rsidRPr="009970DC" w:rsidP="009970DC">
      <w:pPr>
        <w:pStyle w:val="BodyText"/>
      </w:pPr>
    </w:p>
    <w:p w:rsidR="00000000" w:rsidRPr="009970DC" w:rsidP="009970DC">
      <w:pPr>
        <w:pStyle w:val="AllowPageBreak"/>
      </w:pPr>
    </w:p>
    <w:p w:rsidR="00000000" w:rsidRPr="009970DC" w:rsidP="009970DC">
      <w:pPr>
        <w:pStyle w:val="Heading1"/>
      </w:pPr>
      <w:bookmarkStart w:id="7" w:name="O_953357"/>
      <w:bookmarkEnd w:id="7"/>
      <w:r w:rsidRPr="009970DC">
        <w:t>Links</w:t>
      </w:r>
    </w:p>
    <w:p w:rsidR="00000000" w:rsidRPr="009970DC" w:rsidP="00633A89">
      <w:pPr>
        <w:pStyle w:val="BodyText"/>
      </w:pPr>
      <w:r w:rsidRPr="009970DC">
        <w:t>C</w:t>
      </w:r>
      <w:r w:rsidRPr="009970DC">
        <w:t xml:space="preserve">ompanion Volume implementation guides are found in VETNet - </w:t>
      </w:r>
      <w:r>
        <w:fldChar w:fldCharType="begin"/>
      </w:r>
      <w:r>
        <w:instrText xml:space="preserve"> HYPERLINK "https://vetnet.gov.au/Pages/TrainingDocs.aspx?q=35337905-785d-4f93-8777-e9991ad4c6c3" </w:instrText>
      </w:r>
      <w:r>
        <w:fldChar w:fldCharType="separate"/>
      </w:r>
      <w:r w:rsidRPr="008A26D8">
        <w:rPr>
          <w:rStyle w:val="Hyperlink"/>
        </w:rPr>
        <w:t>https://vetnet.gov.au/Pages/TrainingDocs.aspx?q=35337905-785d-4f93-8777-e9991ad4c6c3</w:t>
      </w:r>
      <w:r>
        <w:fldChar w:fldCharType="end"/>
      </w:r>
    </w:p>
    <w:p w:rsidR="00000000" w:rsidRPr="009970DC" w:rsidP="00633A89">
      <w:pPr>
        <w:pStyle w:val="BodyText"/>
        <w:sectPr w:rsidSect="009970DC">
          <w:headerReference w:type="default" r:id="rId10"/>
          <w:footerReference w:type="default" r:id="rId11"/>
          <w:pgSz w:w="11908" w:h="16833"/>
          <w:pgMar w:top="1702" w:right="1418" w:bottom="1702" w:left="1418" w:header="992" w:footer="992" w:gutter="0"/>
          <w:cols w:space="720"/>
          <w:noEndnote/>
          <w:docGrid w:linePitch="299"/>
        </w:sectPr>
      </w:pPr>
    </w:p>
    <w:p w:rsidR="00000000" w:rsidRPr="009970DC" w:rsidP="009970DC">
      <w:pPr>
        <w:pStyle w:val="SuperHeading"/>
      </w:pPr>
      <w:r w:rsidRPr="009970DC">
        <w:t xml:space="preserve">Assessment </w:t>
      </w:r>
      <w:r w:rsidRPr="009970DC">
        <w:t>Requirements for TAELLN501 Support the development of adult language, literacy and numeracy skills</w:t>
      </w:r>
    </w:p>
    <w:p w:rsidR="00000000" w:rsidRPr="009970DC" w:rsidP="009970DC">
      <w:pPr>
        <w:pStyle w:val="Heading1"/>
      </w:pPr>
      <w:bookmarkStart w:id="8" w:name="O_953348"/>
      <w:bookmarkEnd w:id="8"/>
      <w:r w:rsidRPr="009970DC">
        <w:t>Modification History</w:t>
      </w:r>
    </w:p>
    <w:tbl>
      <w:tblPr>
        <w:tblW w:w="0" w:type="auto"/>
        <w:tblLayout w:type="fixed"/>
        <w:tblCellMar>
          <w:left w:w="62" w:type="dxa"/>
          <w:right w:w="62" w:type="dxa"/>
        </w:tblCellMar>
        <w:tblLook w:val="0000"/>
      </w:tblPr>
      <w:tblGrid>
        <w:gridCol w:w="2627"/>
        <w:gridCol w:w="6337"/>
      </w:tblGrid>
      <w:tr w:rsidTr="00633A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rPr>
                <w:rStyle w:val="SpecialBold"/>
              </w:rPr>
              <w:t>Comments</w:t>
            </w:r>
          </w:p>
        </w:tc>
      </w:tr>
      <w:tr w:rsidTr="00633A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t xml:space="preserve">This was first released with </w:t>
            </w:r>
            <w:r w:rsidRPr="009970DC">
              <w:rPr>
                <w:rStyle w:val="Emphasis"/>
              </w:rPr>
              <w:t>TAE Training and Education Training Package Release 2.1</w:t>
            </w:r>
            <w:r w:rsidRPr="009970DC">
              <w:t xml:space="preserve">. </w:t>
            </w:r>
          </w:p>
          <w:p w:rsidR="00000000" w:rsidP="009970DC">
            <w:pPr>
              <w:pStyle w:val="BodyText"/>
              <w:rPr>
                <w:lang w:val="en-NZ"/>
              </w:rPr>
            </w:pPr>
            <w:r w:rsidRPr="009970DC">
              <w:t>Minor</w:t>
            </w:r>
            <w:r w:rsidRPr="009970DC">
              <w:t xml:space="preserve"> updates to Assessment Conditions.</w:t>
            </w:r>
          </w:p>
        </w:tc>
      </w:tr>
      <w:tr w:rsidTr="00633A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DC">
            <w:pPr>
              <w:pStyle w:val="BodyText"/>
              <w:rPr>
                <w:lang w:val="en-NZ"/>
              </w:rPr>
            </w:pPr>
            <w:r w:rsidRPr="009970D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DC" w:rsidP="009970DC">
            <w:pPr>
              <w:pStyle w:val="BodyText"/>
            </w:pPr>
            <w:r w:rsidRPr="009970DC">
              <w:t xml:space="preserve">This version first released with </w:t>
            </w:r>
            <w:r w:rsidRPr="009970DC">
              <w:rPr>
                <w:rStyle w:val="Emphasis"/>
              </w:rPr>
              <w:t>TAE Training and Education Training Package Release 2.0</w:t>
            </w:r>
            <w:r w:rsidRPr="009970DC">
              <w:t xml:space="preserve">. </w:t>
            </w:r>
          </w:p>
        </w:tc>
      </w:tr>
    </w:tbl>
    <w:p w:rsidR="00000000" w:rsidRPr="009970DC" w:rsidP="009970DC">
      <w:pPr>
        <w:pStyle w:val="BodyText"/>
      </w:pPr>
    </w:p>
    <w:p w:rsidR="00000000" w:rsidRPr="009970DC" w:rsidP="009970DC">
      <w:pPr>
        <w:pStyle w:val="AllowPageBreak"/>
      </w:pPr>
    </w:p>
    <w:p w:rsidR="00000000" w:rsidRPr="009970DC" w:rsidP="009970DC">
      <w:pPr>
        <w:pStyle w:val="Heading1"/>
      </w:pPr>
      <w:bookmarkStart w:id="9" w:name="O_953347"/>
      <w:bookmarkEnd w:id="9"/>
      <w:r w:rsidRPr="009970DC">
        <w:t>Performance Evidence</w:t>
      </w:r>
    </w:p>
    <w:p w:rsidR="00000000" w:rsidRPr="009970DC" w:rsidP="00633A89">
      <w:pPr>
        <w:pStyle w:val="BodyText"/>
      </w:pPr>
      <w:r w:rsidRPr="009970DC">
        <w:t>The candidate must show evidence of the ability to complete tasks outlined in elements and performance criteria of this unit, including:</w:t>
      </w:r>
    </w:p>
    <w:p w:rsidR="00000000" w:rsidRPr="009970DC" w:rsidP="009970DC">
      <w:pPr>
        <w:pStyle w:val="ListBullet"/>
      </w:pPr>
      <w:r w:rsidRPr="009970DC">
        <w:t>determining language, literacy and numeracy (LLN) levels using validated tools, including those based on the Australia</w:t>
      </w:r>
      <w:r w:rsidRPr="009970DC">
        <w:t>n Core Skills Framework (ACSF), for at least 5 learners</w:t>
      </w:r>
    </w:p>
    <w:p w:rsidR="00000000" w:rsidRPr="009970DC" w:rsidP="009970DC">
      <w:pPr>
        <w:pStyle w:val="ListBullet"/>
      </w:pPr>
      <w:r w:rsidRPr="009970DC">
        <w:t>determining the requirements of training, based on the ACSF</w:t>
      </w:r>
    </w:p>
    <w:p w:rsidR="00000000" w:rsidRPr="009970DC" w:rsidP="009970DC">
      <w:pPr>
        <w:pStyle w:val="ListBullet"/>
      </w:pPr>
      <w:r w:rsidRPr="009970DC">
        <w:t>planning training and assessment that incorporates LLN support strategies relevant to at least two different learners, or groups of learners</w:t>
      </w:r>
      <w:r w:rsidRPr="009970DC">
        <w:t>, in response the ACSF assessment and learners’ goals</w:t>
      </w:r>
    </w:p>
    <w:p w:rsidR="00000000" w:rsidRPr="009970DC" w:rsidP="009970DC">
      <w:pPr>
        <w:pStyle w:val="ListBullet"/>
      </w:pPr>
      <w:r w:rsidRPr="009970DC">
        <w:t>reviewing own strategy, and strategies of others, used to support LLN</w:t>
      </w:r>
    </w:p>
    <w:p w:rsidR="00000000" w:rsidRPr="009970DC" w:rsidP="009970DC">
      <w:pPr>
        <w:pStyle w:val="ListBullet"/>
      </w:pPr>
      <w:r w:rsidRPr="009970DC">
        <w:t>leading others to extend practice.</w:t>
      </w:r>
    </w:p>
    <w:p w:rsidR="00000000" w:rsidRPr="009970DC" w:rsidP="009970DC">
      <w:pPr>
        <w:pStyle w:val="AllowPageBreak"/>
      </w:pPr>
    </w:p>
    <w:p w:rsidR="00000000" w:rsidRPr="009970DC" w:rsidP="009970DC">
      <w:pPr>
        <w:pStyle w:val="Heading1"/>
      </w:pPr>
      <w:bookmarkStart w:id="10" w:name="O_953345"/>
      <w:bookmarkEnd w:id="10"/>
      <w:r w:rsidRPr="009970DC">
        <w:t>Knowledge Evidence</w:t>
      </w:r>
    </w:p>
    <w:p w:rsidR="00000000" w:rsidRPr="009970DC" w:rsidP="00633A89">
      <w:pPr>
        <w:pStyle w:val="BodyText"/>
      </w:pPr>
      <w:r w:rsidRPr="009970DC">
        <w:t>The candidate must be able to demonstrate essential knowledge</w:t>
      </w:r>
      <w:r w:rsidRPr="009970DC">
        <w:t xml:space="preserve"> to effectively complete the task outlined in the elements and performance criteria of this unit. This includes knowledge of:</w:t>
      </w:r>
    </w:p>
    <w:p w:rsidR="00000000" w:rsidRPr="009970DC" w:rsidP="009970DC">
      <w:pPr>
        <w:pStyle w:val="ListBullet"/>
      </w:pPr>
      <w:r w:rsidRPr="009970DC">
        <w:t>the current function of LLN skills in Australian society, including how LLN skills impact on an individual’s participation in wor</w:t>
      </w:r>
      <w:r w:rsidRPr="009970DC">
        <w:t xml:space="preserve">k, education and the community </w:t>
      </w:r>
    </w:p>
    <w:p w:rsidR="00000000" w:rsidRPr="009970DC" w:rsidP="009970DC">
      <w:pPr>
        <w:pStyle w:val="ListBullet"/>
      </w:pPr>
      <w:r w:rsidRPr="009970DC">
        <w:t>LLN competence in Australia, according to recent research, such as surveys conducted by the Australian Bureau of Statistics</w:t>
      </w:r>
    </w:p>
    <w:p w:rsidR="00000000" w:rsidRPr="009970DC" w:rsidP="009970DC">
      <w:pPr>
        <w:pStyle w:val="ListBullet"/>
      </w:pPr>
      <w:r w:rsidRPr="009970DC">
        <w:t>the ACSF and how it can be used to describe the LLN requirements integral to vocational competence</w:t>
      </w:r>
    </w:p>
    <w:p w:rsidR="00000000" w:rsidRPr="009970DC" w:rsidP="009970DC">
      <w:pPr>
        <w:pStyle w:val="ListBullet"/>
      </w:pPr>
      <w:r w:rsidRPr="009970DC">
        <w:t>using the ACSF to design training and assessment programs appropriate to learner needs</w:t>
      </w:r>
    </w:p>
    <w:p w:rsidR="00000000" w:rsidRPr="009970DC" w:rsidP="009970DC">
      <w:pPr>
        <w:pStyle w:val="ListBullet"/>
      </w:pPr>
      <w:r w:rsidRPr="009970DC">
        <w:t>a variety of strategies and resources used to build LLN skills appropriate to vocational work</w:t>
      </w:r>
    </w:p>
    <w:p w:rsidR="00000000" w:rsidRPr="009970DC" w:rsidP="009970DC">
      <w:pPr>
        <w:pStyle w:val="ListBullet"/>
      </w:pPr>
      <w:r w:rsidRPr="009970DC">
        <w:t>how context affects language use, including:</w:t>
      </w:r>
    </w:p>
    <w:p w:rsidR="00000000" w:rsidRPr="009970DC" w:rsidP="009970DC">
      <w:pPr>
        <w:pStyle w:val="ListBullet2"/>
      </w:pPr>
      <w:r w:rsidRPr="009970DC">
        <w:t xml:space="preserve">how the choice of linguistic </w:t>
      </w:r>
      <w:r w:rsidRPr="009970DC">
        <w:t>style is affected by roles and relationships</w:t>
      </w:r>
    </w:p>
    <w:p w:rsidR="00000000" w:rsidRPr="009970DC" w:rsidP="009970DC">
      <w:pPr>
        <w:pStyle w:val="ListBullet2"/>
      </w:pPr>
      <w:r w:rsidRPr="009970DC">
        <w:t>how levels of formality are affected by factors such as age, role and ethnicity</w:t>
      </w:r>
    </w:p>
    <w:p w:rsidR="00000000" w:rsidRPr="009970DC" w:rsidP="009970DC">
      <w:pPr>
        <w:pStyle w:val="ListBullet2"/>
      </w:pPr>
      <w:r w:rsidRPr="009970DC">
        <w:t>how meaning making relies on linking to context</w:t>
      </w:r>
    </w:p>
    <w:p w:rsidR="00000000" w:rsidRPr="009970DC" w:rsidP="009970DC">
      <w:pPr>
        <w:pStyle w:val="ListBullet2"/>
      </w:pPr>
      <w:r w:rsidRPr="009970DC">
        <w:t>how people may be more proficient in some contexts and less in others</w:t>
      </w:r>
    </w:p>
    <w:p w:rsidR="00000000" w:rsidRPr="009970DC" w:rsidP="009970DC">
      <w:pPr>
        <w:pStyle w:val="ListBullet"/>
      </w:pPr>
      <w:r w:rsidRPr="009970DC">
        <w:t xml:space="preserve">the variety </w:t>
      </w:r>
      <w:r w:rsidRPr="009970DC">
        <w:t>of ways texts can be approached, depending on purpose of reader, for example skimming, scanning and critical analysis</w:t>
      </w:r>
    </w:p>
    <w:p w:rsidR="00633A89" w:rsidP="009970DC">
      <w:pPr>
        <w:pStyle w:val="ListBullet"/>
      </w:pPr>
      <w:r w:rsidRPr="009970DC">
        <w:t>numeracy and language knowledge to the level of the numeracy and language being taught.</w:t>
      </w:r>
    </w:p>
    <w:p w:rsidR="00633A89" w:rsidP="009970DC">
      <w:pPr>
        <w:pStyle w:val="ListBullet"/>
      </w:pPr>
    </w:p>
    <w:p w:rsidR="00000000" w:rsidRPr="009970DC" w:rsidP="009970DC">
      <w:pPr>
        <w:pStyle w:val="Heading1"/>
      </w:pPr>
      <w:bookmarkStart w:id="11" w:name="O_953344"/>
      <w:bookmarkEnd w:id="11"/>
      <w:r w:rsidRPr="009970DC">
        <w:t>Assessment Conditions</w:t>
      </w:r>
    </w:p>
    <w:p w:rsidR="00000000" w:rsidRPr="009970DC" w:rsidP="00633A89">
      <w:pPr>
        <w:pStyle w:val="BodyText"/>
      </w:pPr>
      <w:r w:rsidRPr="009970DC">
        <w:t>Gather evidence to demonstrate consistent performance in conditions that are safe and replicate the workplace. Noise levels, production flow, interruptions and time variances must be typical of those experienced in the language, literacy and numeracy pract</w:t>
      </w:r>
      <w:r w:rsidRPr="009970DC">
        <w:t>ice field of work, and include access to  the necessary assessment tools and assessment resources to:</w:t>
      </w:r>
    </w:p>
    <w:p w:rsidR="00000000" w:rsidRPr="009970DC" w:rsidP="009970DC">
      <w:pPr>
        <w:pStyle w:val="ListBullet"/>
      </w:pPr>
      <w:r w:rsidRPr="009970DC">
        <w:t>guide the evidence collection process</w:t>
      </w:r>
    </w:p>
    <w:p w:rsidR="00000000" w:rsidRPr="009970DC" w:rsidP="009970DC">
      <w:pPr>
        <w:pStyle w:val="ListBullet"/>
      </w:pPr>
      <w:r w:rsidRPr="009970DC">
        <w:t>provide guidance to the qualified assessor regarding any adjustments to the assessment tools.</w:t>
      </w:r>
    </w:p>
    <w:p w:rsidR="00000000" w:rsidRPr="009970DC" w:rsidP="009970DC">
      <w:pPr>
        <w:pStyle w:val="BodyText"/>
      </w:pPr>
    </w:p>
    <w:p w:rsidR="00633A89" w:rsidP="00633A89">
      <w:pPr>
        <w:pStyle w:val="BodyText"/>
      </w:pPr>
      <w:r w:rsidRPr="009970DC">
        <w:t>Assessors must satis</w:t>
      </w:r>
      <w:r w:rsidRPr="009970DC">
        <w:t>fy the requirements for assessors in applicable vocational education and training legislation, frameworks and/or standards.</w:t>
      </w:r>
    </w:p>
    <w:p w:rsidR="00000000" w:rsidRPr="009970DC" w:rsidP="009970DC">
      <w:pPr>
        <w:pStyle w:val="Heading1"/>
      </w:pPr>
      <w:bookmarkStart w:id="12" w:name="O_953358"/>
      <w:bookmarkEnd w:id="12"/>
      <w:r w:rsidRPr="009970DC">
        <w:t>Links</w:t>
      </w:r>
    </w:p>
    <w:p w:rsidR="00000000" w:rsidRPr="009970DC" w:rsidP="00633A89">
      <w:pPr>
        <w:pStyle w:val="BodyText"/>
      </w:pPr>
      <w:r w:rsidRPr="009970DC">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8A26D8">
        <w:rPr>
          <w:rStyle w:val="Hyperlink"/>
        </w:rPr>
        <w:t>https://vetnet.gov.au/Pages/TrainingDocs.aspx?q=35337905-785d-4f93-8777-e9991ad4c6c3</w:t>
      </w:r>
      <w:r>
        <w:fldChar w:fldCharType="end"/>
      </w:r>
    </w:p>
    <w:p w:rsidR="00000000" w:rsidRPr="009970DC" w:rsidP="009970DC"/>
    <w:sectPr w:rsidSect="009970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DC" w:rsidRPr="00633A89" w:rsidP="00633A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A89" w:rsidP="009970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3A89" w:rsidP="009970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633A89" w:rsidP="009970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DC" w:rsidP="009970DC">
    <w:pPr>
      <w:pStyle w:val="Footer"/>
      <w:framePr w:wrap="around"/>
    </w:pPr>
    <w:r>
      <w:fldChar w:fldCharType="begin"/>
    </w:r>
    <w:r>
      <w:instrText xml:space="preserve"> DOCPROPERTY  Subject  \* MERGEFORMAT </w:instrText>
    </w:r>
    <w:r>
      <w:fldChar w:fldCharType="separate"/>
    </w:r>
    <w:r w:rsidR="00633A89">
      <w:t>Approved</w:t>
    </w:r>
    <w:r w:rsidR="00633A89">
      <w:fldChar w:fldCharType="end"/>
    </w:r>
    <w:r>
      <w:tab/>
      <w:t xml:space="preserve">Page </w:t>
    </w:r>
    <w:r>
      <w:fldChar w:fldCharType="begin"/>
    </w:r>
    <w:r>
      <w:instrText xml:space="preserve"> PAGE  \* Arabic  \* MERGEFORMAT </w:instrText>
    </w:r>
    <w:r>
      <w:fldChar w:fldCharType="separate"/>
    </w:r>
    <w:r w:rsidR="00633A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3A89">
      <w:rPr>
        <w:noProof/>
      </w:rPr>
      <w:t>4</w:t>
    </w:r>
    <w:r>
      <w:rPr>
        <w:noProof/>
      </w:rPr>
      <w:fldChar w:fldCharType="end"/>
    </w:r>
  </w:p>
  <w:p w:rsidR="009970DC" w:rsidP="009970DC">
    <w:pPr>
      <w:pStyle w:val="Footer"/>
      <w:framePr w:wrap="around"/>
    </w:pPr>
    <w:r>
      <w:t xml:space="preserve">© Commonwealth of Australia, </w:t>
    </w:r>
    <w:r>
      <w:fldChar w:fldCharType="begin"/>
    </w:r>
    <w:r>
      <w:instrText xml:space="preserve"> DATE  \@ "yyyy"  \* MERGEFORMAT </w:instrText>
    </w:r>
    <w:r>
      <w:fldChar w:fldCharType="separate"/>
    </w:r>
    <w:r w:rsidR="00633A89">
      <w:rPr>
        <w:noProof/>
      </w:rPr>
      <w:t>2025</w:t>
    </w:r>
    <w:r>
      <w:fldChar w:fldCharType="end"/>
    </w:r>
    <w:r>
      <w:tab/>
    </w:r>
    <w:r>
      <w:fldChar w:fldCharType="begin"/>
    </w:r>
    <w:r>
      <w:instrText xml:space="preserve"> DOCPROPERTY  Author  \* MERGEFORMAT </w:instrText>
    </w:r>
    <w:r>
      <w:fldChar w:fldCharType="separate"/>
    </w:r>
    <w:r w:rsidR="00633A89">
      <w:t>DEWR</w:t>
    </w:r>
    <w:r w:rsidR="00633A89">
      <w:fldChar w:fldCharType="end"/>
    </w:r>
  </w:p>
  <w:p w:rsidR="009970DC" w:rsidP="009970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A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0DC" w:rsidRPr="00633A89" w:rsidP="00633A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A89" w:rsidRPr="002D2AF8" w:rsidP="009970DC">
    <w:pPr>
      <w:pStyle w:val="Header"/>
      <w:framePr w:wrap="around"/>
    </w:pPr>
    <w:r>
      <w:fldChar w:fldCharType="begin"/>
    </w:r>
    <w:r>
      <w:instrText xml:space="preserve"> TITLE   \* MERGEFORMAT </w:instrText>
    </w:r>
    <w:r>
      <w:fldChar w:fldCharType="separate"/>
    </w:r>
    <w:r>
      <w:t>TAELLN501 Support the development of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3A89" w:rsidP="009970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DC" w:rsidRPr="002D2AF8" w:rsidP="009970DC">
    <w:pPr>
      <w:pStyle w:val="Header"/>
      <w:framePr w:wrap="around"/>
    </w:pPr>
    <w:r>
      <w:fldChar w:fldCharType="begin"/>
    </w:r>
    <w:r>
      <w:instrText xml:space="preserve"> TITLE   \* MERGEFORMAT </w:instrText>
    </w:r>
    <w:r>
      <w:fldChar w:fldCharType="separate"/>
    </w:r>
    <w:r w:rsidR="00633A89">
      <w:t>TAELLN501 Support the development of adult language, literacy and numeracy skills</w:t>
    </w:r>
    <w:r w:rsidR="00633A89">
      <w:fldChar w:fldCharType="end"/>
    </w:r>
    <w:r>
      <w:tab/>
      <w:t xml:space="preserve">Date this document was generated: </w:t>
    </w:r>
    <w:r>
      <w:fldChar w:fldCharType="begin"/>
    </w:r>
    <w:r>
      <w:instrText xml:space="preserve"> CREATEDATE  \@ "d MMMM yyyy"  \* MERGEFORMAT </w:instrText>
    </w:r>
    <w:r>
      <w:fldChar w:fldCharType="separate"/>
    </w:r>
    <w:r w:rsidR="00633A89">
      <w:rPr>
        <w:noProof/>
      </w:rPr>
      <w:t>2 March 2025</w:t>
    </w:r>
    <w:r>
      <w:fldChar w:fldCharType="end"/>
    </w:r>
  </w:p>
  <w:p w:rsidR="009970DC" w:rsidP="009970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8B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89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9C2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0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0DC"/>
    <w:pPr>
      <w:spacing w:before="360" w:after="60"/>
      <w:outlineLvl w:val="0"/>
    </w:pPr>
    <w:rPr>
      <w:sz w:val="32"/>
    </w:rPr>
  </w:style>
  <w:style w:type="paragraph" w:styleId="Heading2">
    <w:name w:val="heading 2"/>
    <w:basedOn w:val="HeadingBase"/>
    <w:next w:val="BodyText"/>
    <w:link w:val="Heading2Char"/>
    <w:qFormat/>
    <w:rsid w:val="009970DC"/>
    <w:pPr>
      <w:keepLines/>
      <w:spacing w:before="240" w:after="120"/>
      <w:outlineLvl w:val="1"/>
    </w:pPr>
    <w:rPr>
      <w:sz w:val="28"/>
      <w:szCs w:val="40"/>
    </w:rPr>
  </w:style>
  <w:style w:type="paragraph" w:styleId="Heading3">
    <w:name w:val="heading 3"/>
    <w:basedOn w:val="HeadingBase"/>
    <w:next w:val="BodyText"/>
    <w:link w:val="Heading3Char"/>
    <w:qFormat/>
    <w:rsid w:val="009970DC"/>
    <w:pPr>
      <w:spacing w:before="180" w:after="120"/>
      <w:outlineLvl w:val="2"/>
    </w:pPr>
    <w:rPr>
      <w:spacing w:val="-10"/>
      <w:kern w:val="32"/>
    </w:rPr>
  </w:style>
  <w:style w:type="paragraph" w:styleId="Heading4">
    <w:name w:val="heading 4"/>
    <w:basedOn w:val="HeadingBase"/>
    <w:next w:val="BodyText"/>
    <w:link w:val="Heading4Char"/>
    <w:qFormat/>
    <w:rsid w:val="009970DC"/>
    <w:pPr>
      <w:spacing w:before="160" w:after="120"/>
      <w:outlineLvl w:val="3"/>
    </w:pPr>
    <w:rPr>
      <w:sz w:val="22"/>
    </w:rPr>
  </w:style>
  <w:style w:type="paragraph" w:styleId="Heading5">
    <w:name w:val="heading 5"/>
    <w:basedOn w:val="HeadingBase"/>
    <w:next w:val="Normal"/>
    <w:link w:val="Heading5Char"/>
    <w:qFormat/>
    <w:rsid w:val="009970DC"/>
    <w:pPr>
      <w:spacing w:before="80"/>
      <w:outlineLvl w:val="4"/>
    </w:pPr>
    <w:rPr>
      <w:color w:val="918585"/>
      <w:sz w:val="20"/>
    </w:rPr>
  </w:style>
  <w:style w:type="paragraph" w:styleId="Heading6">
    <w:name w:val="heading 6"/>
    <w:basedOn w:val="HeadingBase"/>
    <w:next w:val="Normal"/>
    <w:link w:val="Heading6Char"/>
    <w:qFormat/>
    <w:rsid w:val="009970DC"/>
    <w:pPr>
      <w:spacing w:before="60"/>
      <w:outlineLvl w:val="5"/>
    </w:pPr>
    <w:rPr>
      <w:color w:val="918585"/>
      <w:sz w:val="20"/>
    </w:rPr>
  </w:style>
  <w:style w:type="paragraph" w:styleId="Heading7">
    <w:name w:val="heading 7"/>
    <w:basedOn w:val="Normal"/>
    <w:next w:val="Normal"/>
    <w:link w:val="Heading7Char"/>
    <w:qFormat/>
    <w:rsid w:val="009970DC"/>
    <w:pPr>
      <w:ind w:left="720"/>
      <w:outlineLvl w:val="6"/>
    </w:pPr>
    <w:rPr>
      <w:i/>
    </w:rPr>
  </w:style>
  <w:style w:type="paragraph" w:styleId="Heading8">
    <w:name w:val="heading 8"/>
    <w:basedOn w:val="Normal"/>
    <w:next w:val="Normal"/>
    <w:link w:val="Heading8Char"/>
    <w:qFormat/>
    <w:rsid w:val="009970DC"/>
    <w:pPr>
      <w:ind w:left="720"/>
      <w:outlineLvl w:val="7"/>
    </w:pPr>
    <w:rPr>
      <w:i/>
    </w:rPr>
  </w:style>
  <w:style w:type="paragraph" w:styleId="Heading9">
    <w:name w:val="heading 9"/>
    <w:basedOn w:val="Normal"/>
    <w:next w:val="Normal"/>
    <w:link w:val="Heading9Char"/>
    <w:qFormat/>
    <w:rsid w:val="009970DC"/>
    <w:pPr>
      <w:ind w:left="720"/>
      <w:outlineLvl w:val="8"/>
    </w:pPr>
    <w:rPr>
      <w:i/>
    </w:rPr>
  </w:style>
  <w:style w:type="character" w:default="1" w:styleId="DefaultParagraphFont">
    <w:name w:val="Default Paragraph Font"/>
    <w:uiPriority w:val="1"/>
    <w:unhideWhenUsed/>
    <w:rsid w:val="009970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0DC"/>
  </w:style>
  <w:style w:type="character" w:customStyle="1" w:styleId="Heading1Char">
    <w:name w:val="Heading 1 Char"/>
    <w:basedOn w:val="DefaultParagraphFont"/>
    <w:link w:val="Heading1"/>
    <w:rsid w:val="009970DC"/>
    <w:rPr>
      <w:rFonts w:ascii="Times New Roman" w:eastAsia="Times New Roman" w:hAnsi="Times New Roman" w:cs="Times New Roman"/>
      <w:b/>
      <w:sz w:val="32"/>
      <w:szCs w:val="20"/>
      <w:lang w:eastAsia="en-US"/>
    </w:rPr>
  </w:style>
  <w:style w:type="paragraph" w:styleId="BodyText">
    <w:name w:val="Body Text"/>
    <w:basedOn w:val="Normal"/>
    <w:link w:val="BodyTextChar"/>
    <w:rsid w:val="009970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0DC"/>
    <w:rPr>
      <w:rFonts w:ascii="Times New Roman" w:eastAsia="Times New Roman" w:hAnsi="Times New Roman" w:cs="Times New Roman"/>
      <w:sz w:val="24"/>
      <w:lang w:eastAsia="en-US"/>
    </w:rPr>
  </w:style>
  <w:style w:type="paragraph" w:styleId="ListBullet">
    <w:name w:val="List Bullet"/>
    <w:basedOn w:val="List"/>
    <w:rsid w:val="009970DC"/>
    <w:pPr>
      <w:numPr>
        <w:numId w:val="12"/>
      </w:numPr>
      <w:tabs>
        <w:tab w:val="clear" w:pos="340"/>
      </w:tabs>
      <w:spacing w:before="40" w:after="40"/>
    </w:pPr>
  </w:style>
  <w:style w:type="character" w:customStyle="1" w:styleId="SpecialBold">
    <w:name w:val="Special Bold"/>
    <w:basedOn w:val="DefaultParagraphFont"/>
    <w:rsid w:val="009970DC"/>
    <w:rPr>
      <w:b/>
      <w:spacing w:val="0"/>
    </w:rPr>
  </w:style>
  <w:style w:type="paragraph" w:styleId="ListBullet2">
    <w:name w:val="List Bullet 2"/>
    <w:basedOn w:val="List2"/>
    <w:rsid w:val="009970DC"/>
    <w:pPr>
      <w:numPr>
        <w:numId w:val="13"/>
      </w:numPr>
      <w:tabs>
        <w:tab w:val="clear" w:pos="680"/>
      </w:tabs>
    </w:pPr>
  </w:style>
  <w:style w:type="character" w:styleId="Emphasis">
    <w:name w:val="Emphasis"/>
    <w:basedOn w:val="DefaultParagraphFont"/>
    <w:qFormat/>
    <w:rsid w:val="009970DC"/>
    <w:rPr>
      <w:i/>
    </w:rPr>
  </w:style>
  <w:style w:type="paragraph" w:customStyle="1" w:styleId="SuperHeading">
    <w:name w:val="SuperHeading"/>
    <w:basedOn w:val="Normal"/>
    <w:rsid w:val="009970DC"/>
    <w:pPr>
      <w:spacing w:before="240" w:after="120"/>
      <w:outlineLvl w:val="0"/>
    </w:pPr>
    <w:rPr>
      <w:rFonts w:ascii="Times New Roman" w:hAnsi="Times New Roman"/>
      <w:b/>
      <w:sz w:val="32"/>
    </w:rPr>
  </w:style>
  <w:style w:type="paragraph" w:customStyle="1" w:styleId="AllowPageBreak">
    <w:name w:val="AllowPageBreak"/>
    <w:rsid w:val="009970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70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0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0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0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0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0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0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0DC"/>
    <w:rPr>
      <w:rFonts w:ascii="Courier New" w:eastAsia="Times New Roman" w:hAnsi="Courier New" w:cs="Times New Roman"/>
      <w:i/>
      <w:szCs w:val="20"/>
      <w:lang w:eastAsia="en-US"/>
    </w:rPr>
  </w:style>
  <w:style w:type="paragraph" w:customStyle="1" w:styleId="HeadingBase">
    <w:name w:val="Heading Base"/>
    <w:rsid w:val="009970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0DC"/>
    <w:pPr>
      <w:tabs>
        <w:tab w:val="right" w:leader="dot" w:pos="9072"/>
      </w:tabs>
      <w:ind w:left="567"/>
    </w:pPr>
    <w:rPr>
      <w:szCs w:val="22"/>
    </w:rPr>
  </w:style>
  <w:style w:type="paragraph" w:customStyle="1" w:styleId="TOCBase">
    <w:name w:val="TOC Base"/>
    <w:rsid w:val="009970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0DC"/>
    <w:pPr>
      <w:tabs>
        <w:tab w:val="right" w:leader="dot" w:pos="9072"/>
      </w:tabs>
      <w:spacing w:before="40" w:after="40"/>
      <w:ind w:left="284"/>
    </w:pPr>
    <w:rPr>
      <w:rFonts w:ascii="Times New Roman" w:hAnsi="Times New Roman"/>
    </w:rPr>
  </w:style>
  <w:style w:type="paragraph" w:styleId="TOC1">
    <w:name w:val="toc 1"/>
    <w:basedOn w:val="TOCBase"/>
    <w:next w:val="Normal"/>
    <w:rsid w:val="009970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0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0DC"/>
    <w:rPr>
      <w:rFonts w:ascii="Times New Roman" w:eastAsia="Times New Roman" w:hAnsi="Times New Roman" w:cs="Times New Roman"/>
      <w:sz w:val="16"/>
      <w:lang w:eastAsia="en-US"/>
    </w:rPr>
  </w:style>
  <w:style w:type="paragraph" w:styleId="Title">
    <w:name w:val="Title"/>
    <w:basedOn w:val="HeadingBase"/>
    <w:link w:val="TitleChar"/>
    <w:qFormat/>
    <w:rsid w:val="009970DC"/>
    <w:pPr>
      <w:spacing w:before="5040"/>
      <w:jc w:val="center"/>
    </w:pPr>
    <w:rPr>
      <w:sz w:val="48"/>
      <w:szCs w:val="72"/>
      <w:lang w:val="en-US"/>
    </w:rPr>
  </w:style>
  <w:style w:type="character" w:customStyle="1" w:styleId="TitleChar">
    <w:name w:val="Title Char"/>
    <w:basedOn w:val="DefaultParagraphFont"/>
    <w:link w:val="Title"/>
    <w:rsid w:val="009970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0DC"/>
    <w:pPr>
      <w:tabs>
        <w:tab w:val="left" w:pos="3600"/>
        <w:tab w:val="left" w:pos="3958"/>
      </w:tabs>
    </w:pPr>
  </w:style>
  <w:style w:type="paragraph" w:styleId="List">
    <w:name w:val="List"/>
    <w:basedOn w:val="BodyText"/>
    <w:next w:val="BodyText"/>
    <w:rsid w:val="009970DC"/>
    <w:pPr>
      <w:tabs>
        <w:tab w:val="left" w:pos="340"/>
      </w:tabs>
      <w:spacing w:before="60" w:after="60"/>
      <w:ind w:left="340" w:hanging="340"/>
    </w:pPr>
  </w:style>
  <w:style w:type="paragraph" w:customStyle="1" w:styleId="Note">
    <w:name w:val="Note"/>
    <w:basedOn w:val="BodyText"/>
    <w:rsid w:val="009970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0DC"/>
    <w:pPr>
      <w:framePr w:wrap="auto" w:hAnchor="text" w:y="6049"/>
    </w:pPr>
    <w:rPr>
      <w:color w:val="000000"/>
      <w:sz w:val="40"/>
    </w:rPr>
  </w:style>
  <w:style w:type="paragraph" w:customStyle="1" w:styleId="TOCTitle">
    <w:name w:val="TOCTitle"/>
    <w:basedOn w:val="Heading1"/>
    <w:rsid w:val="009970DC"/>
    <w:pPr>
      <w:spacing w:after="240"/>
      <w:jc w:val="center"/>
      <w:outlineLvl w:val="9"/>
    </w:pPr>
    <w:rPr>
      <w:caps/>
    </w:rPr>
  </w:style>
  <w:style w:type="paragraph" w:customStyle="1" w:styleId="Version">
    <w:name w:val="Version"/>
    <w:rsid w:val="009970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0DC"/>
    <w:pPr>
      <w:keepNext w:val="0"/>
      <w:tabs>
        <w:tab w:val="right" w:pos="4176"/>
      </w:tabs>
      <w:ind w:left="198" w:hanging="198"/>
    </w:pPr>
    <w:rPr>
      <w:rFonts w:ascii="Garamond" w:hAnsi="Garamond"/>
    </w:rPr>
  </w:style>
  <w:style w:type="paragraph" w:styleId="IndexHeading">
    <w:name w:val="index heading"/>
    <w:basedOn w:val="Normal"/>
    <w:next w:val="Index1"/>
    <w:semiHidden/>
    <w:rsid w:val="009970DC"/>
    <w:pPr>
      <w:spacing w:before="120" w:after="120"/>
    </w:pPr>
    <w:rPr>
      <w:rFonts w:ascii="Arial" w:hAnsi="Arial"/>
      <w:b/>
      <w:color w:val="918585"/>
      <w:sz w:val="24"/>
    </w:rPr>
  </w:style>
  <w:style w:type="paragraph" w:styleId="Header">
    <w:name w:val="header"/>
    <w:basedOn w:val="Normal"/>
    <w:link w:val="HeaderChar"/>
    <w:rsid w:val="009970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0DC"/>
    <w:rPr>
      <w:rFonts w:ascii="Times New Roman" w:eastAsia="Times New Roman" w:hAnsi="Times New Roman" w:cs="Times New Roman"/>
      <w:sz w:val="16"/>
      <w:szCs w:val="20"/>
      <w:lang w:val="en-GB" w:eastAsia="en-US"/>
    </w:rPr>
  </w:style>
  <w:style w:type="paragraph" w:customStyle="1" w:styleId="Chapter">
    <w:name w:val="Chapter"/>
    <w:basedOn w:val="Normal"/>
    <w:rsid w:val="009970DC"/>
    <w:pPr>
      <w:spacing w:before="240"/>
    </w:pPr>
    <w:rPr>
      <w:rFonts w:ascii="Times New Roman" w:hAnsi="Times New Roman"/>
      <w:smallCaps/>
      <w:spacing w:val="80"/>
      <w:sz w:val="28"/>
    </w:rPr>
  </w:style>
  <w:style w:type="paragraph" w:customStyle="1" w:styleId="InChapter">
    <w:name w:val="InChapter"/>
    <w:basedOn w:val="Heading3"/>
    <w:rsid w:val="009970DC"/>
    <w:pPr>
      <w:spacing w:after="240"/>
      <w:outlineLvl w:val="9"/>
    </w:pPr>
    <w:rPr>
      <w:noProof/>
    </w:rPr>
  </w:style>
  <w:style w:type="paragraph" w:styleId="Index2">
    <w:name w:val="index 2"/>
    <w:basedOn w:val="Normal"/>
    <w:next w:val="Normal"/>
    <w:semiHidden/>
    <w:rsid w:val="009970DC"/>
    <w:pPr>
      <w:tabs>
        <w:tab w:val="right" w:pos="4176"/>
      </w:tabs>
      <w:ind w:left="568" w:hanging="284"/>
    </w:pPr>
    <w:rPr>
      <w:rFonts w:ascii="Garamond" w:hAnsi="Garamond"/>
    </w:rPr>
  </w:style>
  <w:style w:type="paragraph" w:customStyle="1" w:styleId="Byline">
    <w:name w:val="Byline"/>
    <w:rsid w:val="009970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0DC"/>
    <w:pPr>
      <w:tabs>
        <w:tab w:val="clear" w:pos="3600"/>
        <w:tab w:val="clear" w:pos="3958"/>
      </w:tabs>
      <w:jc w:val="right"/>
    </w:pPr>
  </w:style>
  <w:style w:type="paragraph" w:styleId="Caption">
    <w:name w:val="caption"/>
    <w:basedOn w:val="BodyText"/>
    <w:next w:val="Normal"/>
    <w:qFormat/>
    <w:rsid w:val="009970DC"/>
    <w:pPr>
      <w:framePr w:w="2268" w:hSpace="181" w:vSpace="181" w:wrap="around" w:vAnchor="text" w:hAnchor="page" w:x="1135" w:y="285" w:anchorLock="1"/>
    </w:pPr>
    <w:rPr>
      <w:i/>
    </w:rPr>
  </w:style>
  <w:style w:type="paragraph" w:customStyle="1" w:styleId="MiniTOCTitle">
    <w:name w:val="MiniTOCTitle"/>
    <w:basedOn w:val="Heading4"/>
    <w:rsid w:val="009970DC"/>
    <w:pPr>
      <w:spacing w:before="240"/>
      <w:outlineLvl w:val="9"/>
    </w:pPr>
    <w:rPr>
      <w:noProof/>
      <w:sz w:val="24"/>
    </w:rPr>
  </w:style>
  <w:style w:type="paragraph" w:customStyle="1" w:styleId="MiniTOCItem">
    <w:name w:val="MiniTOCItem"/>
    <w:basedOn w:val="ListBullet"/>
    <w:rsid w:val="009970DC"/>
    <w:pPr>
      <w:numPr>
        <w:numId w:val="0"/>
      </w:numPr>
      <w:tabs>
        <w:tab w:val="right" w:leader="dot" w:pos="6521"/>
      </w:tabs>
      <w:spacing w:before="0" w:after="0"/>
    </w:pPr>
  </w:style>
  <w:style w:type="paragraph" w:customStyle="1" w:styleId="TOFTitle">
    <w:name w:val="TOFTitle"/>
    <w:basedOn w:val="TOCTitle"/>
    <w:rsid w:val="009970DC"/>
  </w:style>
  <w:style w:type="paragraph" w:styleId="TableofFigures">
    <w:name w:val="table of figures"/>
    <w:basedOn w:val="Normal"/>
    <w:next w:val="Normal"/>
    <w:semiHidden/>
    <w:rsid w:val="009970DC"/>
    <w:pPr>
      <w:tabs>
        <w:tab w:val="right" w:leader="dot" w:pos="9072"/>
      </w:tabs>
      <w:ind w:left="970" w:hanging="403"/>
    </w:pPr>
    <w:rPr>
      <w:rFonts w:ascii="Times New Roman" w:hAnsi="Times New Roman"/>
      <w:b/>
    </w:rPr>
  </w:style>
  <w:style w:type="paragraph" w:styleId="ListNumber">
    <w:name w:val="List Number"/>
    <w:basedOn w:val="List"/>
    <w:rsid w:val="009970DC"/>
    <w:pPr>
      <w:numPr>
        <w:numId w:val="15"/>
      </w:numPr>
      <w:tabs>
        <w:tab w:val="clear" w:pos="340"/>
      </w:tabs>
    </w:pPr>
  </w:style>
  <w:style w:type="character" w:customStyle="1" w:styleId="WingdingSymbols">
    <w:name w:val="Wingding Symbols"/>
    <w:rsid w:val="009970DC"/>
    <w:rPr>
      <w:rFonts w:ascii="Wingdings" w:hAnsi="Wingdings"/>
    </w:rPr>
  </w:style>
  <w:style w:type="paragraph" w:customStyle="1" w:styleId="TableHeading">
    <w:name w:val="Table Heading"/>
    <w:basedOn w:val="HeadingBase"/>
    <w:rsid w:val="009970DC"/>
    <w:pPr>
      <w:keepLines/>
      <w:pBdr>
        <w:bottom w:val="single" w:sz="6" w:space="1" w:color="918585"/>
      </w:pBdr>
      <w:spacing w:before="240"/>
    </w:pPr>
  </w:style>
  <w:style w:type="character" w:customStyle="1" w:styleId="HotSpot">
    <w:name w:val="HotSpot"/>
    <w:rsid w:val="009970DC"/>
    <w:rPr>
      <w:color w:val="0033CC"/>
      <w:u w:val="none"/>
    </w:rPr>
  </w:style>
  <w:style w:type="paragraph" w:customStyle="1" w:styleId="BodyTextRight">
    <w:name w:val="Body Text Right"/>
    <w:basedOn w:val="BodyText"/>
    <w:rsid w:val="009970DC"/>
    <w:pPr>
      <w:spacing w:before="0" w:after="0"/>
      <w:jc w:val="right"/>
    </w:pPr>
  </w:style>
  <w:style w:type="paragraph" w:styleId="Index3">
    <w:name w:val="index 3"/>
    <w:basedOn w:val="ListNumber2"/>
    <w:next w:val="Normal"/>
    <w:semiHidden/>
    <w:rsid w:val="009970DC"/>
    <w:pPr>
      <w:numPr>
        <w:numId w:val="0"/>
      </w:numPr>
      <w:tabs>
        <w:tab w:val="right" w:leader="dot" w:pos="4176"/>
      </w:tabs>
    </w:pPr>
  </w:style>
  <w:style w:type="paragraph" w:styleId="ListNumber2">
    <w:name w:val="List Number 2"/>
    <w:basedOn w:val="List2"/>
    <w:rsid w:val="009970DC"/>
    <w:pPr>
      <w:numPr>
        <w:numId w:val="10"/>
      </w:numPr>
      <w:tabs>
        <w:tab w:val="clear" w:pos="1060"/>
      </w:tabs>
    </w:pPr>
  </w:style>
  <w:style w:type="paragraph" w:customStyle="1" w:styleId="MarginNote">
    <w:name w:val="Margin Note"/>
    <w:basedOn w:val="BodyText"/>
    <w:rsid w:val="009970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0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0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0DC"/>
    <w:rPr>
      <w:sz w:val="32"/>
    </w:rPr>
  </w:style>
  <w:style w:type="paragraph" w:customStyle="1" w:styleId="HeadingProcedure">
    <w:name w:val="Heading Procedure"/>
    <w:basedOn w:val="HeadingBase"/>
    <w:next w:val="Normal"/>
    <w:rsid w:val="009970DC"/>
    <w:pPr>
      <w:tabs>
        <w:tab w:val="left" w:pos="0"/>
      </w:tabs>
      <w:spacing w:before="120" w:after="60"/>
    </w:pPr>
    <w:rPr>
      <w:i/>
      <w:color w:val="918585"/>
      <w:sz w:val="22"/>
    </w:rPr>
  </w:style>
  <w:style w:type="paragraph" w:customStyle="1" w:styleId="TableBodyText">
    <w:name w:val="Table Body Text"/>
    <w:basedOn w:val="BodyText"/>
    <w:rsid w:val="009970DC"/>
    <w:pPr>
      <w:spacing w:before="60" w:after="60"/>
    </w:pPr>
  </w:style>
  <w:style w:type="paragraph" w:styleId="ListContinue">
    <w:name w:val="List Continue"/>
    <w:basedOn w:val="List"/>
    <w:rsid w:val="009970DC"/>
    <w:pPr>
      <w:ind w:firstLine="0"/>
    </w:pPr>
  </w:style>
  <w:style w:type="paragraph" w:customStyle="1" w:styleId="ListNote">
    <w:name w:val="List Note"/>
    <w:basedOn w:val="List"/>
    <w:rsid w:val="009970DC"/>
    <w:pPr>
      <w:pBdr>
        <w:top w:val="single" w:sz="6" w:space="2" w:color="918585"/>
        <w:bottom w:val="single" w:sz="6" w:space="2" w:color="918585"/>
      </w:pBdr>
      <w:tabs>
        <w:tab w:val="left" w:pos="1021"/>
      </w:tabs>
      <w:ind w:firstLine="0"/>
    </w:pPr>
  </w:style>
  <w:style w:type="paragraph" w:customStyle="1" w:styleId="Warning">
    <w:name w:val="Warning"/>
    <w:basedOn w:val="BodyText"/>
    <w:rsid w:val="009970DC"/>
    <w:pPr>
      <w:shd w:val="clear" w:color="auto" w:fill="D9D9D9"/>
      <w:tabs>
        <w:tab w:val="left" w:pos="992"/>
      </w:tabs>
      <w:ind w:left="119" w:right="119"/>
    </w:pPr>
    <w:rPr>
      <w:sz w:val="20"/>
    </w:rPr>
  </w:style>
  <w:style w:type="paragraph" w:customStyle="1" w:styleId="MarginIcons">
    <w:name w:val="Margin Icons"/>
    <w:basedOn w:val="BodyText"/>
    <w:rsid w:val="009970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0DC"/>
    <w:rPr>
      <w:rFonts w:ascii="Courier New" w:hAnsi="Courier New"/>
    </w:rPr>
  </w:style>
  <w:style w:type="paragraph" w:customStyle="1" w:styleId="NoteBullet">
    <w:name w:val="Note Bullet"/>
    <w:basedOn w:val="Note"/>
    <w:rsid w:val="009970DC"/>
    <w:pPr>
      <w:tabs>
        <w:tab w:val="clear" w:pos="680"/>
      </w:tabs>
      <w:spacing w:before="60" w:after="60"/>
    </w:pPr>
  </w:style>
  <w:style w:type="paragraph" w:customStyle="1" w:styleId="SubHeading2">
    <w:name w:val="SubHeading2"/>
    <w:basedOn w:val="HeadingBase"/>
    <w:rsid w:val="009970DC"/>
    <w:pPr>
      <w:spacing w:before="240" w:after="60"/>
    </w:pPr>
    <w:rPr>
      <w:sz w:val="20"/>
    </w:rPr>
  </w:style>
  <w:style w:type="paragraph" w:customStyle="1" w:styleId="SubHeading1">
    <w:name w:val="SubHeading1"/>
    <w:basedOn w:val="HeadingBase"/>
    <w:rsid w:val="009970DC"/>
    <w:pPr>
      <w:spacing w:before="240" w:after="60"/>
    </w:pPr>
    <w:rPr>
      <w:color w:val="918585"/>
      <w:sz w:val="22"/>
    </w:rPr>
  </w:style>
  <w:style w:type="paragraph" w:customStyle="1" w:styleId="SideHeading">
    <w:name w:val="Side Heading"/>
    <w:basedOn w:val="HeadingBase"/>
    <w:rsid w:val="009970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0DC"/>
    <w:pPr>
      <w:tabs>
        <w:tab w:val="num" w:pos="360"/>
      </w:tabs>
    </w:pPr>
  </w:style>
  <w:style w:type="paragraph" w:styleId="PlainText">
    <w:name w:val="Plain Text"/>
    <w:basedOn w:val="Normal"/>
    <w:link w:val="PlainTextChar"/>
    <w:rsid w:val="009970DC"/>
    <w:rPr>
      <w:sz w:val="20"/>
    </w:rPr>
  </w:style>
  <w:style w:type="character" w:customStyle="1" w:styleId="PlainTextChar">
    <w:name w:val="Plain Text Char"/>
    <w:basedOn w:val="DefaultParagraphFont"/>
    <w:link w:val="PlainText"/>
    <w:rsid w:val="009970DC"/>
    <w:rPr>
      <w:rFonts w:ascii="Courier New" w:eastAsia="Times New Roman" w:hAnsi="Courier New" w:cs="Times New Roman"/>
      <w:sz w:val="20"/>
      <w:szCs w:val="20"/>
      <w:lang w:eastAsia="en-US"/>
    </w:rPr>
  </w:style>
  <w:style w:type="character" w:customStyle="1" w:styleId="MenuOption">
    <w:name w:val="Menu Option"/>
    <w:basedOn w:val="DefaultParagraphFont"/>
    <w:rsid w:val="009970DC"/>
    <w:rPr>
      <w:b/>
      <w:smallCaps/>
    </w:rPr>
  </w:style>
  <w:style w:type="paragraph" w:customStyle="1" w:styleId="TableListNumber">
    <w:name w:val="Table List Number"/>
    <w:basedOn w:val="ListNumber"/>
    <w:rsid w:val="009970DC"/>
    <w:pPr>
      <w:numPr>
        <w:numId w:val="0"/>
      </w:numPr>
    </w:pPr>
  </w:style>
  <w:style w:type="paragraph" w:styleId="TOC4">
    <w:name w:val="toc 4"/>
    <w:basedOn w:val="TOCBase"/>
    <w:next w:val="Normal"/>
    <w:semiHidden/>
    <w:rsid w:val="009970DC"/>
    <w:pPr>
      <w:tabs>
        <w:tab w:val="right" w:leader="dot" w:pos="9071"/>
      </w:tabs>
      <w:ind w:left="1701"/>
    </w:pPr>
  </w:style>
  <w:style w:type="paragraph" w:customStyle="1" w:styleId="ListAlpha">
    <w:name w:val="List Alpha"/>
    <w:basedOn w:val="List"/>
    <w:rsid w:val="009970DC"/>
    <w:pPr>
      <w:numPr>
        <w:numId w:val="9"/>
      </w:numPr>
    </w:pPr>
  </w:style>
  <w:style w:type="paragraph" w:customStyle="1" w:styleId="ListAlpha2">
    <w:name w:val="List Alpha 2"/>
    <w:basedOn w:val="List2"/>
    <w:rsid w:val="009970DC"/>
    <w:pPr>
      <w:numPr>
        <w:numId w:val="8"/>
      </w:numPr>
    </w:pPr>
  </w:style>
  <w:style w:type="paragraph" w:styleId="List2">
    <w:name w:val="List 2"/>
    <w:basedOn w:val="BodyText"/>
    <w:rsid w:val="009970DC"/>
    <w:pPr>
      <w:tabs>
        <w:tab w:val="left" w:pos="680"/>
      </w:tabs>
      <w:spacing w:before="60" w:after="60"/>
      <w:ind w:left="680" w:hanging="340"/>
    </w:pPr>
  </w:style>
  <w:style w:type="paragraph" w:styleId="List3">
    <w:name w:val="List 3"/>
    <w:basedOn w:val="BodyText"/>
    <w:rsid w:val="009970DC"/>
    <w:pPr>
      <w:tabs>
        <w:tab w:val="left" w:pos="1021"/>
      </w:tabs>
      <w:spacing w:before="60" w:after="60"/>
      <w:ind w:left="1020" w:hanging="340"/>
    </w:pPr>
  </w:style>
  <w:style w:type="paragraph" w:styleId="List4">
    <w:name w:val="List 4"/>
    <w:basedOn w:val="BodyText"/>
    <w:rsid w:val="009970DC"/>
    <w:pPr>
      <w:tabs>
        <w:tab w:val="left" w:pos="1361"/>
      </w:tabs>
      <w:spacing w:before="60" w:after="60"/>
      <w:ind w:left="1361" w:hanging="340"/>
    </w:pPr>
  </w:style>
  <w:style w:type="paragraph" w:styleId="List5">
    <w:name w:val="List 5"/>
    <w:basedOn w:val="BodyText"/>
    <w:rsid w:val="009970DC"/>
    <w:pPr>
      <w:tabs>
        <w:tab w:val="left" w:pos="1701"/>
      </w:tabs>
      <w:spacing w:before="60" w:after="60"/>
      <w:ind w:left="1701" w:hanging="340"/>
    </w:pPr>
  </w:style>
  <w:style w:type="paragraph" w:styleId="ListBullet3">
    <w:name w:val="List Bullet 3"/>
    <w:basedOn w:val="List3"/>
    <w:rsid w:val="009970DC"/>
    <w:pPr>
      <w:numPr>
        <w:numId w:val="14"/>
      </w:numPr>
      <w:tabs>
        <w:tab w:val="clear" w:pos="1021"/>
      </w:tabs>
      <w:ind w:left="1037" w:hanging="357"/>
    </w:pPr>
  </w:style>
  <w:style w:type="paragraph" w:styleId="ListBullet4">
    <w:name w:val="List Bullet 4"/>
    <w:basedOn w:val="List4"/>
    <w:rsid w:val="009970DC"/>
    <w:pPr>
      <w:numPr>
        <w:numId w:val="3"/>
      </w:numPr>
      <w:tabs>
        <w:tab w:val="clear" w:pos="1361"/>
      </w:tabs>
    </w:pPr>
  </w:style>
  <w:style w:type="paragraph" w:styleId="ListBullet5">
    <w:name w:val="List Bullet 5"/>
    <w:basedOn w:val="List5"/>
    <w:rsid w:val="009970DC"/>
    <w:pPr>
      <w:numPr>
        <w:numId w:val="4"/>
      </w:numPr>
    </w:pPr>
  </w:style>
  <w:style w:type="paragraph" w:styleId="ListContinue2">
    <w:name w:val="List Continue 2"/>
    <w:basedOn w:val="List2"/>
    <w:rsid w:val="009970DC"/>
    <w:pPr>
      <w:ind w:firstLine="0"/>
    </w:pPr>
  </w:style>
  <w:style w:type="paragraph" w:styleId="ListContinue3">
    <w:name w:val="List Continue 3"/>
    <w:basedOn w:val="List3"/>
    <w:rsid w:val="009970DC"/>
    <w:pPr>
      <w:ind w:left="1021" w:firstLine="0"/>
    </w:pPr>
  </w:style>
  <w:style w:type="paragraph" w:styleId="ListContinue4">
    <w:name w:val="List Continue 4"/>
    <w:basedOn w:val="List4"/>
    <w:rsid w:val="009970DC"/>
    <w:pPr>
      <w:ind w:firstLine="0"/>
    </w:pPr>
  </w:style>
  <w:style w:type="paragraph" w:styleId="ListContinue5">
    <w:name w:val="List Continue 5"/>
    <w:basedOn w:val="List5"/>
    <w:rsid w:val="009970DC"/>
    <w:pPr>
      <w:ind w:firstLine="0"/>
    </w:pPr>
  </w:style>
  <w:style w:type="paragraph" w:styleId="ListNumber3">
    <w:name w:val="List Number 3"/>
    <w:basedOn w:val="List3"/>
    <w:rsid w:val="009970DC"/>
    <w:pPr>
      <w:numPr>
        <w:numId w:val="5"/>
      </w:numPr>
    </w:pPr>
  </w:style>
  <w:style w:type="paragraph" w:styleId="ListNumber4">
    <w:name w:val="List Number 4"/>
    <w:basedOn w:val="List4"/>
    <w:rsid w:val="009970DC"/>
    <w:pPr>
      <w:numPr>
        <w:numId w:val="6"/>
      </w:numPr>
    </w:pPr>
  </w:style>
  <w:style w:type="paragraph" w:styleId="ListNumber5">
    <w:name w:val="List Number 5"/>
    <w:basedOn w:val="List5"/>
    <w:rsid w:val="009970DC"/>
    <w:pPr>
      <w:numPr>
        <w:numId w:val="7"/>
      </w:numPr>
    </w:pPr>
  </w:style>
  <w:style w:type="paragraph" w:styleId="BlockText">
    <w:name w:val="Block Text"/>
    <w:basedOn w:val="Normal"/>
    <w:rsid w:val="009970DC"/>
    <w:pPr>
      <w:spacing w:after="120"/>
      <w:ind w:left="1440" w:right="1440"/>
    </w:pPr>
  </w:style>
  <w:style w:type="character" w:customStyle="1" w:styleId="Subscript">
    <w:name w:val="Subscript"/>
    <w:basedOn w:val="DefaultParagraphFont"/>
    <w:rsid w:val="009970DC"/>
    <w:rPr>
      <w:sz w:val="16"/>
      <w:vertAlign w:val="subscript"/>
    </w:rPr>
  </w:style>
  <w:style w:type="character" w:customStyle="1" w:styleId="Superscript">
    <w:name w:val="Superscript"/>
    <w:basedOn w:val="DefaultParagraphFont"/>
    <w:rsid w:val="009970DC"/>
    <w:rPr>
      <w:sz w:val="16"/>
      <w:vertAlign w:val="superscript"/>
    </w:rPr>
  </w:style>
  <w:style w:type="character" w:customStyle="1" w:styleId="Symbols">
    <w:name w:val="Symbols"/>
    <w:basedOn w:val="DefaultParagraphFont"/>
    <w:rsid w:val="009970DC"/>
    <w:rPr>
      <w:rFonts w:ascii="Symbol" w:hAnsi="Symbol"/>
    </w:rPr>
  </w:style>
  <w:style w:type="character" w:customStyle="1" w:styleId="MenuOptions">
    <w:name w:val="Menu Options"/>
    <w:basedOn w:val="DefaultParagraphFont"/>
    <w:rsid w:val="009970DC"/>
    <w:rPr>
      <w:rFonts w:ascii="Arial Narrow" w:hAnsi="Arial Narrow"/>
      <w:smallCaps/>
    </w:rPr>
  </w:style>
  <w:style w:type="character" w:customStyle="1" w:styleId="Buttons">
    <w:name w:val="Buttons"/>
    <w:basedOn w:val="DefaultParagraphFont"/>
    <w:rsid w:val="009970DC"/>
    <w:rPr>
      <w:b/>
    </w:rPr>
  </w:style>
  <w:style w:type="character" w:customStyle="1" w:styleId="Underlined">
    <w:name w:val="Underlined"/>
    <w:basedOn w:val="DefaultParagraphFont"/>
    <w:rsid w:val="009970DC"/>
    <w:rPr>
      <w:u w:val="single"/>
    </w:rPr>
  </w:style>
  <w:style w:type="paragraph" w:customStyle="1" w:styleId="TableBodyTextRight">
    <w:name w:val="Table Body Text Right"/>
    <w:basedOn w:val="TableBodyText"/>
    <w:rsid w:val="009970DC"/>
    <w:pPr>
      <w:widowControl w:val="0"/>
      <w:autoSpaceDE w:val="0"/>
      <w:autoSpaceDN w:val="0"/>
      <w:adjustRightInd w:val="0"/>
      <w:jc w:val="right"/>
    </w:pPr>
    <w:rPr>
      <w:rFonts w:cs="Arial"/>
      <w:szCs w:val="18"/>
    </w:rPr>
  </w:style>
  <w:style w:type="paragraph" w:customStyle="1" w:styleId="CopyrightText">
    <w:name w:val="Copyright Text"/>
    <w:basedOn w:val="BodyText"/>
    <w:rsid w:val="009970DC"/>
    <w:rPr>
      <w:sz w:val="18"/>
    </w:rPr>
  </w:style>
  <w:style w:type="paragraph" w:customStyle="1" w:styleId="BodySmallRight">
    <w:name w:val="Body Small Right"/>
    <w:basedOn w:val="BodyTextRight"/>
    <w:rsid w:val="009970DC"/>
    <w:rPr>
      <w:sz w:val="18"/>
      <w:szCs w:val="18"/>
    </w:rPr>
  </w:style>
  <w:style w:type="paragraph" w:customStyle="1" w:styleId="MarginEdition">
    <w:name w:val="Margin Edition"/>
    <w:basedOn w:val="MarginNote"/>
    <w:rsid w:val="009970DC"/>
    <w:pPr>
      <w:spacing w:before="0" w:after="0"/>
    </w:pPr>
    <w:rPr>
      <w:rFonts w:ascii="Times New Roman" w:hAnsi="Times New Roman"/>
      <w:color w:val="999999"/>
    </w:rPr>
  </w:style>
  <w:style w:type="paragraph" w:customStyle="1" w:styleId="Spacer">
    <w:name w:val="Spacer"/>
    <w:basedOn w:val="Normal"/>
    <w:rsid w:val="009970DC"/>
    <w:rPr>
      <w:sz w:val="2"/>
      <w:szCs w:val="2"/>
    </w:rPr>
  </w:style>
  <w:style w:type="character" w:customStyle="1" w:styleId="Small">
    <w:name w:val="Small"/>
    <w:basedOn w:val="DefaultParagraphFont"/>
    <w:rsid w:val="009970DC"/>
    <w:rPr>
      <w:sz w:val="16"/>
    </w:rPr>
  </w:style>
  <w:style w:type="paragraph" w:customStyle="1" w:styleId="WideTable">
    <w:name w:val="Wide Table"/>
    <w:basedOn w:val="Normal"/>
    <w:rsid w:val="009970DC"/>
    <w:pPr>
      <w:ind w:left="-1418"/>
    </w:pPr>
    <w:rPr>
      <w:sz w:val="2"/>
      <w:szCs w:val="2"/>
    </w:rPr>
  </w:style>
  <w:style w:type="character" w:styleId="PageNumber">
    <w:name w:val="page number"/>
    <w:basedOn w:val="DefaultParagraphFont"/>
    <w:rsid w:val="009970DC"/>
  </w:style>
  <w:style w:type="paragraph" w:styleId="Quote">
    <w:name w:val="Quote"/>
    <w:basedOn w:val="Heading1"/>
    <w:link w:val="QuoteChar"/>
    <w:qFormat/>
    <w:rsid w:val="009970DC"/>
    <w:rPr>
      <w:b w:val="0"/>
      <w:sz w:val="72"/>
      <w:szCs w:val="72"/>
      <w:lang w:val="en-NZ"/>
    </w:rPr>
  </w:style>
  <w:style w:type="character" w:customStyle="1" w:styleId="QuoteChar">
    <w:name w:val="Quote Char"/>
    <w:basedOn w:val="DefaultParagraphFont"/>
    <w:link w:val="Quote"/>
    <w:rsid w:val="009970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0DC"/>
    <w:pPr>
      <w:pageBreakBefore/>
    </w:pPr>
  </w:style>
  <w:style w:type="paragraph" w:customStyle="1" w:styleId="Border">
    <w:name w:val="Border"/>
    <w:basedOn w:val="Normal"/>
    <w:qFormat/>
    <w:rsid w:val="009970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0DC"/>
    <w:rPr>
      <w:b/>
      <w:bCs/>
      <w:i/>
      <w:iCs/>
      <w:color w:val="auto"/>
    </w:rPr>
  </w:style>
  <w:style w:type="paragraph" w:styleId="IntenseQuote">
    <w:name w:val="Intense Quote"/>
    <w:basedOn w:val="Normal"/>
    <w:next w:val="Normal"/>
    <w:link w:val="IntenseQuoteChar"/>
    <w:uiPriority w:val="30"/>
    <w:qFormat/>
    <w:rsid w:val="009970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0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0DC"/>
    <w:rPr>
      <w:smallCaps/>
      <w:color w:val="auto"/>
      <w:u w:val="single"/>
    </w:rPr>
  </w:style>
  <w:style w:type="character" w:styleId="IntenseReference">
    <w:name w:val="Intense Reference"/>
    <w:basedOn w:val="DefaultParagraphFont"/>
    <w:uiPriority w:val="32"/>
    <w:qFormat/>
    <w:rsid w:val="009970DC"/>
    <w:rPr>
      <w:b/>
      <w:bCs/>
      <w:smallCaps/>
      <w:color w:val="auto"/>
      <w:spacing w:val="5"/>
      <w:u w:val="single"/>
    </w:rPr>
  </w:style>
  <w:style w:type="paragraph" w:customStyle="1" w:styleId="2ColumnHeading">
    <w:name w:val="2Column Heading"/>
    <w:basedOn w:val="BodyText"/>
    <w:qFormat/>
    <w:rsid w:val="009970DC"/>
    <w:pPr>
      <w:spacing w:after="60"/>
      <w:ind w:left="-2268"/>
    </w:pPr>
    <w:rPr>
      <w:b/>
    </w:rPr>
  </w:style>
  <w:style w:type="paragraph" w:customStyle="1" w:styleId="Heading1TOC">
    <w:name w:val="Heading1 TOC"/>
    <w:basedOn w:val="Normal"/>
    <w:qFormat/>
    <w:rsid w:val="009970DC"/>
    <w:pPr>
      <w:spacing w:before="240" w:after="120"/>
    </w:pPr>
    <w:rPr>
      <w:rFonts w:ascii="Times New Roman" w:hAnsi="Times New Roman"/>
      <w:b/>
      <w:sz w:val="32"/>
    </w:rPr>
  </w:style>
  <w:style w:type="paragraph" w:customStyle="1" w:styleId="Heading2TOC">
    <w:name w:val="Heading2 TOC"/>
    <w:basedOn w:val="Normal"/>
    <w:qFormat/>
    <w:rsid w:val="009970DC"/>
    <w:pPr>
      <w:spacing w:before="240" w:after="60"/>
    </w:pPr>
    <w:rPr>
      <w:rFonts w:ascii="Times New Roman" w:hAnsi="Times New Roman"/>
      <w:b/>
      <w:sz w:val="28"/>
    </w:rPr>
  </w:style>
  <w:style w:type="character" w:customStyle="1" w:styleId="Underline">
    <w:name w:val="Underline"/>
    <w:basedOn w:val="DefaultParagraphFont"/>
    <w:qFormat/>
    <w:rsid w:val="009970DC"/>
    <w:rPr>
      <w:u w:val="single"/>
    </w:rPr>
  </w:style>
  <w:style w:type="character" w:customStyle="1" w:styleId="BoldandItalics">
    <w:name w:val="Bold and Italics"/>
    <w:qFormat/>
    <w:rsid w:val="009970DC"/>
    <w:rPr>
      <w:b/>
      <w:i/>
      <w:u w:val="none"/>
    </w:rPr>
  </w:style>
  <w:style w:type="paragraph" w:styleId="BalloonText">
    <w:name w:val="Balloon Text"/>
    <w:basedOn w:val="Normal"/>
    <w:link w:val="BalloonTextChar"/>
    <w:rsid w:val="009970DC"/>
    <w:rPr>
      <w:rFonts w:ascii="Tahoma" w:hAnsi="Tahoma" w:cs="Tahoma"/>
      <w:sz w:val="16"/>
      <w:szCs w:val="16"/>
    </w:rPr>
  </w:style>
  <w:style w:type="character" w:customStyle="1" w:styleId="BalloonTextChar">
    <w:name w:val="Balloon Text Char"/>
    <w:basedOn w:val="DefaultParagraphFont"/>
    <w:link w:val="BalloonText"/>
    <w:rsid w:val="009970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0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0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0DC"/>
    <w:rPr>
      <w:b/>
      <w:color w:val="660033"/>
      <w:spacing w:val="0"/>
    </w:rPr>
  </w:style>
  <w:style w:type="paragraph" w:customStyle="1" w:styleId="Nameditemlist">
    <w:name w:val="Named item list"/>
    <w:basedOn w:val="BodyText"/>
    <w:qFormat/>
    <w:rsid w:val="009970DC"/>
    <w:pPr>
      <w:tabs>
        <w:tab w:val="left" w:pos="2835"/>
      </w:tabs>
      <w:ind w:left="2835" w:hanging="2835"/>
    </w:pPr>
  </w:style>
  <w:style w:type="paragraph" w:customStyle="1" w:styleId="BodyTextnopadding">
    <w:name w:val="Body Text no padding"/>
    <w:basedOn w:val="BodyText"/>
    <w:qFormat/>
    <w:rsid w:val="009970DC"/>
    <w:pPr>
      <w:spacing w:before="0" w:after="0"/>
    </w:pPr>
  </w:style>
  <w:style w:type="paragraph" w:customStyle="1" w:styleId="BodyTextBold">
    <w:name w:val="Body Text Bold"/>
    <w:basedOn w:val="BodyText"/>
    <w:qFormat/>
    <w:rsid w:val="009970DC"/>
    <w:rPr>
      <w:b/>
    </w:rPr>
  </w:style>
  <w:style w:type="character" w:styleId="Hyperlink">
    <w:name w:val="Hyperlink"/>
    <w:basedOn w:val="DefaultParagraphFont"/>
    <w:uiPriority w:val="99"/>
    <w:unhideWhenUsed/>
    <w:rsid w:val="00633A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1171</Words>
  <Characters>7126</Characters>
  <Application>Microsoft Office Word</Application>
  <DocSecurity>0</DocSecurity>
  <Lines>254</Lines>
  <Paragraphs>143</Paragraphs>
  <ScaleCrop>false</ScaleCrop>
  <Company>Author-it Software Corporation Ltd.</Company>
  <LinksUpToDate>false</LinksUpToDate>
  <CharactersWithSpaces>8154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TAELLN501 Support the development of adult language, literacy and numeracy skills</dc:title>
  <dc:subject>Approved</dc:subject>
  <dc:creator>DEWR</dc:creator>
  <cp:keywords>Release: 2</cp:keywords>
  <dc:description>Review Date: 12 April 2008</dc:description>
  <cp:lastModifiedBy>HSD_TPCMSd.prod</cp:lastModifiedBy>
  <cp:revision>3</cp:revision>
  <dcterms:created xsi:type="dcterms:W3CDTF">2025-03-01T23:18:00Z</dcterms:created>
  <dcterms:modified xsi:type="dcterms:W3CDTF">2025-03-01T23:18:00Z</dcterms:modified>
</cp:coreProperties>
</file>