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1161" w:rsidP="004311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TAELLN423 Integrate employability skills support into training and assessment</w:t>
      </w:r>
      <w:r>
        <w:fldChar w:fldCharType="end"/>
      </w:r>
    </w:p>
    <w:p w:rsidR="00431161" w:rsidP="00431161">
      <w:pPr>
        <w:pStyle w:val="Version"/>
        <w:sectPr w:rsidSect="004132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32DA" w:rsidP="004132DA">
      <w:pPr>
        <w:pStyle w:val="SuperHeading"/>
      </w:pPr>
      <w:r w:rsidRPr="004132DA">
        <w:t>Assessment Requirements for TAELLN423 Integrate employability skills support into training and assessment</w:t>
      </w:r>
    </w:p>
    <w:p w:rsidR="00000000" w:rsidRPr="004132DA" w:rsidP="004132DA">
      <w:pPr>
        <w:pStyle w:val="Heading1"/>
      </w:pPr>
      <w:bookmarkStart w:id="1" w:name="O_1273161"/>
      <w:bookmarkEnd w:id="1"/>
      <w:r w:rsidRPr="004132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89"/>
        <w:gridCol w:w="7559"/>
      </w:tblGrid>
      <w:tr w:rsidTr="004132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2DA" w:rsidP="004132DA">
            <w:pPr>
              <w:pStyle w:val="BodyText"/>
            </w:pPr>
            <w:r w:rsidRPr="004132DA">
              <w:rPr>
                <w:rStyle w:val="SpecialBold"/>
              </w:rPr>
              <w:t>Release</w:t>
            </w:r>
          </w:p>
        </w:tc>
        <w:tc>
          <w:tcPr>
            <w:tcW w:w="7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2DA">
            <w:pPr>
              <w:pStyle w:val="BodyText"/>
              <w:rPr>
                <w:lang w:val="en-NZ"/>
              </w:rPr>
            </w:pPr>
            <w:r w:rsidRPr="004132DA">
              <w:rPr>
                <w:rStyle w:val="SpecialBold"/>
              </w:rPr>
              <w:t>Comments</w:t>
            </w:r>
          </w:p>
        </w:tc>
      </w:tr>
      <w:tr w:rsidTr="004132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2DA">
            <w:pPr>
              <w:pStyle w:val="BodyText"/>
              <w:rPr>
                <w:lang w:val="en-NZ"/>
              </w:rPr>
            </w:pPr>
            <w:r w:rsidRPr="004132DA">
              <w:t>Release 1</w:t>
            </w:r>
          </w:p>
        </w:tc>
        <w:tc>
          <w:tcPr>
            <w:tcW w:w="7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2DA" w:rsidP="004132DA">
            <w:pPr>
              <w:pStyle w:val="BodyText"/>
            </w:pPr>
            <w:r w:rsidRPr="004132DA">
              <w:t>This version first released with TAE Training and Education Training Package Version 5.0.</w:t>
            </w:r>
          </w:p>
          <w:p w:rsidR="00000000" w:rsidRPr="004132DA" w:rsidP="004132DA">
            <w:pPr>
              <w:pStyle w:val="BodyText"/>
            </w:pPr>
            <w:r w:rsidRPr="004132DA">
              <w:t>Supersedes and is not equivalent to TAELLN413 Integrate foundation skills into vocational training delivery.</w:t>
            </w:r>
          </w:p>
        </w:tc>
      </w:tr>
    </w:tbl>
    <w:p w:rsidR="00000000" w:rsidRPr="004132DA" w:rsidP="004132DA">
      <w:pPr>
        <w:pStyle w:val="BodyText"/>
      </w:pPr>
    </w:p>
    <w:p w:rsidR="00000000" w:rsidRPr="004132DA" w:rsidP="004132DA">
      <w:pPr>
        <w:pStyle w:val="AllowPageBreak"/>
      </w:pPr>
    </w:p>
    <w:p w:rsidR="00000000" w:rsidRPr="004132DA" w:rsidP="004132DA">
      <w:pPr>
        <w:pStyle w:val="Heading1"/>
      </w:pPr>
      <w:bookmarkStart w:id="2" w:name="O_1273162"/>
      <w:bookmarkEnd w:id="2"/>
      <w:r w:rsidRPr="004132DA">
        <w:t>Performance Evidence</w:t>
      </w:r>
    </w:p>
    <w:p w:rsidR="00000000" w:rsidRPr="004132DA" w:rsidP="00431161">
      <w:pPr>
        <w:pStyle w:val="BodyText"/>
      </w:pPr>
      <w:r w:rsidRPr="004132DA">
        <w:t xml:space="preserve">The individual </w:t>
      </w:r>
      <w:r w:rsidRPr="004132DA">
        <w:t>must demonstrate the ability to complete the tasks outlined in the elements, performance criteria and foundation skills of this unit, including evidence of the ability to:</w:t>
      </w:r>
    </w:p>
    <w:p w:rsidR="00000000" w:rsidRPr="004132DA" w:rsidP="004132DA">
      <w:pPr>
        <w:pStyle w:val="ListBullet"/>
      </w:pPr>
      <w:r w:rsidRPr="004132DA">
        <w:t>integrate employability skill support into vocational training and assessment durin</w:t>
      </w:r>
      <w:r w:rsidRPr="004132DA">
        <w:t>g:</w:t>
      </w:r>
    </w:p>
    <w:p w:rsidR="00000000" w:rsidRPr="004132DA" w:rsidP="004132DA">
      <w:pPr>
        <w:pStyle w:val="ListBullet2"/>
      </w:pPr>
      <w:r w:rsidRPr="004132DA">
        <w:t>at least 2 training sessions</w:t>
      </w:r>
    </w:p>
    <w:p w:rsidR="00000000" w:rsidRPr="004132DA" w:rsidP="004132DA">
      <w:pPr>
        <w:pStyle w:val="ListBullet2"/>
      </w:pPr>
      <w:r w:rsidRPr="004132DA">
        <w:t>at least 2 assessment events.</w:t>
      </w:r>
    </w:p>
    <w:p w:rsidR="00000000" w:rsidRPr="004132DA" w:rsidP="004132DA">
      <w:pPr>
        <w:pStyle w:val="BodyText"/>
      </w:pPr>
    </w:p>
    <w:p w:rsidR="00000000" w:rsidRPr="004132DA" w:rsidP="00431161">
      <w:pPr>
        <w:pStyle w:val="BodyText"/>
      </w:pPr>
      <w:r w:rsidRPr="004132DA">
        <w:t>In the course of the above, the individual must:</w:t>
      </w:r>
    </w:p>
    <w:p w:rsidR="00000000" w:rsidRPr="004132DA" w:rsidP="004132DA">
      <w:pPr>
        <w:pStyle w:val="ListBullet"/>
      </w:pPr>
      <w:r w:rsidRPr="004132DA">
        <w:t>identify the employability skill demands of nationally recognised training products, workplace tasks, learning tasks and assessment tasks</w:t>
      </w:r>
    </w:p>
    <w:p w:rsidR="00000000" w:rsidRPr="004132DA" w:rsidP="004132DA">
      <w:pPr>
        <w:pStyle w:val="ListBullet"/>
      </w:pPr>
      <w:r w:rsidRPr="004132DA">
        <w:t>identify those learners and candidates in need of employability skill support</w:t>
      </w:r>
    </w:p>
    <w:p w:rsidR="00000000" w:rsidRPr="004132DA" w:rsidP="004132DA">
      <w:pPr>
        <w:pStyle w:val="ListBullet"/>
      </w:pPr>
      <w:r w:rsidRPr="004132DA">
        <w:t>refer at least 1 learner or candidate with employability skill gaps beyond scope of own role for support according to organisational procedures.</w:t>
      </w:r>
    </w:p>
    <w:p w:rsidR="00000000" w:rsidRPr="004132DA" w:rsidP="004132DA">
      <w:pPr>
        <w:pStyle w:val="AllowPageBreak"/>
      </w:pPr>
    </w:p>
    <w:p w:rsidR="00000000" w:rsidRPr="004132DA" w:rsidP="004132DA">
      <w:pPr>
        <w:pStyle w:val="Heading1"/>
      </w:pPr>
      <w:bookmarkStart w:id="3" w:name="O_1273163"/>
      <w:bookmarkEnd w:id="3"/>
      <w:r w:rsidRPr="004132DA">
        <w:t>Knowledge Evid</w:t>
      </w:r>
      <w:r w:rsidRPr="004132DA">
        <w:t>ence</w:t>
      </w:r>
    </w:p>
    <w:p w:rsidR="00000000" w:rsidRPr="004132DA" w:rsidP="00431161">
      <w:pPr>
        <w:pStyle w:val="BodyText"/>
      </w:pPr>
      <w:r w:rsidRPr="004132DA">
        <w:t>The individual must be able to demonstrate knowledge to complete the tasks outlined in the elements, performance criteria and foundation skills of this unit, including knowledge of:</w:t>
      </w:r>
    </w:p>
    <w:p w:rsidR="00000000" w:rsidRPr="004132DA" w:rsidP="004132DA">
      <w:pPr>
        <w:pStyle w:val="ListBullet"/>
      </w:pPr>
      <w:r w:rsidRPr="004132DA">
        <w:t>vocational education and training requirements (VET) regulatory requ</w:t>
      </w:r>
      <w:r w:rsidRPr="004132DA">
        <w:t>irements relating to integrating employability skill support into training and assessment</w:t>
      </w:r>
    </w:p>
    <w:p w:rsidR="00000000" w:rsidRPr="004132DA" w:rsidP="004132DA">
      <w:pPr>
        <w:pStyle w:val="ListBullet"/>
      </w:pPr>
      <w:r w:rsidRPr="004132DA">
        <w:t>organisational procedures relating to:</w:t>
      </w:r>
    </w:p>
    <w:p w:rsidR="00000000" w:rsidRPr="004132DA" w:rsidP="004132DA">
      <w:pPr>
        <w:pStyle w:val="ListBullet2"/>
      </w:pPr>
      <w:r w:rsidRPr="004132DA">
        <w:t>integrating vocational and employability skill development</w:t>
      </w:r>
    </w:p>
    <w:p w:rsidR="00000000" w:rsidRPr="004132DA" w:rsidP="004132DA">
      <w:pPr>
        <w:pStyle w:val="ListBullet2"/>
      </w:pPr>
      <w:r w:rsidRPr="004132DA">
        <w:t>identifying and providing learner support</w:t>
      </w:r>
    </w:p>
    <w:p w:rsidR="00000000" w:rsidRPr="004132DA" w:rsidP="004132DA">
      <w:pPr>
        <w:pStyle w:val="ListBullet2"/>
      </w:pPr>
      <w:r w:rsidRPr="004132DA">
        <w:t>identifying and providing candidate support</w:t>
      </w:r>
    </w:p>
    <w:p w:rsidR="00000000" w:rsidRPr="004132DA" w:rsidP="004132DA">
      <w:pPr>
        <w:pStyle w:val="ListBullet2"/>
      </w:pPr>
      <w:r w:rsidRPr="004132DA">
        <w:t>referring learners and candidates for support</w:t>
      </w:r>
    </w:p>
    <w:p w:rsidR="00000000" w:rsidRPr="004132DA" w:rsidP="004132DA">
      <w:pPr>
        <w:pStyle w:val="ListBullet2"/>
      </w:pPr>
      <w:r w:rsidRPr="004132DA">
        <w:t>gathering feedback on support provided</w:t>
      </w:r>
    </w:p>
    <w:p w:rsidR="00000000" w:rsidRPr="004132DA" w:rsidP="004132DA">
      <w:pPr>
        <w:pStyle w:val="ListBullet"/>
      </w:pPr>
      <w:r w:rsidRPr="004132DA">
        <w:t>nature and scope of employability skill demands in the workplace</w:t>
      </w:r>
    </w:p>
    <w:p w:rsidR="00000000" w:rsidRPr="004132DA" w:rsidP="004132DA">
      <w:pPr>
        <w:pStyle w:val="ListBullet"/>
      </w:pPr>
      <w:r w:rsidRPr="004132DA">
        <w:t>structure and overarching content and levels of current autho</w:t>
      </w:r>
      <w:r w:rsidRPr="004132DA">
        <w:t>rised Australian frameworks used to analyse the employability skill demands of training products and levels of learners and candidates</w:t>
      </w:r>
    </w:p>
    <w:p w:rsidR="00000000" w:rsidRPr="004132DA" w:rsidP="004132DA">
      <w:pPr>
        <w:pStyle w:val="ListBullet"/>
      </w:pPr>
      <w:r w:rsidRPr="004132DA">
        <w:t>overview of employability skill demands that relate to the nationally recognised training products described in the perfo</w:t>
      </w:r>
      <w:r w:rsidRPr="004132DA">
        <w:t>rmance evidence</w:t>
      </w:r>
    </w:p>
    <w:p w:rsidR="00000000" w:rsidRPr="004132DA" w:rsidP="004132DA">
      <w:pPr>
        <w:pStyle w:val="ListBullet"/>
      </w:pPr>
      <w:r w:rsidRPr="004132DA">
        <w:t>benefits of integrated vocational and employability skill training for all individuals</w:t>
      </w:r>
    </w:p>
    <w:p w:rsidR="00000000" w:rsidRPr="004132DA" w:rsidP="004132DA">
      <w:pPr>
        <w:pStyle w:val="ListBullet"/>
      </w:pPr>
      <w:r w:rsidRPr="004132DA">
        <w:t>strategies for identifying employability skill demands essential to the workplace context and workplace performance of the training and assessment descri</w:t>
      </w:r>
      <w:r w:rsidRPr="004132DA">
        <w:t>bed in performance evidence, including in:</w:t>
      </w:r>
    </w:p>
    <w:p w:rsidR="00000000" w:rsidRPr="004132DA" w:rsidP="004132DA">
      <w:pPr>
        <w:pStyle w:val="ListBullet2"/>
      </w:pPr>
      <w:r w:rsidRPr="004132DA">
        <w:t>nationally recognised training products</w:t>
      </w:r>
    </w:p>
    <w:p w:rsidR="00000000" w:rsidRPr="004132DA" w:rsidP="004132DA">
      <w:pPr>
        <w:pStyle w:val="ListBullet2"/>
      </w:pPr>
      <w:r w:rsidRPr="004132DA">
        <w:t>workplace tasks and texts</w:t>
      </w:r>
    </w:p>
    <w:p w:rsidR="00000000" w:rsidRPr="004132DA" w:rsidP="004132DA">
      <w:pPr>
        <w:pStyle w:val="ListBullet2"/>
      </w:pPr>
      <w:r w:rsidRPr="004132DA">
        <w:t>learning tasks and texts</w:t>
      </w:r>
    </w:p>
    <w:p w:rsidR="00000000" w:rsidRPr="004132DA" w:rsidP="004132DA">
      <w:pPr>
        <w:pStyle w:val="ListBullet2"/>
      </w:pPr>
      <w:r w:rsidRPr="004132DA">
        <w:t>assessment tasks and texts</w:t>
      </w:r>
    </w:p>
    <w:p w:rsidR="00000000" w:rsidRPr="004132DA" w:rsidP="004132DA">
      <w:pPr>
        <w:pStyle w:val="ListBullet"/>
      </w:pPr>
      <w:r w:rsidRPr="004132DA">
        <w:t>responsibilities and limitations of own job role and practice in relation to employability sk</w:t>
      </w:r>
      <w:r w:rsidRPr="004132DA">
        <w:t>ill support in training and assessment</w:t>
      </w:r>
    </w:p>
    <w:p w:rsidR="00000000" w:rsidRPr="004132DA" w:rsidP="004132DA">
      <w:pPr>
        <w:pStyle w:val="ListBullet"/>
      </w:pPr>
      <w:r w:rsidRPr="004132DA">
        <w:t>mechanisms to evaluate effectiveness of integrated employability skill support.</w:t>
      </w:r>
    </w:p>
    <w:p w:rsidR="00000000" w:rsidRPr="004132DA" w:rsidP="004132DA">
      <w:pPr>
        <w:pStyle w:val="AllowPageBreak"/>
      </w:pPr>
    </w:p>
    <w:p w:rsidR="00000000" w:rsidRPr="004132DA" w:rsidP="004132DA">
      <w:pPr>
        <w:pStyle w:val="Heading1"/>
      </w:pPr>
      <w:bookmarkStart w:id="4" w:name="O_1273164"/>
      <w:bookmarkEnd w:id="4"/>
      <w:r w:rsidRPr="004132DA">
        <w:t>Assessment Conditions</w:t>
      </w:r>
    </w:p>
    <w:p w:rsidR="00000000" w:rsidRPr="004132DA" w:rsidP="00431161">
      <w:pPr>
        <w:pStyle w:val="BodyText"/>
      </w:pPr>
      <w:r w:rsidRPr="004132DA">
        <w:t>Skills in this unit must be demonstrated in a real or simulated vocational education and traini</w:t>
      </w:r>
      <w:r w:rsidRPr="004132DA">
        <w:t>ng environment. Evidence gathered for assessment may include that collected in real time or via a submitted recording.</w:t>
      </w:r>
    </w:p>
    <w:p w:rsidR="00000000" w:rsidRPr="004132DA" w:rsidP="00431161">
      <w:pPr>
        <w:pStyle w:val="BodyText"/>
      </w:pPr>
      <w:r w:rsidRPr="004132DA">
        <w:t>This includes access to:</w:t>
      </w:r>
    </w:p>
    <w:p w:rsidR="00000000" w:rsidRPr="004132DA" w:rsidP="004132DA">
      <w:pPr>
        <w:pStyle w:val="ListBullet"/>
      </w:pPr>
      <w:r w:rsidRPr="004132DA">
        <w:t>information about learner and candidate employability skill levels</w:t>
      </w:r>
    </w:p>
    <w:p w:rsidR="00000000" w:rsidRPr="004132DA" w:rsidP="004132DA">
      <w:pPr>
        <w:pStyle w:val="ListBullet"/>
      </w:pPr>
      <w:r w:rsidRPr="004132DA">
        <w:t>tasks specific to the workplace, learning an</w:t>
      </w:r>
      <w:r w:rsidRPr="004132DA">
        <w:t>d assessment contexts described in the performance evidence</w:t>
      </w:r>
    </w:p>
    <w:p w:rsidR="00000000" w:rsidRPr="004132DA" w:rsidP="004132DA">
      <w:pPr>
        <w:pStyle w:val="ListBullet"/>
      </w:pPr>
      <w:r w:rsidRPr="004132DA">
        <w:t>learners and candidates.</w:t>
      </w:r>
    </w:p>
    <w:p w:rsidR="00000000" w:rsidRPr="004132DA" w:rsidP="004132DA">
      <w:pPr>
        <w:pStyle w:val="BodyText"/>
      </w:pPr>
    </w:p>
    <w:p w:rsidR="00000000" w:rsidRPr="004132DA" w:rsidP="00431161">
      <w:pPr>
        <w:pStyle w:val="BodyText"/>
      </w:pPr>
      <w:r w:rsidRPr="004132DA">
        <w:t>Assessors must:</w:t>
      </w:r>
    </w:p>
    <w:p w:rsidR="00000000" w:rsidRPr="004132DA" w:rsidP="004132DA">
      <w:pPr>
        <w:pStyle w:val="ListBullet"/>
      </w:pPr>
      <w:r w:rsidRPr="004132DA">
        <w:t>satisfy the requirements for assessors in applicable vocational education and training legislation, frameworks and/or standards, and</w:t>
      </w:r>
    </w:p>
    <w:p w:rsidR="00000000" w:rsidRPr="004132DA" w:rsidP="004132DA">
      <w:pPr>
        <w:pStyle w:val="ListBullet"/>
      </w:pPr>
      <w:r w:rsidRPr="004132DA">
        <w:t>have sound knowledge</w:t>
      </w:r>
      <w:r w:rsidRPr="004132DA">
        <w:t xml:space="preserve"> of current authorised Australian foundation skill frameworks and performance features of the level being assessed, and</w:t>
      </w:r>
    </w:p>
    <w:p w:rsidR="00000000" w:rsidRPr="004132DA" w:rsidP="004132DA">
      <w:pPr>
        <w:pStyle w:val="ListBullet"/>
      </w:pPr>
      <w:r w:rsidRPr="004132DA">
        <w:t>be able to demonstrate experience, skills and knowledge in the vocational contextualisation and assessment of employability skills, and</w:t>
      </w:r>
    </w:p>
    <w:p w:rsidR="00000000" w:rsidRPr="004132DA" w:rsidP="004132DA">
      <w:pPr>
        <w:pStyle w:val="ListBullet"/>
      </w:pPr>
      <w:r w:rsidRPr="004132DA">
        <w:t>have completed the following or equivalent:</w:t>
      </w:r>
    </w:p>
    <w:p w:rsidR="00000000" w:rsidRPr="004132DA" w:rsidP="004132DA">
      <w:pPr>
        <w:pStyle w:val="ListBullet2"/>
      </w:pPr>
      <w:r w:rsidRPr="004132DA">
        <w:t>TAELLN511 Lead the development of adult literacy skills, or</w:t>
      </w:r>
    </w:p>
    <w:p w:rsidR="00000000" w:rsidRPr="004132DA" w:rsidP="004132DA">
      <w:pPr>
        <w:pStyle w:val="ListBullet2"/>
      </w:pPr>
      <w:r w:rsidRPr="004132DA">
        <w:t>TAELLN501 Support the development of adult language, literacy and numeracy skills (or previous versions), or</w:t>
      </w:r>
    </w:p>
    <w:p w:rsidR="00000000" w:rsidRPr="004132DA" w:rsidP="004132DA">
      <w:pPr>
        <w:pStyle w:val="ListBullet2"/>
      </w:pPr>
      <w:r w:rsidRPr="004132DA">
        <w:t>a higher-level education qualification, such as:</w:t>
      </w:r>
    </w:p>
    <w:p w:rsidR="00000000" w:rsidRPr="004132DA" w:rsidP="004132DA">
      <w:pPr>
        <w:pStyle w:val="ListBullet3"/>
      </w:pPr>
      <w:r w:rsidRPr="004132DA">
        <w:t>TAE80113 Graduate Diploma of Adult Language, Literacy and Numeracy Practice (and its equivalent TAE70111) or equivalent, or</w:t>
      </w:r>
    </w:p>
    <w:p w:rsidR="00000000" w:rsidRPr="004132DA" w:rsidP="004132DA">
      <w:pPr>
        <w:pStyle w:val="ListBullet3"/>
      </w:pPr>
      <w:r w:rsidRPr="004132DA">
        <w:t>Bachelor of Education, Graduate Certificate or Graduate Diploma of Education, or h</w:t>
      </w:r>
      <w:r w:rsidRPr="004132DA">
        <w:t>igher. This may include qualifications relating to TESOL, adult education or vocational education.</w:t>
      </w:r>
    </w:p>
    <w:p w:rsidR="00000000" w:rsidRPr="004132DA" w:rsidP="004132DA">
      <w:pPr>
        <w:pStyle w:val="AllowPageBreak"/>
      </w:pPr>
    </w:p>
    <w:p w:rsidR="00000000" w:rsidRPr="004132DA" w:rsidP="004132DA">
      <w:pPr>
        <w:pStyle w:val="Heading1"/>
      </w:pPr>
      <w:bookmarkStart w:id="5" w:name="O_1273167"/>
      <w:bookmarkEnd w:id="5"/>
      <w:r w:rsidRPr="004132DA">
        <w:t>Links</w:t>
      </w:r>
    </w:p>
    <w:p w:rsidR="00000000" w:rsidRPr="004132DA" w:rsidP="00431161">
      <w:pPr>
        <w:pStyle w:val="BodyText"/>
      </w:pPr>
      <w:r w:rsidRPr="004132D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500542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4132DA" w:rsidP="004132DA"/>
    <w:sectPr w:rsidSect="004132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2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2DA" w:rsidRPr="00431161" w:rsidP="004311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2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161" w:rsidP="004132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1161" w:rsidP="004132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1161" w:rsidP="004132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2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1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32DA" w:rsidRPr="00431161" w:rsidP="004311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2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161" w:rsidRPr="002D2AF8" w:rsidP="004132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TAELLN423 Integrate employability skills support into training and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31161" w:rsidP="004132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3EE7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BC57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7E14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2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32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32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32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32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32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32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32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32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32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32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32DA"/>
  </w:style>
  <w:style w:type="character" w:customStyle="1" w:styleId="Heading1Char">
    <w:name w:val="Heading 1 Char"/>
    <w:basedOn w:val="DefaultParagraphFont"/>
    <w:link w:val="Heading1"/>
    <w:rsid w:val="004132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32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32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32D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32DA"/>
    <w:rPr>
      <w:b/>
      <w:spacing w:val="0"/>
    </w:rPr>
  </w:style>
  <w:style w:type="paragraph" w:styleId="ListBullet2">
    <w:name w:val="List Bullet 2"/>
    <w:basedOn w:val="List2"/>
    <w:rsid w:val="004132D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32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32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132D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132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32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32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32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32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32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32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32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32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32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32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32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32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32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32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32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32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32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32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32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32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32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32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32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32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32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32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32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32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32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32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32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32DA"/>
    <w:rPr>
      <w:i/>
    </w:rPr>
  </w:style>
  <w:style w:type="paragraph" w:styleId="Caption">
    <w:name w:val="caption"/>
    <w:basedOn w:val="BodyText"/>
    <w:next w:val="Normal"/>
    <w:qFormat/>
    <w:rsid w:val="004132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32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32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32DA"/>
  </w:style>
  <w:style w:type="paragraph" w:styleId="TableofFigures">
    <w:name w:val="table of figures"/>
    <w:basedOn w:val="Normal"/>
    <w:next w:val="Normal"/>
    <w:semiHidden/>
    <w:rsid w:val="004132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32D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132DA"/>
    <w:rPr>
      <w:rFonts w:ascii="Wingdings" w:hAnsi="Wingdings"/>
    </w:rPr>
  </w:style>
  <w:style w:type="paragraph" w:customStyle="1" w:styleId="TableHeading">
    <w:name w:val="Table Heading"/>
    <w:basedOn w:val="HeadingBase"/>
    <w:rsid w:val="004132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32DA"/>
    <w:rPr>
      <w:color w:val="0033CC"/>
      <w:u w:val="none"/>
    </w:rPr>
  </w:style>
  <w:style w:type="paragraph" w:customStyle="1" w:styleId="BodyTextRight">
    <w:name w:val="Body Text Right"/>
    <w:basedOn w:val="BodyText"/>
    <w:rsid w:val="004132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32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32D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32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32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32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32DA"/>
    <w:rPr>
      <w:sz w:val="32"/>
    </w:rPr>
  </w:style>
  <w:style w:type="paragraph" w:customStyle="1" w:styleId="HeadingProcedure">
    <w:name w:val="Heading Procedure"/>
    <w:basedOn w:val="HeadingBase"/>
    <w:next w:val="Normal"/>
    <w:rsid w:val="004132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32DA"/>
    <w:pPr>
      <w:spacing w:before="60" w:after="60"/>
    </w:pPr>
  </w:style>
  <w:style w:type="paragraph" w:styleId="ListContinue">
    <w:name w:val="List Continue"/>
    <w:basedOn w:val="List"/>
    <w:rsid w:val="004132DA"/>
    <w:pPr>
      <w:ind w:firstLine="0"/>
    </w:pPr>
  </w:style>
  <w:style w:type="paragraph" w:customStyle="1" w:styleId="ListNote">
    <w:name w:val="List Note"/>
    <w:basedOn w:val="List"/>
    <w:rsid w:val="004132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32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32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32DA"/>
    <w:rPr>
      <w:rFonts w:ascii="Courier New" w:hAnsi="Courier New"/>
    </w:rPr>
  </w:style>
  <w:style w:type="paragraph" w:customStyle="1" w:styleId="NoteBullet">
    <w:name w:val="Note Bullet"/>
    <w:basedOn w:val="Note"/>
    <w:rsid w:val="004132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32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32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32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32D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132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32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32DA"/>
    <w:rPr>
      <w:b/>
      <w:smallCaps/>
    </w:rPr>
  </w:style>
  <w:style w:type="paragraph" w:customStyle="1" w:styleId="TableListNumber">
    <w:name w:val="Table List Number"/>
    <w:basedOn w:val="ListNumber"/>
    <w:rsid w:val="004132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32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32DA"/>
    <w:pPr>
      <w:numPr>
        <w:numId w:val="10"/>
      </w:numPr>
    </w:pPr>
  </w:style>
  <w:style w:type="paragraph" w:customStyle="1" w:styleId="ListAlpha2">
    <w:name w:val="List Alpha 2"/>
    <w:basedOn w:val="List2"/>
    <w:rsid w:val="004132DA"/>
    <w:pPr>
      <w:numPr>
        <w:numId w:val="9"/>
      </w:numPr>
    </w:pPr>
  </w:style>
  <w:style w:type="paragraph" w:styleId="List2">
    <w:name w:val="List 2"/>
    <w:basedOn w:val="BodyText"/>
    <w:rsid w:val="004132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32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32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32D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132D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132DA"/>
    <w:pPr>
      <w:numPr>
        <w:numId w:val="5"/>
      </w:numPr>
    </w:pPr>
  </w:style>
  <w:style w:type="paragraph" w:styleId="ListContinue2">
    <w:name w:val="List Continue 2"/>
    <w:basedOn w:val="List2"/>
    <w:rsid w:val="004132DA"/>
    <w:pPr>
      <w:ind w:firstLine="0"/>
    </w:pPr>
  </w:style>
  <w:style w:type="paragraph" w:styleId="ListContinue3">
    <w:name w:val="List Continue 3"/>
    <w:basedOn w:val="List3"/>
    <w:rsid w:val="004132DA"/>
    <w:pPr>
      <w:ind w:left="1021" w:firstLine="0"/>
    </w:pPr>
  </w:style>
  <w:style w:type="paragraph" w:styleId="ListContinue4">
    <w:name w:val="List Continue 4"/>
    <w:basedOn w:val="List4"/>
    <w:rsid w:val="004132DA"/>
    <w:pPr>
      <w:ind w:firstLine="0"/>
    </w:pPr>
  </w:style>
  <w:style w:type="paragraph" w:styleId="ListContinue5">
    <w:name w:val="List Continue 5"/>
    <w:basedOn w:val="List5"/>
    <w:rsid w:val="004132DA"/>
    <w:pPr>
      <w:ind w:firstLine="0"/>
    </w:pPr>
  </w:style>
  <w:style w:type="paragraph" w:styleId="ListNumber3">
    <w:name w:val="List Number 3"/>
    <w:basedOn w:val="List3"/>
    <w:rsid w:val="004132DA"/>
    <w:pPr>
      <w:numPr>
        <w:numId w:val="6"/>
      </w:numPr>
    </w:pPr>
  </w:style>
  <w:style w:type="paragraph" w:styleId="ListNumber4">
    <w:name w:val="List Number 4"/>
    <w:basedOn w:val="List4"/>
    <w:rsid w:val="004132DA"/>
    <w:pPr>
      <w:numPr>
        <w:numId w:val="7"/>
      </w:numPr>
    </w:pPr>
  </w:style>
  <w:style w:type="paragraph" w:styleId="ListNumber5">
    <w:name w:val="List Number 5"/>
    <w:basedOn w:val="List5"/>
    <w:rsid w:val="004132DA"/>
    <w:pPr>
      <w:numPr>
        <w:numId w:val="8"/>
      </w:numPr>
    </w:pPr>
  </w:style>
  <w:style w:type="paragraph" w:styleId="BlockText">
    <w:name w:val="Block Text"/>
    <w:basedOn w:val="Normal"/>
    <w:rsid w:val="004132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32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32DA"/>
    <w:rPr>
      <w:sz w:val="16"/>
      <w:vertAlign w:val="superscript"/>
    </w:rPr>
  </w:style>
  <w:style w:type="character" w:customStyle="1" w:styleId="Symbols">
    <w:name w:val="Symbols"/>
    <w:basedOn w:val="DefaultParagraphFont"/>
    <w:rsid w:val="004132DA"/>
    <w:rPr>
      <w:rFonts w:ascii="Symbol" w:hAnsi="Symbol"/>
    </w:rPr>
  </w:style>
  <w:style w:type="character" w:customStyle="1" w:styleId="MenuOptions">
    <w:name w:val="Menu Options"/>
    <w:basedOn w:val="DefaultParagraphFont"/>
    <w:rsid w:val="004132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32DA"/>
    <w:rPr>
      <w:b/>
    </w:rPr>
  </w:style>
  <w:style w:type="character" w:customStyle="1" w:styleId="Underlined">
    <w:name w:val="Underlined"/>
    <w:basedOn w:val="DefaultParagraphFont"/>
    <w:rsid w:val="004132DA"/>
    <w:rPr>
      <w:u w:val="single"/>
    </w:rPr>
  </w:style>
  <w:style w:type="paragraph" w:customStyle="1" w:styleId="TableBodyTextRight">
    <w:name w:val="Table Body Text Right"/>
    <w:basedOn w:val="TableBodyText"/>
    <w:rsid w:val="004132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32DA"/>
    <w:rPr>
      <w:sz w:val="18"/>
    </w:rPr>
  </w:style>
  <w:style w:type="paragraph" w:customStyle="1" w:styleId="BodySmallRight">
    <w:name w:val="Body Small Right"/>
    <w:basedOn w:val="BodyTextRight"/>
    <w:rsid w:val="004132DA"/>
    <w:rPr>
      <w:sz w:val="18"/>
      <w:szCs w:val="18"/>
    </w:rPr>
  </w:style>
  <w:style w:type="paragraph" w:customStyle="1" w:styleId="MarginEdition">
    <w:name w:val="Margin Edition"/>
    <w:basedOn w:val="MarginNote"/>
    <w:rsid w:val="004132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32DA"/>
    <w:rPr>
      <w:sz w:val="2"/>
      <w:szCs w:val="2"/>
    </w:rPr>
  </w:style>
  <w:style w:type="character" w:customStyle="1" w:styleId="Small">
    <w:name w:val="Small"/>
    <w:basedOn w:val="DefaultParagraphFont"/>
    <w:rsid w:val="004132DA"/>
    <w:rPr>
      <w:sz w:val="16"/>
    </w:rPr>
  </w:style>
  <w:style w:type="paragraph" w:customStyle="1" w:styleId="WideTable">
    <w:name w:val="Wide Table"/>
    <w:basedOn w:val="Normal"/>
    <w:rsid w:val="004132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32DA"/>
  </w:style>
  <w:style w:type="paragraph" w:styleId="Quote">
    <w:name w:val="Quote"/>
    <w:basedOn w:val="Heading1"/>
    <w:link w:val="QuoteChar"/>
    <w:qFormat/>
    <w:rsid w:val="004132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32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32DA"/>
    <w:pPr>
      <w:pageBreakBefore/>
    </w:pPr>
  </w:style>
  <w:style w:type="paragraph" w:customStyle="1" w:styleId="Border">
    <w:name w:val="Border"/>
    <w:basedOn w:val="Normal"/>
    <w:qFormat/>
    <w:rsid w:val="004132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32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32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32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32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32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32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32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32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32DA"/>
    <w:rPr>
      <w:u w:val="single"/>
    </w:rPr>
  </w:style>
  <w:style w:type="character" w:customStyle="1" w:styleId="BoldandItalics">
    <w:name w:val="Bold and Italics"/>
    <w:qFormat/>
    <w:rsid w:val="004132DA"/>
    <w:rPr>
      <w:b/>
      <w:i/>
      <w:u w:val="none"/>
    </w:rPr>
  </w:style>
  <w:style w:type="paragraph" w:styleId="BalloonText">
    <w:name w:val="Balloon Text"/>
    <w:basedOn w:val="Normal"/>
    <w:link w:val="BalloonTextChar"/>
    <w:rsid w:val="004132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32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32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32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32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32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32DA"/>
    <w:pPr>
      <w:spacing w:before="0" w:after="0"/>
    </w:pPr>
  </w:style>
  <w:style w:type="paragraph" w:customStyle="1" w:styleId="BodyTextBold">
    <w:name w:val="Body Text Bold"/>
    <w:basedOn w:val="BodyText"/>
    <w:qFormat/>
    <w:rsid w:val="004132DA"/>
    <w:rPr>
      <w:b/>
    </w:rPr>
  </w:style>
  <w:style w:type="character" w:styleId="Hyperlink">
    <w:name w:val="Hyperlink"/>
    <w:basedOn w:val="DefaultParagraphFont"/>
    <w:uiPriority w:val="99"/>
    <w:unhideWhenUsed/>
    <w:rsid w:val="004311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4044</Characters>
  <Application>Microsoft Office Word</Application>
  <DocSecurity>0</DocSecurity>
  <Lines>96</Lines>
  <Paragraphs>66</Paragraphs>
  <ScaleCrop>false</ScaleCrop>
  <Company>Author-it Software Corporation Ltd.</Company>
  <LinksUpToDate>false</LinksUpToDate>
  <CharactersWithSpaces>4585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TAELLN423 Integrate employability skills support into training and assessment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2023-02-03T07:12:00Z</dcterms:created>
  <dcterms:modified xsi:type="dcterms:W3CDTF">2023-02-03T07:12:00Z</dcterms:modified>
</cp:coreProperties>
</file>