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7E0E" w:rsidP="00567E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TAELLN411 Address adult language, literacy and numeracy skills</w:t>
      </w:r>
      <w:r>
        <w:fldChar w:fldCharType="end"/>
      </w:r>
    </w:p>
    <w:p w:rsidR="00567E0E" w:rsidP="00567E0E">
      <w:pPr>
        <w:pStyle w:val="Version"/>
        <w:sectPr w:rsidSect="002C4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C4903" w:rsidP="002C4903">
      <w:pPr>
        <w:pStyle w:val="SuperHeading"/>
      </w:pPr>
      <w:r w:rsidRPr="002C4903">
        <w:t>Assessment Requirements for TAELLN411 Address adult language, literacy and numeracy skills</w:t>
      </w:r>
    </w:p>
    <w:p w:rsidR="00000000" w:rsidRPr="002C4903" w:rsidP="002C4903">
      <w:pPr>
        <w:pStyle w:val="Heading1"/>
      </w:pPr>
      <w:bookmarkStart w:id="1" w:name="O_919461"/>
      <w:bookmarkEnd w:id="1"/>
      <w:r w:rsidRPr="002C49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367"/>
      </w:tblGrid>
      <w:tr w:rsidTr="002C4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03" w:rsidP="002C4903">
            <w:pPr>
              <w:pStyle w:val="BodyText"/>
            </w:pPr>
            <w:r w:rsidRPr="002C4903">
              <w:rPr>
                <w:rStyle w:val="SpecialBold"/>
              </w:rPr>
              <w:t>Release</w:t>
            </w:r>
          </w:p>
        </w:tc>
        <w:tc>
          <w:tcPr>
            <w:tcW w:w="6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03">
            <w:pPr>
              <w:pStyle w:val="BodyText"/>
              <w:rPr>
                <w:lang w:val="en-NZ"/>
              </w:rPr>
            </w:pPr>
            <w:r w:rsidRPr="002C4903">
              <w:rPr>
                <w:rStyle w:val="SpecialBold"/>
              </w:rPr>
              <w:t>Comments</w:t>
            </w:r>
          </w:p>
        </w:tc>
      </w:tr>
      <w:tr w:rsidTr="002C4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903">
            <w:pPr>
              <w:pStyle w:val="BodyText"/>
              <w:rPr>
                <w:lang w:val="en-NZ"/>
              </w:rPr>
            </w:pPr>
            <w:r w:rsidRPr="002C4903">
              <w:t>Release 1</w:t>
            </w:r>
          </w:p>
        </w:tc>
        <w:tc>
          <w:tcPr>
            <w:tcW w:w="63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903" w:rsidP="002C4903">
            <w:pPr>
              <w:pStyle w:val="BodyText"/>
            </w:pPr>
            <w:r w:rsidRPr="002C4903">
              <w:t xml:space="preserve">This unit of competency first released with </w:t>
            </w:r>
            <w:r w:rsidRPr="002C4903">
              <w:rPr>
                <w:rStyle w:val="Emphasis"/>
              </w:rPr>
              <w:t>TAE Training and Education Training Package Version 1.0</w:t>
            </w:r>
            <w:r w:rsidRPr="002C4903">
              <w:t>.</w:t>
            </w:r>
          </w:p>
        </w:tc>
      </w:tr>
    </w:tbl>
    <w:p w:rsidR="00000000" w:rsidRPr="002C4903" w:rsidP="002C4903">
      <w:pPr>
        <w:pStyle w:val="BodyText"/>
      </w:pPr>
    </w:p>
    <w:p w:rsidR="00000000" w:rsidRPr="002C4903" w:rsidP="002C4903">
      <w:pPr>
        <w:pStyle w:val="AllowPageBreak"/>
      </w:pPr>
    </w:p>
    <w:p w:rsidR="00000000" w:rsidRPr="002C4903" w:rsidP="002C4903">
      <w:pPr>
        <w:pStyle w:val="Heading1"/>
      </w:pPr>
      <w:bookmarkStart w:id="2" w:name="O_919460"/>
      <w:bookmarkEnd w:id="2"/>
      <w:r w:rsidRPr="002C4903">
        <w:t>Performance Evidence</w:t>
      </w:r>
    </w:p>
    <w:p w:rsidR="00000000" w:rsidRPr="002C4903" w:rsidP="00567E0E">
      <w:pPr>
        <w:pStyle w:val="BodyText"/>
      </w:pPr>
      <w:r w:rsidRPr="002C4903">
        <w:t>Evidence of the ability to:</w:t>
      </w:r>
    </w:p>
    <w:p w:rsidR="00000000" w:rsidRPr="002C4903" w:rsidP="002C4903">
      <w:pPr>
        <w:pStyle w:val="ListBullet"/>
      </w:pPr>
      <w:r w:rsidRPr="002C4903">
        <w:t>use tools to identify the LLN skill requirements (reading, writing, speaking, listening and numeracy) of the training specification and/or assessment process relevant to vocational del</w:t>
      </w:r>
      <w:r w:rsidRPr="002C4903">
        <w:t>ivery</w:t>
      </w:r>
    </w:p>
    <w:p w:rsidR="00000000" w:rsidRPr="002C4903" w:rsidP="002C4903">
      <w:pPr>
        <w:pStyle w:val="ListBullet"/>
      </w:pPr>
      <w:r w:rsidRPr="002C4903">
        <w:t>use various sources to gather information on the current LLN skills of a learner group</w:t>
      </w:r>
    </w:p>
    <w:p w:rsidR="00000000" w:rsidRPr="002C4903" w:rsidP="002C4903">
      <w:pPr>
        <w:pStyle w:val="ListBullet"/>
      </w:pPr>
      <w:r w:rsidRPr="002C4903">
        <w:t>identify available sources of support to address at least two of the identified LLN skill needs of the learner group</w:t>
      </w:r>
    </w:p>
    <w:p w:rsidR="00000000" w:rsidRPr="002C4903" w:rsidP="002C4903">
      <w:pPr>
        <w:pStyle w:val="ListBullet"/>
      </w:pPr>
      <w:r w:rsidRPr="002C4903">
        <w:t>customise and use at least two learning resources to address LLN requirements</w:t>
      </w:r>
    </w:p>
    <w:p w:rsidR="00000000" w:rsidRPr="002C4903" w:rsidP="002C4903">
      <w:pPr>
        <w:pStyle w:val="ListBullet"/>
      </w:pPr>
      <w:r w:rsidRPr="002C4903">
        <w:t>select, use and review at least two instructional strategies that directly address the identified LLN needs of the learner group</w:t>
      </w:r>
    </w:p>
    <w:p w:rsidR="00000000" w:rsidRPr="002C4903" w:rsidP="002C4903">
      <w:pPr>
        <w:pStyle w:val="ListBullet"/>
      </w:pPr>
      <w:r w:rsidRPr="002C4903">
        <w:t>use advice from specialist LLN practitioners to i</w:t>
      </w:r>
      <w:r w:rsidRPr="002C4903">
        <w:t>nform practice</w:t>
      </w:r>
    </w:p>
    <w:p w:rsidR="00000000" w:rsidRPr="002C4903" w:rsidP="002C4903">
      <w:pPr>
        <w:pStyle w:val="ListBullet"/>
      </w:pPr>
      <w:r w:rsidRPr="002C4903">
        <w:t>select, use and review at least two assessment strategies that cater for the identified LLN needs of the learner group</w:t>
      </w:r>
    </w:p>
    <w:p w:rsidR="00000000" w:rsidRPr="002C4903" w:rsidP="002C4903">
      <w:pPr>
        <w:pStyle w:val="ListBullet"/>
      </w:pPr>
      <w:r w:rsidRPr="002C4903">
        <w:t>determine areas for improvement of own practice.</w:t>
      </w:r>
    </w:p>
    <w:p w:rsidR="00000000" w:rsidRPr="002C4903" w:rsidP="002C4903">
      <w:pPr>
        <w:pStyle w:val="BodyText"/>
      </w:pPr>
    </w:p>
    <w:p w:rsidR="00000000" w:rsidRPr="002C4903" w:rsidP="00567E0E">
      <w:pPr>
        <w:pStyle w:val="BodyText"/>
      </w:pPr>
      <w:r w:rsidRPr="002C4903">
        <w:t>Note: If a specific volume or frequency is not stated, then evidence mus</w:t>
      </w:r>
      <w:r w:rsidRPr="002C4903">
        <w:t>t be provided at least once.</w:t>
      </w:r>
    </w:p>
    <w:p w:rsidR="00000000" w:rsidRPr="002C4903" w:rsidP="002C4903">
      <w:pPr>
        <w:pStyle w:val="Heading1"/>
      </w:pPr>
      <w:bookmarkStart w:id="3" w:name="O_919459"/>
      <w:bookmarkEnd w:id="3"/>
      <w:r w:rsidRPr="002C4903">
        <w:t>Knowledge Evidence</w:t>
      </w:r>
    </w:p>
    <w:p w:rsidR="00000000" w:rsidRPr="002C4903" w:rsidP="00567E0E">
      <w:pPr>
        <w:pStyle w:val="BodyText"/>
      </w:pPr>
      <w:r w:rsidRPr="002C4903">
        <w:t>To complete the unit requirements safely and effectively, the individual must:</w:t>
      </w:r>
    </w:p>
    <w:p w:rsidR="00000000" w:rsidRPr="002C4903" w:rsidP="002C4903">
      <w:pPr>
        <w:pStyle w:val="ListBullet"/>
      </w:pPr>
      <w:r w:rsidRPr="002C4903">
        <w:t>specify the critical LLN skills essential to workplace performance in an identified industry or sector</w:t>
      </w:r>
    </w:p>
    <w:p w:rsidR="00000000" w:rsidRPr="002C4903" w:rsidP="002C4903">
      <w:pPr>
        <w:pStyle w:val="ListBullet"/>
      </w:pPr>
      <w:r w:rsidRPr="002C4903">
        <w:t>identif</w:t>
      </w:r>
      <w:r w:rsidRPr="002C4903">
        <w:t>y cultural and social sensitivities relevant to communicating with individuals who are identified as requiring LLN support</w:t>
      </w:r>
    </w:p>
    <w:p w:rsidR="00000000" w:rsidRPr="002C4903" w:rsidP="002C4903">
      <w:pPr>
        <w:pStyle w:val="ListBullet"/>
      </w:pPr>
      <w:r w:rsidRPr="002C4903">
        <w:t>identify sources of resources, strategies and LLN support available in own training organisation and procedures for accessing them</w:t>
      </w:r>
    </w:p>
    <w:p w:rsidR="00000000" w:rsidRPr="002C4903" w:rsidP="002C4903">
      <w:pPr>
        <w:pStyle w:val="ListBullet"/>
      </w:pPr>
      <w:r w:rsidRPr="002C4903">
        <w:t>ex</w:t>
      </w:r>
      <w:r w:rsidRPr="002C4903">
        <w:t>plain techniques for evaluating own training and assessment practice.</w:t>
      </w:r>
    </w:p>
    <w:p w:rsidR="00000000" w:rsidRPr="002C4903" w:rsidP="002C4903">
      <w:pPr>
        <w:pStyle w:val="AllowPageBreak"/>
      </w:pPr>
    </w:p>
    <w:p w:rsidR="00000000" w:rsidRPr="002C4903" w:rsidP="002C4903">
      <w:pPr>
        <w:pStyle w:val="Heading1"/>
      </w:pPr>
      <w:bookmarkStart w:id="4" w:name="O_919458"/>
      <w:bookmarkEnd w:id="4"/>
      <w:r w:rsidRPr="002C4903">
        <w:t>Assessment Conditions</w:t>
      </w:r>
    </w:p>
    <w:p w:rsidR="00000000" w:rsidRPr="002C4903" w:rsidP="00567E0E">
      <w:pPr>
        <w:pStyle w:val="BodyText"/>
      </w:pPr>
      <w:r w:rsidRPr="002C4903">
        <w:t xml:space="preserve">Gather evidence to demonstrate consistent performance in conditions that are safe and replicate the workplace. Conditions must be typical of those </w:t>
      </w:r>
      <w:r w:rsidRPr="002C4903">
        <w:t>experienced in the training and assessment environment and include access to:</w:t>
      </w:r>
    </w:p>
    <w:p w:rsidR="00000000" w:rsidRPr="002C4903" w:rsidP="002C4903">
      <w:pPr>
        <w:pStyle w:val="ListBullet"/>
      </w:pPr>
      <w:r w:rsidRPr="002C4903">
        <w:t>texts and tasks typically found in the workplace</w:t>
      </w:r>
    </w:p>
    <w:p w:rsidR="00000000" w:rsidRPr="002C4903" w:rsidP="002C4903">
      <w:pPr>
        <w:pStyle w:val="ListBullet"/>
      </w:pPr>
      <w:r w:rsidRPr="002C4903">
        <w:t>specialist LLN practitioners for consultation and verification of approaches</w:t>
      </w:r>
    </w:p>
    <w:p w:rsidR="00000000" w:rsidRPr="002C4903" w:rsidP="002C4903">
      <w:pPr>
        <w:pStyle w:val="ListBullet"/>
      </w:pPr>
      <w:r w:rsidRPr="002C4903">
        <w:t>training and assessment tools based on the ACSF levels</w:t>
      </w:r>
    </w:p>
    <w:p w:rsidR="00000000" w:rsidRPr="002C4903" w:rsidP="002C4903">
      <w:pPr>
        <w:pStyle w:val="ListBullet"/>
      </w:pPr>
      <w:r w:rsidRPr="002C4903">
        <w:t>training package support materials</w:t>
      </w:r>
    </w:p>
    <w:p w:rsidR="00000000" w:rsidRPr="002C4903" w:rsidP="002C4903">
      <w:pPr>
        <w:pStyle w:val="ListBullet"/>
      </w:pPr>
      <w:r w:rsidRPr="002C4903">
        <w:t>workplace-specific tools, equipment, materials and industry software packages (where applicable).</w:t>
      </w:r>
    </w:p>
    <w:p w:rsidR="00000000" w:rsidRPr="002C4903" w:rsidP="002C4903">
      <w:pPr>
        <w:pStyle w:val="BodyText"/>
      </w:pPr>
    </w:p>
    <w:p w:rsidR="00000000" w:rsidRPr="002C4903" w:rsidP="00567E0E">
      <w:pPr>
        <w:pStyle w:val="BodyText"/>
      </w:pPr>
      <w:r w:rsidRPr="002C4903">
        <w:t>Skills must be demonstrated with real vocational learners.</w:t>
      </w:r>
    </w:p>
    <w:p w:rsidR="00000000" w:rsidRPr="002C4903" w:rsidP="00567E0E">
      <w:pPr>
        <w:pStyle w:val="BodyText"/>
      </w:pPr>
      <w:r w:rsidRPr="002C4903">
        <w:t>Assesso</w:t>
      </w:r>
      <w:r w:rsidRPr="002C4903">
        <w:t>rs must satisfy NVR/AQTF assessor requirements.</w:t>
      </w:r>
    </w:p>
    <w:p w:rsidR="00000000" w:rsidRPr="002C4903" w:rsidP="002C4903">
      <w:pPr>
        <w:pStyle w:val="Heading1"/>
      </w:pPr>
      <w:bookmarkStart w:id="5" w:name="O_919470"/>
      <w:bookmarkEnd w:id="5"/>
      <w:r w:rsidRPr="002C4903">
        <w:t>Links</w:t>
      </w:r>
    </w:p>
    <w:p w:rsidR="00000000" w:rsidRPr="002C4903" w:rsidP="00567E0E">
      <w:pPr>
        <w:pStyle w:val="BodyText"/>
      </w:pPr>
      <w:r w:rsidRPr="002C49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325DE7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2C4903" w:rsidP="002C4903"/>
    <w:sectPr w:rsidSect="002C49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03" w:rsidRPr="00567E0E" w:rsidP="00567E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0E" w:rsidP="002C4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7E0E" w:rsidP="002C4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67E0E" w:rsidP="002C4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903" w:rsidRPr="00567E0E" w:rsidP="00567E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0E" w:rsidRPr="002D2AF8" w:rsidP="002C4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TAELLN411 Address adult language, literacy and numeracy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567E0E" w:rsidP="002C4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B85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4C35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903"/>
  </w:style>
  <w:style w:type="character" w:customStyle="1" w:styleId="Heading1Char">
    <w:name w:val="Heading 1 Char"/>
    <w:basedOn w:val="DefaultParagraphFont"/>
    <w:link w:val="Heading1"/>
    <w:rsid w:val="002C4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9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49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903"/>
    <w:rPr>
      <w:b/>
      <w:spacing w:val="0"/>
    </w:rPr>
  </w:style>
  <w:style w:type="character" w:styleId="Emphasis">
    <w:name w:val="Emphasis"/>
    <w:basedOn w:val="DefaultParagraphFont"/>
    <w:qFormat/>
    <w:rsid w:val="002C4903"/>
    <w:rPr>
      <w:i/>
    </w:rPr>
  </w:style>
  <w:style w:type="paragraph" w:customStyle="1" w:styleId="SuperHeading">
    <w:name w:val="SuperHeading"/>
    <w:basedOn w:val="Normal"/>
    <w:rsid w:val="002C4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4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9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49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4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9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9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4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903"/>
  </w:style>
  <w:style w:type="paragraph" w:styleId="TableofFigures">
    <w:name w:val="table of figures"/>
    <w:basedOn w:val="Normal"/>
    <w:next w:val="Normal"/>
    <w:semiHidden/>
    <w:rsid w:val="002C4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9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903"/>
    <w:rPr>
      <w:rFonts w:ascii="Wingdings" w:hAnsi="Wingdings"/>
    </w:rPr>
  </w:style>
  <w:style w:type="paragraph" w:customStyle="1" w:styleId="TableHeading">
    <w:name w:val="Table Heading"/>
    <w:basedOn w:val="HeadingBase"/>
    <w:rsid w:val="002C49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903"/>
    <w:rPr>
      <w:color w:val="0033CC"/>
      <w:u w:val="none"/>
    </w:rPr>
  </w:style>
  <w:style w:type="paragraph" w:customStyle="1" w:styleId="BodyTextRight">
    <w:name w:val="Body Text Right"/>
    <w:basedOn w:val="BodyText"/>
    <w:rsid w:val="002C4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9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903"/>
    <w:rPr>
      <w:sz w:val="32"/>
    </w:rPr>
  </w:style>
  <w:style w:type="paragraph" w:customStyle="1" w:styleId="HeadingProcedure">
    <w:name w:val="Heading Procedure"/>
    <w:basedOn w:val="HeadingBase"/>
    <w:next w:val="Normal"/>
    <w:rsid w:val="002C4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903"/>
    <w:pPr>
      <w:spacing w:before="60" w:after="60"/>
    </w:pPr>
  </w:style>
  <w:style w:type="paragraph" w:styleId="ListContinue">
    <w:name w:val="List Continue"/>
    <w:basedOn w:val="List"/>
    <w:rsid w:val="002C4903"/>
    <w:pPr>
      <w:ind w:firstLine="0"/>
    </w:pPr>
  </w:style>
  <w:style w:type="paragraph" w:customStyle="1" w:styleId="ListNote">
    <w:name w:val="List Note"/>
    <w:basedOn w:val="List"/>
    <w:rsid w:val="002C4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903"/>
    <w:rPr>
      <w:rFonts w:ascii="Courier New" w:hAnsi="Courier New"/>
    </w:rPr>
  </w:style>
  <w:style w:type="paragraph" w:customStyle="1" w:styleId="NoteBullet">
    <w:name w:val="Note Bullet"/>
    <w:basedOn w:val="Note"/>
    <w:rsid w:val="002C4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9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903"/>
    <w:rPr>
      <w:b/>
      <w:smallCaps/>
    </w:rPr>
  </w:style>
  <w:style w:type="paragraph" w:customStyle="1" w:styleId="TableListNumber">
    <w:name w:val="Table List Number"/>
    <w:basedOn w:val="ListNumber"/>
    <w:rsid w:val="002C4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903"/>
    <w:pPr>
      <w:numPr>
        <w:numId w:val="8"/>
      </w:numPr>
    </w:pPr>
  </w:style>
  <w:style w:type="paragraph" w:customStyle="1" w:styleId="ListAlpha2">
    <w:name w:val="List Alpha 2"/>
    <w:basedOn w:val="List2"/>
    <w:rsid w:val="002C4903"/>
    <w:pPr>
      <w:numPr>
        <w:numId w:val="7"/>
      </w:numPr>
    </w:pPr>
  </w:style>
  <w:style w:type="paragraph" w:styleId="List2">
    <w:name w:val="List 2"/>
    <w:basedOn w:val="BodyText"/>
    <w:rsid w:val="002C4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9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9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9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903"/>
    <w:pPr>
      <w:numPr>
        <w:numId w:val="3"/>
      </w:numPr>
    </w:pPr>
  </w:style>
  <w:style w:type="paragraph" w:styleId="ListContinue2">
    <w:name w:val="List Continue 2"/>
    <w:basedOn w:val="List2"/>
    <w:rsid w:val="002C4903"/>
    <w:pPr>
      <w:ind w:firstLine="0"/>
    </w:pPr>
  </w:style>
  <w:style w:type="paragraph" w:styleId="ListContinue3">
    <w:name w:val="List Continue 3"/>
    <w:basedOn w:val="List3"/>
    <w:rsid w:val="002C4903"/>
    <w:pPr>
      <w:ind w:left="1021" w:firstLine="0"/>
    </w:pPr>
  </w:style>
  <w:style w:type="paragraph" w:styleId="ListContinue4">
    <w:name w:val="List Continue 4"/>
    <w:basedOn w:val="List4"/>
    <w:rsid w:val="002C4903"/>
    <w:pPr>
      <w:ind w:firstLine="0"/>
    </w:pPr>
  </w:style>
  <w:style w:type="paragraph" w:styleId="ListContinue5">
    <w:name w:val="List Continue 5"/>
    <w:basedOn w:val="List5"/>
    <w:rsid w:val="002C4903"/>
    <w:pPr>
      <w:ind w:firstLine="0"/>
    </w:pPr>
  </w:style>
  <w:style w:type="paragraph" w:styleId="ListNumber3">
    <w:name w:val="List Number 3"/>
    <w:basedOn w:val="List3"/>
    <w:rsid w:val="002C4903"/>
    <w:pPr>
      <w:numPr>
        <w:numId w:val="4"/>
      </w:numPr>
    </w:pPr>
  </w:style>
  <w:style w:type="paragraph" w:styleId="ListNumber4">
    <w:name w:val="List Number 4"/>
    <w:basedOn w:val="List4"/>
    <w:rsid w:val="002C4903"/>
    <w:pPr>
      <w:numPr>
        <w:numId w:val="5"/>
      </w:numPr>
    </w:pPr>
  </w:style>
  <w:style w:type="paragraph" w:styleId="ListNumber5">
    <w:name w:val="List Number 5"/>
    <w:basedOn w:val="List5"/>
    <w:rsid w:val="002C4903"/>
    <w:pPr>
      <w:numPr>
        <w:numId w:val="6"/>
      </w:numPr>
    </w:pPr>
  </w:style>
  <w:style w:type="paragraph" w:styleId="BlockText">
    <w:name w:val="Block Text"/>
    <w:basedOn w:val="Normal"/>
    <w:rsid w:val="002C4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903"/>
    <w:rPr>
      <w:sz w:val="16"/>
      <w:vertAlign w:val="superscript"/>
    </w:rPr>
  </w:style>
  <w:style w:type="character" w:customStyle="1" w:styleId="Symbols">
    <w:name w:val="Symbols"/>
    <w:basedOn w:val="DefaultParagraphFont"/>
    <w:rsid w:val="002C4903"/>
    <w:rPr>
      <w:rFonts w:ascii="Symbol" w:hAnsi="Symbol"/>
    </w:rPr>
  </w:style>
  <w:style w:type="character" w:customStyle="1" w:styleId="MenuOptions">
    <w:name w:val="Menu Options"/>
    <w:basedOn w:val="DefaultParagraphFont"/>
    <w:rsid w:val="002C4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903"/>
    <w:rPr>
      <w:b/>
    </w:rPr>
  </w:style>
  <w:style w:type="character" w:customStyle="1" w:styleId="Underlined">
    <w:name w:val="Underlined"/>
    <w:basedOn w:val="DefaultParagraphFont"/>
    <w:rsid w:val="002C4903"/>
    <w:rPr>
      <w:u w:val="single"/>
    </w:rPr>
  </w:style>
  <w:style w:type="paragraph" w:customStyle="1" w:styleId="TableBodyTextRight">
    <w:name w:val="Table Body Text Right"/>
    <w:basedOn w:val="TableBodyText"/>
    <w:rsid w:val="002C4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903"/>
    <w:rPr>
      <w:sz w:val="18"/>
    </w:rPr>
  </w:style>
  <w:style w:type="paragraph" w:customStyle="1" w:styleId="BodySmallRight">
    <w:name w:val="Body Small Right"/>
    <w:basedOn w:val="BodyTextRight"/>
    <w:rsid w:val="002C4903"/>
    <w:rPr>
      <w:sz w:val="18"/>
      <w:szCs w:val="18"/>
    </w:rPr>
  </w:style>
  <w:style w:type="paragraph" w:customStyle="1" w:styleId="MarginEdition">
    <w:name w:val="Margin Edition"/>
    <w:basedOn w:val="MarginNote"/>
    <w:rsid w:val="002C4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903"/>
    <w:rPr>
      <w:sz w:val="2"/>
      <w:szCs w:val="2"/>
    </w:rPr>
  </w:style>
  <w:style w:type="character" w:customStyle="1" w:styleId="Small">
    <w:name w:val="Small"/>
    <w:basedOn w:val="DefaultParagraphFont"/>
    <w:rsid w:val="002C4903"/>
    <w:rPr>
      <w:sz w:val="16"/>
    </w:rPr>
  </w:style>
  <w:style w:type="paragraph" w:customStyle="1" w:styleId="WideTable">
    <w:name w:val="Wide Table"/>
    <w:basedOn w:val="Normal"/>
    <w:rsid w:val="002C4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903"/>
  </w:style>
  <w:style w:type="paragraph" w:styleId="Quote">
    <w:name w:val="Quote"/>
    <w:basedOn w:val="Heading1"/>
    <w:link w:val="QuoteChar"/>
    <w:qFormat/>
    <w:rsid w:val="002C4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903"/>
    <w:pPr>
      <w:pageBreakBefore/>
    </w:pPr>
  </w:style>
  <w:style w:type="paragraph" w:customStyle="1" w:styleId="Border">
    <w:name w:val="Border"/>
    <w:basedOn w:val="Normal"/>
    <w:qFormat/>
    <w:rsid w:val="002C4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903"/>
    <w:rPr>
      <w:u w:val="single"/>
    </w:rPr>
  </w:style>
  <w:style w:type="character" w:customStyle="1" w:styleId="BoldandItalics">
    <w:name w:val="Bold and Italics"/>
    <w:qFormat/>
    <w:rsid w:val="002C4903"/>
    <w:rPr>
      <w:b/>
      <w:i/>
      <w:u w:val="none"/>
    </w:rPr>
  </w:style>
  <w:style w:type="paragraph" w:styleId="BalloonText">
    <w:name w:val="Balloon Text"/>
    <w:basedOn w:val="Normal"/>
    <w:link w:val="BalloonTextChar"/>
    <w:rsid w:val="002C4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903"/>
    <w:pPr>
      <w:spacing w:before="0" w:after="0"/>
    </w:pPr>
  </w:style>
  <w:style w:type="paragraph" w:customStyle="1" w:styleId="BodyTextBold">
    <w:name w:val="Body Text Bold"/>
    <w:basedOn w:val="BodyText"/>
    <w:qFormat/>
    <w:rsid w:val="002C4903"/>
    <w:rPr>
      <w:b/>
    </w:rPr>
  </w:style>
  <w:style w:type="character" w:styleId="Hyperlink">
    <w:name w:val="Hyperlink"/>
    <w:basedOn w:val="DefaultParagraphFont"/>
    <w:uiPriority w:val="99"/>
    <w:unhideWhenUsed/>
    <w:rsid w:val="00567E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2473</Characters>
  <Application>Microsoft Office Word</Application>
  <DocSecurity>0</DocSecurity>
  <Lines>70</Lines>
  <Paragraphs>44</Paragraphs>
  <ScaleCrop>false</ScaleCrop>
  <Company>Author-it Software Corporation Ltd.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TAELLN411 Address adult language, literacy and numeracy skills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2022-12-08T09:11:00Z</dcterms:created>
  <dcterms:modified xsi:type="dcterms:W3CDTF">2022-12-08T09:11:00Z</dcterms:modified>
</cp:coreProperties>
</file>