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AEA" w:rsidP="002F1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TAELED804 Review enterprise e-learning systems and solutions implementation</w:t>
      </w:r>
      <w:r>
        <w:fldChar w:fldCharType="end"/>
      </w:r>
    </w:p>
    <w:p w:rsidR="002F1AEA" w:rsidP="002F1AEA">
      <w:pPr>
        <w:pStyle w:val="Version"/>
        <w:sectPr w:rsidSect="00A1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56D" w:rsidP="00A1756D">
      <w:pPr>
        <w:pStyle w:val="SuperHeading"/>
      </w:pPr>
      <w:r w:rsidRPr="00A1756D">
        <w:t>TAELED804 Review enterprise e-learning systems and solutions implementation</w:t>
      </w:r>
    </w:p>
    <w:p w:rsidR="00000000" w:rsidRPr="00A1756D" w:rsidP="00A1756D">
      <w:pPr>
        <w:pStyle w:val="Heading1"/>
      </w:pPr>
      <w:bookmarkStart w:id="1" w:name="O_919423"/>
      <w:bookmarkEnd w:id="1"/>
      <w:r w:rsidRPr="00A17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SpecialBold"/>
              </w:rPr>
              <w:t>Comments</w:t>
            </w:r>
          </w:p>
        </w:tc>
      </w:tr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 xml:space="preserve">This version first released with </w:t>
            </w:r>
            <w:r w:rsidRPr="00A1756D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1756D" w:rsidP="00A1756D">
      <w:pPr>
        <w:pStyle w:val="BodyText"/>
      </w:pPr>
    </w:p>
    <w:p w:rsidR="00000000" w:rsidRPr="00A1756D" w:rsidP="00A1756D">
      <w:pPr>
        <w:pStyle w:val="AllowPageBreak"/>
      </w:pPr>
    </w:p>
    <w:p w:rsidR="00000000" w:rsidRPr="00A1756D" w:rsidP="00A1756D">
      <w:pPr>
        <w:pStyle w:val="Heading1"/>
      </w:pPr>
      <w:bookmarkStart w:id="2" w:name="O_919422"/>
      <w:bookmarkEnd w:id="2"/>
      <w:r w:rsidRPr="00A1756D">
        <w:t>Application</w:t>
      </w:r>
    </w:p>
    <w:p w:rsidR="00000000" w:rsidRPr="00A1756D" w:rsidP="002F1AEA">
      <w:pPr>
        <w:pStyle w:val="BodyText"/>
      </w:pPr>
      <w:r w:rsidRPr="00A1756D">
        <w:t>This unit describes the skills and knowledge required to design, review and implement advanced enterprise electronic learning (e-learning) solutions, as a member of a senior management team. It includes evaluating trends in e-learning in relati</w:t>
      </w:r>
      <w:r w:rsidRPr="00A1756D">
        <w:t>on to organisational plans, monitoring e-learning resources, and ensuring any proposed solutions are tested, and evaluated, against organisational requirements.</w:t>
      </w:r>
    </w:p>
    <w:p w:rsidR="00000000" w:rsidRPr="00A1756D" w:rsidP="002F1AEA">
      <w:pPr>
        <w:pStyle w:val="BodyText"/>
      </w:pPr>
      <w:r w:rsidRPr="00A1756D">
        <w:t>This unit applies to leaders or managers working to ensure learning can enhance individual, te</w:t>
      </w:r>
      <w:r w:rsidRPr="00A1756D">
        <w:t xml:space="preserve">am and organisational capabilities. </w:t>
      </w:r>
    </w:p>
    <w:p w:rsidR="00000000" w:rsidRPr="00A1756D" w:rsidP="002F1AEA">
      <w:pPr>
        <w:pStyle w:val="BodyText"/>
      </w:pPr>
      <w:r w:rsidRPr="00A1756D">
        <w:t>No licensing, legislative or certification requirements apply to this unit at the time of publication.</w:t>
      </w:r>
    </w:p>
    <w:p w:rsidR="00000000" w:rsidRPr="00A1756D" w:rsidP="00A1756D">
      <w:pPr>
        <w:pStyle w:val="Heading1"/>
      </w:pPr>
      <w:bookmarkStart w:id="3" w:name="O_919421"/>
      <w:bookmarkEnd w:id="3"/>
      <w:r w:rsidRPr="00A1756D">
        <w:t>Unit Sector</w:t>
      </w:r>
    </w:p>
    <w:p w:rsidR="00000000" w:rsidRPr="00A1756D" w:rsidP="002F1AEA">
      <w:pPr>
        <w:pStyle w:val="BodyText"/>
      </w:pPr>
      <w:r w:rsidRPr="00A1756D">
        <w:t>Learning and development</w:t>
      </w:r>
    </w:p>
    <w:p w:rsidR="00000000" w:rsidRPr="00A1756D" w:rsidP="00A1756D">
      <w:pPr>
        <w:pStyle w:val="Heading1"/>
      </w:pPr>
      <w:bookmarkStart w:id="4" w:name="O_919420"/>
      <w:bookmarkEnd w:id="4"/>
      <w:r w:rsidRPr="00A1756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75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SpecialBold"/>
              </w:rPr>
              <w:t>PERFORMANCE CRITERIA</w:t>
            </w:r>
          </w:p>
        </w:tc>
      </w:tr>
      <w:tr w:rsidTr="00A175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5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1. Evaluate trends in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>1.1 Identify and differentiate forms of e</w:t>
            </w:r>
            <w:r w:rsidRPr="00A1756D">
              <w:noBreakHyphen/>
              <w:t xml:space="preserve">learning </w:t>
            </w:r>
          </w:p>
          <w:p w:rsidR="00000000" w:rsidRPr="00A1756D" w:rsidP="00A1756D">
            <w:pPr>
              <w:pStyle w:val="BodyText"/>
            </w:pPr>
            <w:r w:rsidRPr="00A1756D">
              <w:t>1.2 Analys</w:t>
            </w:r>
            <w:r w:rsidRPr="00A1756D">
              <w:t>e trends in the deployment of information and communications technology (ICT) in education and learning</w:t>
            </w:r>
          </w:p>
          <w:p w:rsidR="00000000" w:rsidRPr="00A1756D" w:rsidP="00A1756D">
            <w:pPr>
              <w:pStyle w:val="BodyText"/>
            </w:pPr>
            <w:r w:rsidRPr="00A1756D">
              <w:t>1.3 Analyse and evaluate integration of ICT for learning and business purposes</w:t>
            </w:r>
          </w:p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1.4 Explore how the convergence of different technologies can affect lear</w:t>
            </w:r>
            <w:r w:rsidRPr="00A1756D">
              <w:t>ning practice</w:t>
            </w:r>
          </w:p>
        </w:tc>
      </w:tr>
      <w:tr w:rsidTr="00A175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2. Monitor e-learning resource alignment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 xml:space="preserve">2.1 Research trends in teaching methods associated with different types of electronic learning resources </w:t>
            </w:r>
          </w:p>
          <w:p w:rsidR="00000000" w:rsidRPr="00A1756D" w:rsidP="00A1756D">
            <w:pPr>
              <w:pStyle w:val="BodyText"/>
            </w:pPr>
            <w:r w:rsidRPr="00A1756D">
              <w:t>2.2 Determine the organisation’</w:t>
            </w:r>
            <w:r w:rsidRPr="00A1756D">
              <w:t>s strategic and learning requirements</w:t>
            </w:r>
          </w:p>
          <w:p w:rsidR="00000000" w:rsidRPr="00A1756D" w:rsidP="00A1756D">
            <w:pPr>
              <w:pStyle w:val="BodyText"/>
            </w:pPr>
            <w:r w:rsidRPr="00A1756D">
              <w:t>2.3 Analyse and report risks associated with e</w:t>
            </w:r>
            <w:r w:rsidRPr="00A1756D">
              <w:noBreakHyphen/>
              <w:t>learning implementation</w:t>
            </w:r>
          </w:p>
          <w:p w:rsidR="00000000" w:rsidRPr="00A1756D" w:rsidP="00A1756D">
            <w:pPr>
              <w:pStyle w:val="BodyText"/>
            </w:pPr>
            <w:r w:rsidRPr="00A1756D">
              <w:t>2.4 Devise policy and procedures to ensure brief, focus and type of e</w:t>
            </w:r>
            <w:r w:rsidRPr="00A1756D">
              <w:noBreakHyphen/>
              <w:t>learning resources are designed appropriate to organisational requirements</w:t>
            </w:r>
          </w:p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2.</w:t>
            </w:r>
            <w:r w:rsidRPr="00A1756D">
              <w:t>5 Establish how international e</w:t>
            </w:r>
            <w:r w:rsidRPr="00A1756D">
              <w:noBreakHyphen/>
              <w:t>learning regimes, human resources and learning policies and procedures, will affect the design of e</w:t>
            </w:r>
            <w:r w:rsidRPr="00A1756D">
              <w:noBreakHyphen/>
              <w:t>learning resources</w:t>
            </w:r>
          </w:p>
        </w:tc>
      </w:tr>
      <w:tr w:rsidTr="00A175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3. Test and evaluate e-learning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>3.1 Set the parameters for testing e</w:t>
            </w:r>
            <w:r w:rsidRPr="00A1756D">
              <w:noBreakHyphen/>
              <w:t>learning solutions, consi</w:t>
            </w:r>
            <w:r w:rsidRPr="00A1756D">
              <w:t>stent with technical, user and organisational requirements</w:t>
            </w:r>
          </w:p>
          <w:p w:rsidR="00000000" w:rsidRPr="00A1756D" w:rsidP="00A1756D">
            <w:pPr>
              <w:pStyle w:val="BodyText"/>
            </w:pPr>
            <w:r w:rsidRPr="00A1756D">
              <w:t>3.2 Review e</w:t>
            </w:r>
            <w:r w:rsidRPr="00A1756D">
              <w:noBreakHyphen/>
              <w:t>learning resources and e</w:t>
            </w:r>
            <w:r w:rsidRPr="00A1756D">
              <w:noBreakHyphen/>
              <w:t>learning systems or solutions, against criteria tied to learner and organisational requirements</w:t>
            </w:r>
          </w:p>
          <w:p w:rsidR="00000000" w:rsidRPr="00A1756D" w:rsidP="00A1756D">
            <w:pPr>
              <w:pStyle w:val="BodyText"/>
            </w:pPr>
            <w:r w:rsidRPr="00A1756D">
              <w:t xml:space="preserve">3.3 Adjust learning resource design or delivery methods, where </w:t>
            </w:r>
            <w:r w:rsidRPr="00A1756D">
              <w:t xml:space="preserve">required to meet changing user and organisational requirements </w:t>
            </w:r>
          </w:p>
          <w:p w:rsidR="00000000" w:rsidRPr="00A1756D" w:rsidP="00A1756D">
            <w:pPr>
              <w:pStyle w:val="BodyText"/>
            </w:pPr>
            <w:r w:rsidRPr="00A1756D">
              <w:t>3.4 Test and evaluate instructional design principles as appropriate for the given focus and context</w:t>
            </w:r>
          </w:p>
          <w:p w:rsidR="00000000" w:rsidRPr="00A1756D" w:rsidP="00A1756D">
            <w:pPr>
              <w:pStyle w:val="BodyText"/>
            </w:pPr>
            <w:r w:rsidRPr="00A1756D">
              <w:t>3.5 Consult with learners, educators, designers and other personnel to evaluate constraints</w:t>
            </w:r>
            <w:r w:rsidRPr="00A1756D">
              <w:t xml:space="preserve"> relating to organisation’s e</w:t>
            </w:r>
            <w:r w:rsidRPr="00A1756D">
              <w:noBreakHyphen/>
              <w:t xml:space="preserve">learning systems and resources </w:t>
            </w:r>
          </w:p>
          <w:p w:rsidR="00000000" w:rsidRPr="00A1756D" w:rsidP="00A1756D">
            <w:pPr>
              <w:pStyle w:val="BodyText"/>
            </w:pPr>
            <w:r w:rsidRPr="00A1756D">
              <w:t>3.6 Use research findings and reports on suggested improvements to e</w:t>
            </w:r>
            <w:r w:rsidRPr="00A1756D">
              <w:noBreakHyphen/>
              <w:t>learning resources, or systems design, to inform future practice</w:t>
            </w:r>
          </w:p>
        </w:tc>
      </w:tr>
    </w:tbl>
    <w:p w:rsidR="00000000" w:rsidRPr="00A1756D" w:rsidP="00A1756D">
      <w:pPr>
        <w:pStyle w:val="BodyText"/>
      </w:pPr>
    </w:p>
    <w:p w:rsidR="00000000" w:rsidRPr="00A1756D" w:rsidP="00A1756D">
      <w:pPr>
        <w:pStyle w:val="AllowPageBreak"/>
      </w:pPr>
    </w:p>
    <w:p w:rsidR="00000000" w:rsidRPr="00A1756D" w:rsidP="00A1756D">
      <w:pPr>
        <w:pStyle w:val="Heading1"/>
      </w:pPr>
      <w:bookmarkStart w:id="5" w:name="O_919419"/>
      <w:bookmarkEnd w:id="5"/>
      <w:r w:rsidRPr="00A1756D">
        <w:t>Foundation Skills</w:t>
      </w:r>
    </w:p>
    <w:p w:rsidR="00000000" w:rsidRPr="002F1AEA" w:rsidP="002F1AEA">
      <w:pPr>
        <w:pStyle w:val="BodyText"/>
        <w:rPr>
          <w:i/>
        </w:rPr>
      </w:pPr>
      <w:r w:rsidRPr="002F1AEA">
        <w:rPr>
          <w:rStyle w:val="Emphasis"/>
        </w:rPr>
        <w:t xml:space="preserve">This section describes </w:t>
      </w:r>
      <w:r w:rsidRPr="002F1AEA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Performance</w:t>
            </w:r>
          </w:p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SpecialBold"/>
              </w:rPr>
              <w:t>Description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1.1, 1.2, 1.3, 1.4, 2.1, 2.2, 2.3, 3.2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ListBullet"/>
              <w:rPr>
                <w:lang w:val="en-NZ"/>
              </w:rPr>
            </w:pPr>
            <w:r w:rsidRPr="00A1756D">
              <w:t>Sources, analyses and interprets written information, relevant to e-learning and the use of ICT in education and learning, assist with the review of e-learning solutions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2.3, 2.4, 3.1, 3.3, 3.5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ListBullet"/>
              <w:rPr>
                <w:lang w:val="en-NZ"/>
              </w:rPr>
            </w:pPr>
            <w:r w:rsidRPr="00A1756D">
              <w:t>Produce documents, including policies and procedures</w:t>
            </w:r>
            <w:r w:rsidRPr="00A1756D">
              <w:t>, that incorporate the analysis of information, appropriate to audience and context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ListBullet"/>
              <w:rPr>
                <w:lang w:val="en-NZ"/>
              </w:rPr>
            </w:pPr>
            <w:r w:rsidRPr="00A1756D">
              <w:t>Leads verbal exchanges using appropriate communication techniques to provide and elicit information, explore requirements, and evaluate e-lear</w:t>
            </w:r>
            <w:r w:rsidRPr="00A1756D">
              <w:t>ning systems and solutions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ListBullet"/>
              <w:rPr>
                <w:lang w:val="en-NZ"/>
              </w:rPr>
            </w:pPr>
            <w:r w:rsidRPr="00A1756D">
              <w:t xml:space="preserve">Takes responsibility for developing and implementing policies, and procedures that meet organisational requirements 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 xml:space="preserve">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ListBullet"/>
              <w:rPr>
                <w:lang w:val="en-NZ"/>
              </w:rPr>
            </w:pPr>
            <w:r w:rsidRPr="00A1756D">
              <w:t>Collaborates and consults with others to build knowledge and  understanding necessary for product and process evaluation</w:t>
            </w:r>
          </w:p>
        </w:tc>
      </w:tr>
      <w:tr w:rsidTr="00A175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 xml:space="preserve">1.1-1.4, 2.1-2.5, 3.1-3.6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ListBullet"/>
            </w:pPr>
            <w:r w:rsidRPr="00A1756D">
              <w:t>Uses systematic, analytical processes in complex, non-routine situations, gathering inf</w:t>
            </w:r>
            <w:r w:rsidRPr="00A1756D">
              <w:t>ormation and identifying and evaluating options based on organisational requirements</w:t>
            </w:r>
          </w:p>
          <w:p w:rsidR="00000000" w:rsidRPr="00A1756D" w:rsidP="00A1756D">
            <w:pPr>
              <w:pStyle w:val="ListBullet"/>
            </w:pPr>
            <w:r w:rsidRPr="00A1756D">
              <w:t xml:space="preserve">Plans, organises and completes work according to requirements, taking responsibility for decisions and sequencing tasks to achieve efficient outcomes </w:t>
            </w:r>
          </w:p>
          <w:p w:rsidR="00000000" w:rsidRPr="00A1756D" w:rsidP="00A1756D">
            <w:pPr>
              <w:pStyle w:val="ListBullet"/>
            </w:pPr>
            <w:r w:rsidRPr="00A1756D">
              <w:t>Reviews and evaluate</w:t>
            </w:r>
            <w:r w:rsidRPr="00A1756D">
              <w:t>s effectiveness of practice and products to inform strategic decisions</w:t>
            </w:r>
          </w:p>
          <w:p w:rsidR="00000000" w:rsidRPr="00A1756D" w:rsidP="00A1756D">
            <w:pPr>
              <w:pStyle w:val="ListBullet"/>
            </w:pPr>
            <w:r w:rsidRPr="00A1756D">
              <w:t>Uses ICT-based tools to conduct research, evaluate products, monitor trends and to complete work tasks</w:t>
            </w:r>
          </w:p>
        </w:tc>
      </w:tr>
    </w:tbl>
    <w:p w:rsidR="002F1AEA" w:rsidP="00A1756D">
      <w:pPr>
        <w:pStyle w:val="BodyText"/>
      </w:pPr>
    </w:p>
    <w:p w:rsidR="002F1AEA" w:rsidP="00A1756D">
      <w:pPr>
        <w:pStyle w:val="BodyText"/>
      </w:pPr>
    </w:p>
    <w:p w:rsidR="00000000" w:rsidRPr="00A1756D" w:rsidP="00A1756D">
      <w:pPr>
        <w:pStyle w:val="Heading1"/>
      </w:pPr>
      <w:bookmarkStart w:id="6" w:name="O_919418"/>
      <w:bookmarkEnd w:id="6"/>
      <w:r w:rsidRPr="00A175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 xml:space="preserve">Code and title </w:t>
            </w:r>
          </w:p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Code and title</w:t>
            </w:r>
          </w:p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SpecialBold"/>
              </w:rPr>
              <w:t>Equivalence status</w:t>
            </w:r>
          </w:p>
        </w:tc>
      </w:tr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TAEDEL804 Review enterprise e-learning systems and solutions implementation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 xml:space="preserve">TAELED704A Review enterprise e-learning systems and solutions implementation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Updated to meet Standards for Training Packages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>Equivalent unit</w:t>
            </w:r>
          </w:p>
        </w:tc>
      </w:tr>
    </w:tbl>
    <w:p w:rsidR="00000000" w:rsidRPr="00A1756D" w:rsidP="00A1756D">
      <w:pPr>
        <w:pStyle w:val="BodyText"/>
      </w:pPr>
    </w:p>
    <w:p w:rsidR="00000000" w:rsidRPr="00A1756D" w:rsidP="00A1756D">
      <w:pPr>
        <w:pStyle w:val="AllowPageBreak"/>
      </w:pPr>
    </w:p>
    <w:p w:rsidR="00000000" w:rsidRPr="00A1756D" w:rsidP="00A1756D">
      <w:pPr>
        <w:pStyle w:val="Heading1"/>
      </w:pPr>
      <w:bookmarkStart w:id="7" w:name="O_919424"/>
      <w:bookmarkEnd w:id="7"/>
      <w:r w:rsidRPr="00A1756D">
        <w:t>Links</w:t>
      </w:r>
    </w:p>
    <w:p w:rsidR="00000000" w:rsidRPr="00A1756D" w:rsidP="002F1AEA">
      <w:pPr>
        <w:pStyle w:val="BodyText"/>
      </w:pPr>
      <w:r w:rsidRPr="00A17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648F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756D" w:rsidP="002F1AEA">
      <w:pPr>
        <w:pStyle w:val="BodyText"/>
        <w:sectPr w:rsidSect="00A175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56D" w:rsidP="00A1756D">
      <w:pPr>
        <w:pStyle w:val="SuperHeading"/>
      </w:pPr>
      <w:r w:rsidRPr="00A1756D">
        <w:t>Assessment Requirements for TAELED804 Review enterprise e-learning systems and solutions implementation</w:t>
      </w:r>
    </w:p>
    <w:p w:rsidR="00000000" w:rsidRPr="00A1756D" w:rsidP="00A1756D">
      <w:pPr>
        <w:pStyle w:val="Heading1"/>
      </w:pPr>
      <w:bookmarkStart w:id="8" w:name="O_919416"/>
      <w:bookmarkEnd w:id="8"/>
      <w:r w:rsidRPr="00A175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rPr>
                <w:rStyle w:val="SpecialBold"/>
              </w:rPr>
              <w:t>Comments</w:t>
            </w:r>
          </w:p>
        </w:tc>
      </w:tr>
      <w:tr w:rsidTr="00A17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6D">
            <w:pPr>
              <w:pStyle w:val="BodyText"/>
              <w:rPr>
                <w:lang w:val="en-NZ"/>
              </w:rPr>
            </w:pPr>
            <w:r w:rsidRPr="00A175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6D" w:rsidP="00A1756D">
            <w:pPr>
              <w:pStyle w:val="BodyText"/>
            </w:pPr>
            <w:r w:rsidRPr="00A1756D">
              <w:t xml:space="preserve">This version first released with </w:t>
            </w:r>
            <w:r w:rsidRPr="00A1756D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1756D" w:rsidP="00A1756D">
      <w:pPr>
        <w:pStyle w:val="BodyText"/>
      </w:pPr>
    </w:p>
    <w:p w:rsidR="00000000" w:rsidRPr="00A1756D" w:rsidP="00A1756D">
      <w:pPr>
        <w:pStyle w:val="AllowPageBreak"/>
      </w:pPr>
    </w:p>
    <w:p w:rsidR="00000000" w:rsidRPr="00A1756D" w:rsidP="00A1756D">
      <w:pPr>
        <w:pStyle w:val="Heading1"/>
      </w:pPr>
      <w:bookmarkStart w:id="9" w:name="O_919415"/>
      <w:bookmarkEnd w:id="9"/>
      <w:r w:rsidRPr="00A1756D">
        <w:t>Performance Evidence</w:t>
      </w:r>
    </w:p>
    <w:p w:rsidR="00000000" w:rsidRPr="00A1756D" w:rsidP="002F1AEA">
      <w:pPr>
        <w:pStyle w:val="BodyText"/>
      </w:pPr>
      <w:r w:rsidRPr="00A1756D">
        <w:t>The candidate must show evidence of the ability to complete tasks outlined in the elements and performance criteria of this unit, including:</w:t>
      </w:r>
    </w:p>
    <w:p w:rsidR="00000000" w:rsidRPr="00A1756D" w:rsidP="00A1756D">
      <w:pPr>
        <w:pStyle w:val="ListBullet"/>
      </w:pPr>
      <w:r w:rsidRPr="00A1756D">
        <w:t>to analyse trends</w:t>
      </w:r>
      <w:r w:rsidRPr="00A1756D">
        <w:t xml:space="preserve"> in e-learning</w:t>
      </w:r>
    </w:p>
    <w:p w:rsidR="00000000" w:rsidRPr="00A1756D" w:rsidP="00A1756D">
      <w:pPr>
        <w:pStyle w:val="ListBullet"/>
      </w:pPr>
      <w:r w:rsidRPr="00A1756D">
        <w:t>monitor and evaluate one e-learning solution set-up for one business need, or the needs of a specified user group</w:t>
      </w:r>
    </w:p>
    <w:p w:rsidR="00000000" w:rsidRPr="00A1756D" w:rsidP="00A1756D">
      <w:pPr>
        <w:pStyle w:val="ListBullet"/>
      </w:pPr>
      <w:r w:rsidRPr="00A1756D">
        <w:t>document, review and evaluate the e</w:t>
      </w:r>
      <w:r w:rsidRPr="00A1756D">
        <w:noBreakHyphen/>
      </w:r>
      <w:r w:rsidRPr="00A1756D">
        <w:t>learning resources and policies, and procedures to meet organisational and individual learner needs</w:t>
      </w:r>
    </w:p>
    <w:p w:rsidR="00000000" w:rsidRPr="00A1756D" w:rsidP="00A1756D">
      <w:pPr>
        <w:pStyle w:val="ListBullet"/>
      </w:pPr>
      <w:r w:rsidRPr="00A1756D">
        <w:t>make recommendations for improvements.</w:t>
      </w:r>
    </w:p>
    <w:p w:rsidR="00000000" w:rsidRPr="00A1756D" w:rsidP="00A1756D">
      <w:pPr>
        <w:pStyle w:val="AllowPageBreak"/>
      </w:pPr>
    </w:p>
    <w:p w:rsidR="00000000" w:rsidRPr="00A1756D" w:rsidP="00A1756D">
      <w:pPr>
        <w:pStyle w:val="Heading1"/>
      </w:pPr>
      <w:bookmarkStart w:id="10" w:name="O_919414"/>
      <w:bookmarkEnd w:id="10"/>
      <w:r w:rsidRPr="00A1756D">
        <w:t>Knowledge Evidence</w:t>
      </w:r>
    </w:p>
    <w:p w:rsidR="00000000" w:rsidRPr="00A1756D" w:rsidP="002F1AEA">
      <w:pPr>
        <w:pStyle w:val="BodyText"/>
      </w:pPr>
      <w:r w:rsidRPr="00A1756D">
        <w:t>The candidate must be able to demonstrate essential knowledge to effectively comp</w:t>
      </w:r>
      <w:r w:rsidRPr="00A1756D">
        <w:t>lete the task outlined in the elements and performance criteria of this unit. This includes knowledge of:</w:t>
      </w:r>
    </w:p>
    <w:p w:rsidR="00000000" w:rsidRPr="00A1756D" w:rsidP="00A1756D">
      <w:pPr>
        <w:pStyle w:val="ListBullet"/>
      </w:pPr>
      <w:r w:rsidRPr="00A1756D">
        <w:t>e</w:t>
      </w:r>
      <w:r w:rsidRPr="00A1756D">
        <w:noBreakHyphen/>
        <w:t>learning resources and systems testing and evaluation strategies</w:t>
      </w:r>
    </w:p>
    <w:p w:rsidR="00000000" w:rsidRPr="00A1756D" w:rsidP="00A1756D">
      <w:pPr>
        <w:pStyle w:val="ListBullet"/>
      </w:pPr>
      <w:r w:rsidRPr="00A1756D">
        <w:t>assessment instruments and strategy design</w:t>
      </w:r>
    </w:p>
    <w:p w:rsidR="00000000" w:rsidRPr="00A1756D" w:rsidP="00A1756D">
      <w:pPr>
        <w:pStyle w:val="ListBullet"/>
      </w:pPr>
      <w:r w:rsidRPr="00A1756D">
        <w:t>continuous improvement processes</w:t>
      </w:r>
    </w:p>
    <w:p w:rsidR="00000000" w:rsidRPr="00A1756D" w:rsidP="00A1756D">
      <w:pPr>
        <w:pStyle w:val="ListBullet"/>
      </w:pPr>
      <w:r w:rsidRPr="00A1756D">
        <w:t>inform</w:t>
      </w:r>
      <w:r w:rsidRPr="00A1756D">
        <w:t>ation technology principles and terminology, for example, those related to using the internet, reviewing technology capabilities, describing e</w:t>
      </w:r>
      <w:r w:rsidRPr="00A1756D">
        <w:noBreakHyphen/>
        <w:t>learning methodologies, and using related vocabulary</w:t>
      </w:r>
    </w:p>
    <w:p w:rsidR="00000000" w:rsidRPr="00A1756D" w:rsidP="00A1756D">
      <w:pPr>
        <w:pStyle w:val="ListBullet"/>
      </w:pPr>
      <w:r w:rsidRPr="00A1756D">
        <w:t>how to create an effective learning experience using electro</w:t>
      </w:r>
      <w:r w:rsidRPr="00A1756D">
        <w:t>nic technology</w:t>
      </w:r>
    </w:p>
    <w:p w:rsidR="00000000" w:rsidRPr="00A1756D" w:rsidP="00A1756D">
      <w:pPr>
        <w:pStyle w:val="ListBullet"/>
      </w:pPr>
      <w:r w:rsidRPr="00A1756D">
        <w:t>instructional design for electronic materials, including:</w:t>
      </w:r>
    </w:p>
    <w:p w:rsidR="00000000" w:rsidRPr="00A1756D" w:rsidP="00A1756D">
      <w:pPr>
        <w:pStyle w:val="ListBullet2"/>
      </w:pPr>
      <w:r w:rsidRPr="00A1756D">
        <w:t>systematic instructional strategies</w:t>
      </w:r>
    </w:p>
    <w:p w:rsidR="00000000" w:rsidRPr="00A1756D" w:rsidP="00A1756D">
      <w:pPr>
        <w:pStyle w:val="ListBullet2"/>
      </w:pPr>
      <w:r w:rsidRPr="00A1756D">
        <w:t>learning design principles</w:t>
      </w:r>
    </w:p>
    <w:p w:rsidR="00000000" w:rsidRPr="00A1756D" w:rsidP="00A1756D">
      <w:pPr>
        <w:pStyle w:val="ListBullet2"/>
      </w:pPr>
      <w:r w:rsidRPr="00A1756D">
        <w:t>criterion</w:t>
      </w:r>
      <w:r w:rsidRPr="00A1756D">
        <w:noBreakHyphen/>
        <w:t>referenced assessment</w:t>
      </w:r>
    </w:p>
    <w:p w:rsidR="00000000" w:rsidRPr="00A1756D" w:rsidP="00A1756D">
      <w:pPr>
        <w:pStyle w:val="ListBullet2"/>
      </w:pPr>
      <w:r w:rsidRPr="00A1756D">
        <w:t>the order of increasing difficulty</w:t>
      </w:r>
    </w:p>
    <w:p w:rsidR="00000000" w:rsidRPr="00A1756D" w:rsidP="00A1756D">
      <w:pPr>
        <w:pStyle w:val="ListBullet2"/>
      </w:pPr>
      <w:r w:rsidRPr="00A1756D">
        <w:t>opportunities for the review of material, and repetition</w:t>
      </w:r>
    </w:p>
    <w:p w:rsidR="00000000" w:rsidRPr="00A1756D" w:rsidP="00A1756D">
      <w:pPr>
        <w:pStyle w:val="ListBullet2"/>
      </w:pPr>
      <w:r w:rsidRPr="00A1756D">
        <w:t>need for interactivity</w:t>
      </w:r>
    </w:p>
    <w:p w:rsidR="00000000" w:rsidRPr="00A1756D" w:rsidP="00A1756D">
      <w:pPr>
        <w:pStyle w:val="ListBullet2"/>
      </w:pPr>
      <w:r w:rsidRPr="00A1756D">
        <w:t>the inclusion of a variety of approaches and techniques for presenting information and activities</w:t>
      </w:r>
    </w:p>
    <w:p w:rsidR="00000000" w:rsidRPr="00A1756D" w:rsidP="00A1756D">
      <w:pPr>
        <w:pStyle w:val="ListBullet2"/>
      </w:pPr>
      <w:r w:rsidRPr="00A1756D">
        <w:t>the structure and sequencing of information</w:t>
      </w:r>
    </w:p>
    <w:p w:rsidR="00000000" w:rsidRPr="00A1756D" w:rsidP="00A1756D">
      <w:pPr>
        <w:pStyle w:val="ListBullet2"/>
      </w:pPr>
      <w:r w:rsidRPr="00A1756D">
        <w:t xml:space="preserve">what happens if the learner makes </w:t>
      </w:r>
      <w:r w:rsidRPr="00A1756D">
        <w:t>a mistake</w:t>
      </w:r>
    </w:p>
    <w:p w:rsidR="00000000" w:rsidRPr="00A1756D" w:rsidP="00A1756D">
      <w:pPr>
        <w:pStyle w:val="ListBullet2"/>
      </w:pPr>
      <w:r w:rsidRPr="00A1756D">
        <w:t>how to get help</w:t>
      </w:r>
    </w:p>
    <w:p w:rsidR="00000000" w:rsidRPr="00A1756D" w:rsidP="00A1756D">
      <w:pPr>
        <w:pStyle w:val="ListBullet2"/>
      </w:pPr>
      <w:r w:rsidRPr="00A1756D">
        <w:t>the techniques to hold a user’s attention</w:t>
      </w:r>
    </w:p>
    <w:p w:rsidR="00000000" w:rsidRPr="00A1756D" w:rsidP="00A1756D">
      <w:pPr>
        <w:pStyle w:val="ListBullet2"/>
      </w:pPr>
      <w:r w:rsidRPr="00A1756D">
        <w:t>designing a visual interface for improved learning, including graphics, use of fonts, and white space, and repetitive items</w:t>
      </w:r>
    </w:p>
    <w:p w:rsidR="00000000" w:rsidRPr="00A1756D" w:rsidP="00A1756D">
      <w:pPr>
        <w:pStyle w:val="ListBullet"/>
      </w:pPr>
      <w:r w:rsidRPr="00A1756D">
        <w:t>learning strategy design</w:t>
      </w:r>
    </w:p>
    <w:p w:rsidR="00000000" w:rsidRPr="00A1756D" w:rsidP="00A1756D">
      <w:pPr>
        <w:pStyle w:val="ListBullet"/>
      </w:pPr>
      <w:r w:rsidRPr="00A1756D">
        <w:t>organisational learning theory</w:t>
      </w:r>
    </w:p>
    <w:p w:rsidR="00000000" w:rsidRPr="00A1756D" w:rsidP="00A1756D">
      <w:pPr>
        <w:pStyle w:val="ListBullet"/>
      </w:pPr>
      <w:r w:rsidRPr="00A1756D">
        <w:t>the organisational policies and procedures related to e-learning systems</w:t>
      </w:r>
    </w:p>
    <w:p w:rsidR="00000000" w:rsidRPr="00A1756D" w:rsidP="00A1756D">
      <w:pPr>
        <w:pStyle w:val="ListBullet"/>
      </w:pPr>
      <w:r w:rsidRPr="00A1756D">
        <w:t>quality management compliance requirements</w:t>
      </w:r>
    </w:p>
    <w:p w:rsidR="00000000" w:rsidRPr="00A1756D" w:rsidP="00A1756D">
      <w:pPr>
        <w:pStyle w:val="ListBullet"/>
      </w:pPr>
      <w:r w:rsidRPr="00A1756D">
        <w:t>relevant obligations under the system requirements</w:t>
      </w:r>
    </w:p>
    <w:p w:rsidR="002F1AEA" w:rsidP="00A1756D">
      <w:pPr>
        <w:pStyle w:val="ListBullet"/>
      </w:pPr>
      <w:r w:rsidRPr="00A1756D">
        <w:t>a range of e</w:t>
      </w:r>
      <w:r w:rsidRPr="00A1756D">
        <w:noBreakHyphen/>
        <w:t>learning environments, and their application, in designing e-learning resour</w:t>
      </w:r>
      <w:r w:rsidRPr="00A1756D">
        <w:t>ces.</w:t>
      </w:r>
    </w:p>
    <w:p w:rsidR="002F1AEA" w:rsidP="00A1756D">
      <w:pPr>
        <w:pStyle w:val="ListBullet"/>
      </w:pPr>
    </w:p>
    <w:p w:rsidR="00000000" w:rsidRPr="00A1756D" w:rsidP="00A1756D">
      <w:pPr>
        <w:pStyle w:val="Heading1"/>
      </w:pPr>
      <w:bookmarkStart w:id="11" w:name="O_919413"/>
      <w:bookmarkEnd w:id="11"/>
      <w:r w:rsidRPr="00A1756D">
        <w:t>Assessment Conditions</w:t>
      </w:r>
    </w:p>
    <w:p w:rsidR="00000000" w:rsidRPr="00A1756D" w:rsidP="002F1AEA">
      <w:pPr>
        <w:pStyle w:val="BodyText"/>
      </w:pPr>
      <w:r w:rsidRPr="00A1756D">
        <w:t>Gather evidence to demonstrate consistent performance in conditions that are safe and replicate the workplace. Conditions must be typical of those experienced in the training and assessment environment, and incl</w:t>
      </w:r>
      <w:r w:rsidRPr="00A1756D">
        <w:t>ude access to an e-learning system.</w:t>
      </w:r>
    </w:p>
    <w:p w:rsidR="00000000" w:rsidRPr="00A1756D" w:rsidP="002F1AEA">
      <w:pPr>
        <w:pStyle w:val="BodyText"/>
      </w:pPr>
      <w:r w:rsidRPr="00A1756D">
        <w:t>Assessors must satisfy the requirements for assessors in applicable vocational education and training legislation, frameworks and/or standards.</w:t>
      </w:r>
    </w:p>
    <w:p w:rsidR="00000000" w:rsidRPr="00A1756D" w:rsidP="00A1756D">
      <w:pPr>
        <w:pStyle w:val="Heading1"/>
      </w:pPr>
      <w:bookmarkStart w:id="12" w:name="O_919425"/>
      <w:bookmarkEnd w:id="12"/>
      <w:r w:rsidRPr="00A1756D">
        <w:t>Links</w:t>
      </w:r>
    </w:p>
    <w:p w:rsidR="00000000" w:rsidRPr="00A1756D" w:rsidP="002F1AEA">
      <w:pPr>
        <w:pStyle w:val="BodyText"/>
      </w:pPr>
      <w:r w:rsidRPr="00A1756D">
        <w:t xml:space="preserve">Companion Volume implementation guides are found in </w:t>
      </w:r>
      <w:r w:rsidRPr="00A1756D">
        <w:t xml:space="preserve">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648F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756D" w:rsidP="00A1756D"/>
    <w:sectPr w:rsidSect="00A175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 w:rsidRPr="002F1AEA" w:rsidP="002F1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EA" w:rsidP="00A1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1AEA" w:rsidP="00A1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F1AEA" w:rsidP="00A175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 w:rsidP="00A1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AEA">
      <w:t>Approved</w:t>
    </w:r>
    <w:r w:rsidR="002F1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A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AEA">
      <w:rPr>
        <w:noProof/>
      </w:rPr>
      <w:t>5</w:t>
    </w:r>
    <w:r>
      <w:rPr>
        <w:noProof/>
      </w:rPr>
      <w:fldChar w:fldCharType="end"/>
    </w:r>
  </w:p>
  <w:p w:rsidR="00A1756D" w:rsidP="00A1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AEA">
      <w:t>DEWR</w:t>
    </w:r>
    <w:r w:rsidR="002F1AEA">
      <w:fldChar w:fldCharType="end"/>
    </w:r>
  </w:p>
  <w:p w:rsidR="00A1756D" w:rsidP="00A1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56D" w:rsidRPr="002F1AEA" w:rsidP="002F1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EA" w:rsidRPr="002D2AF8" w:rsidP="00A1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TAELED804 Review enterprise e-learning systems and solutions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AEA" w:rsidP="00A175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6D" w:rsidRPr="002D2AF8" w:rsidP="00A1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AEA">
      <w:t>TAELED804 Review enterprise e-learning systems and solutions implementation</w:t>
    </w:r>
    <w:r w:rsidR="002F1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AEA">
      <w:rPr>
        <w:noProof/>
      </w:rPr>
      <w:t>2 March 2025</w:t>
    </w:r>
    <w:r>
      <w:fldChar w:fldCharType="end"/>
    </w:r>
  </w:p>
  <w:p w:rsidR="00A1756D" w:rsidP="00A1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43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88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DE9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56D"/>
  </w:style>
  <w:style w:type="character" w:customStyle="1" w:styleId="Heading1Char">
    <w:name w:val="Heading 1 Char"/>
    <w:basedOn w:val="DefaultParagraphFont"/>
    <w:link w:val="Heading1"/>
    <w:rsid w:val="00A1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56D"/>
    <w:rPr>
      <w:b/>
      <w:spacing w:val="0"/>
    </w:rPr>
  </w:style>
  <w:style w:type="paragraph" w:styleId="ListBullet2">
    <w:name w:val="List Bullet 2"/>
    <w:basedOn w:val="List2"/>
    <w:rsid w:val="00A175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56D"/>
    <w:rPr>
      <w:i/>
    </w:rPr>
  </w:style>
  <w:style w:type="paragraph" w:customStyle="1" w:styleId="SuperHeading">
    <w:name w:val="SuperHeading"/>
    <w:basedOn w:val="Normal"/>
    <w:rsid w:val="00A1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56D"/>
  </w:style>
  <w:style w:type="paragraph" w:styleId="TableofFigures">
    <w:name w:val="table of figures"/>
    <w:basedOn w:val="Normal"/>
    <w:next w:val="Normal"/>
    <w:semiHidden/>
    <w:rsid w:val="00A1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56D"/>
    <w:rPr>
      <w:rFonts w:ascii="Wingdings" w:hAnsi="Wingdings"/>
    </w:rPr>
  </w:style>
  <w:style w:type="paragraph" w:customStyle="1" w:styleId="TableHeading">
    <w:name w:val="Table Heading"/>
    <w:basedOn w:val="HeadingBase"/>
    <w:rsid w:val="00A1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56D"/>
    <w:rPr>
      <w:color w:val="0033CC"/>
      <w:u w:val="none"/>
    </w:rPr>
  </w:style>
  <w:style w:type="paragraph" w:customStyle="1" w:styleId="BodyTextRight">
    <w:name w:val="Body Text Right"/>
    <w:basedOn w:val="BodyText"/>
    <w:rsid w:val="00A1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56D"/>
    <w:rPr>
      <w:sz w:val="32"/>
    </w:rPr>
  </w:style>
  <w:style w:type="paragraph" w:customStyle="1" w:styleId="HeadingProcedure">
    <w:name w:val="Heading Procedure"/>
    <w:basedOn w:val="HeadingBase"/>
    <w:next w:val="Normal"/>
    <w:rsid w:val="00A1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56D"/>
    <w:pPr>
      <w:spacing w:before="60" w:after="60"/>
    </w:pPr>
  </w:style>
  <w:style w:type="paragraph" w:styleId="ListContinue">
    <w:name w:val="List Continue"/>
    <w:basedOn w:val="List"/>
    <w:rsid w:val="00A1756D"/>
    <w:pPr>
      <w:ind w:firstLine="0"/>
    </w:pPr>
  </w:style>
  <w:style w:type="paragraph" w:customStyle="1" w:styleId="ListNote">
    <w:name w:val="List Note"/>
    <w:basedOn w:val="List"/>
    <w:rsid w:val="00A1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56D"/>
    <w:rPr>
      <w:rFonts w:ascii="Courier New" w:hAnsi="Courier New"/>
    </w:rPr>
  </w:style>
  <w:style w:type="paragraph" w:customStyle="1" w:styleId="NoteBullet">
    <w:name w:val="Note Bullet"/>
    <w:basedOn w:val="Note"/>
    <w:rsid w:val="00A1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56D"/>
    <w:rPr>
      <w:b/>
      <w:smallCaps/>
    </w:rPr>
  </w:style>
  <w:style w:type="paragraph" w:customStyle="1" w:styleId="TableListNumber">
    <w:name w:val="Table List Number"/>
    <w:basedOn w:val="ListNumber"/>
    <w:rsid w:val="00A1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56D"/>
    <w:pPr>
      <w:numPr>
        <w:numId w:val="9"/>
      </w:numPr>
    </w:pPr>
  </w:style>
  <w:style w:type="paragraph" w:customStyle="1" w:styleId="ListAlpha2">
    <w:name w:val="List Alpha 2"/>
    <w:basedOn w:val="List2"/>
    <w:rsid w:val="00A1756D"/>
    <w:pPr>
      <w:numPr>
        <w:numId w:val="8"/>
      </w:numPr>
    </w:pPr>
  </w:style>
  <w:style w:type="paragraph" w:styleId="List2">
    <w:name w:val="List 2"/>
    <w:basedOn w:val="BodyText"/>
    <w:rsid w:val="00A1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56D"/>
    <w:pPr>
      <w:numPr>
        <w:numId w:val="4"/>
      </w:numPr>
    </w:pPr>
  </w:style>
  <w:style w:type="paragraph" w:styleId="ListContinue2">
    <w:name w:val="List Continue 2"/>
    <w:basedOn w:val="List2"/>
    <w:rsid w:val="00A1756D"/>
    <w:pPr>
      <w:ind w:firstLine="0"/>
    </w:pPr>
  </w:style>
  <w:style w:type="paragraph" w:styleId="ListContinue3">
    <w:name w:val="List Continue 3"/>
    <w:basedOn w:val="List3"/>
    <w:rsid w:val="00A1756D"/>
    <w:pPr>
      <w:ind w:left="1021" w:firstLine="0"/>
    </w:pPr>
  </w:style>
  <w:style w:type="paragraph" w:styleId="ListContinue4">
    <w:name w:val="List Continue 4"/>
    <w:basedOn w:val="List4"/>
    <w:rsid w:val="00A1756D"/>
    <w:pPr>
      <w:ind w:firstLine="0"/>
    </w:pPr>
  </w:style>
  <w:style w:type="paragraph" w:styleId="ListContinue5">
    <w:name w:val="List Continue 5"/>
    <w:basedOn w:val="List5"/>
    <w:rsid w:val="00A1756D"/>
    <w:pPr>
      <w:ind w:firstLine="0"/>
    </w:pPr>
  </w:style>
  <w:style w:type="paragraph" w:styleId="ListNumber3">
    <w:name w:val="List Number 3"/>
    <w:basedOn w:val="List3"/>
    <w:rsid w:val="00A1756D"/>
    <w:pPr>
      <w:numPr>
        <w:numId w:val="5"/>
      </w:numPr>
    </w:pPr>
  </w:style>
  <w:style w:type="paragraph" w:styleId="ListNumber4">
    <w:name w:val="List Number 4"/>
    <w:basedOn w:val="List4"/>
    <w:rsid w:val="00A1756D"/>
    <w:pPr>
      <w:numPr>
        <w:numId w:val="6"/>
      </w:numPr>
    </w:pPr>
  </w:style>
  <w:style w:type="paragraph" w:styleId="ListNumber5">
    <w:name w:val="List Number 5"/>
    <w:basedOn w:val="List5"/>
    <w:rsid w:val="00A1756D"/>
    <w:pPr>
      <w:numPr>
        <w:numId w:val="7"/>
      </w:numPr>
    </w:pPr>
  </w:style>
  <w:style w:type="paragraph" w:styleId="BlockText">
    <w:name w:val="Block Text"/>
    <w:basedOn w:val="Normal"/>
    <w:rsid w:val="00A1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56D"/>
    <w:rPr>
      <w:sz w:val="16"/>
      <w:vertAlign w:val="superscript"/>
    </w:rPr>
  </w:style>
  <w:style w:type="character" w:customStyle="1" w:styleId="Symbols">
    <w:name w:val="Symbols"/>
    <w:basedOn w:val="DefaultParagraphFont"/>
    <w:rsid w:val="00A1756D"/>
    <w:rPr>
      <w:rFonts w:ascii="Symbol" w:hAnsi="Symbol"/>
    </w:rPr>
  </w:style>
  <w:style w:type="character" w:customStyle="1" w:styleId="MenuOptions">
    <w:name w:val="Menu Options"/>
    <w:basedOn w:val="DefaultParagraphFont"/>
    <w:rsid w:val="00A1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56D"/>
    <w:rPr>
      <w:b/>
    </w:rPr>
  </w:style>
  <w:style w:type="character" w:customStyle="1" w:styleId="Underlined">
    <w:name w:val="Underlined"/>
    <w:basedOn w:val="DefaultParagraphFont"/>
    <w:rsid w:val="00A1756D"/>
    <w:rPr>
      <w:u w:val="single"/>
    </w:rPr>
  </w:style>
  <w:style w:type="paragraph" w:customStyle="1" w:styleId="TableBodyTextRight">
    <w:name w:val="Table Body Text Right"/>
    <w:basedOn w:val="TableBodyText"/>
    <w:rsid w:val="00A1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56D"/>
    <w:rPr>
      <w:sz w:val="18"/>
    </w:rPr>
  </w:style>
  <w:style w:type="paragraph" w:customStyle="1" w:styleId="BodySmallRight">
    <w:name w:val="Body Small Right"/>
    <w:basedOn w:val="BodyTextRight"/>
    <w:rsid w:val="00A1756D"/>
    <w:rPr>
      <w:sz w:val="18"/>
      <w:szCs w:val="18"/>
    </w:rPr>
  </w:style>
  <w:style w:type="paragraph" w:customStyle="1" w:styleId="MarginEdition">
    <w:name w:val="Margin Edition"/>
    <w:basedOn w:val="MarginNote"/>
    <w:rsid w:val="00A1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56D"/>
    <w:rPr>
      <w:sz w:val="2"/>
      <w:szCs w:val="2"/>
    </w:rPr>
  </w:style>
  <w:style w:type="character" w:customStyle="1" w:styleId="Small">
    <w:name w:val="Small"/>
    <w:basedOn w:val="DefaultParagraphFont"/>
    <w:rsid w:val="00A1756D"/>
    <w:rPr>
      <w:sz w:val="16"/>
    </w:rPr>
  </w:style>
  <w:style w:type="paragraph" w:customStyle="1" w:styleId="WideTable">
    <w:name w:val="Wide Table"/>
    <w:basedOn w:val="Normal"/>
    <w:rsid w:val="00A1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56D"/>
  </w:style>
  <w:style w:type="paragraph" w:styleId="Quote">
    <w:name w:val="Quote"/>
    <w:basedOn w:val="Heading1"/>
    <w:link w:val="QuoteChar"/>
    <w:qFormat/>
    <w:rsid w:val="00A1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56D"/>
    <w:pPr>
      <w:pageBreakBefore/>
    </w:pPr>
  </w:style>
  <w:style w:type="paragraph" w:customStyle="1" w:styleId="Border">
    <w:name w:val="Border"/>
    <w:basedOn w:val="Normal"/>
    <w:qFormat/>
    <w:rsid w:val="00A1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56D"/>
    <w:rPr>
      <w:u w:val="single"/>
    </w:rPr>
  </w:style>
  <w:style w:type="character" w:customStyle="1" w:styleId="BoldandItalics">
    <w:name w:val="Bold and Italics"/>
    <w:qFormat/>
    <w:rsid w:val="00A1756D"/>
    <w:rPr>
      <w:b/>
      <w:i/>
      <w:u w:val="none"/>
    </w:rPr>
  </w:style>
  <w:style w:type="paragraph" w:styleId="BalloonText">
    <w:name w:val="Balloon Text"/>
    <w:basedOn w:val="Normal"/>
    <w:link w:val="BalloonTextChar"/>
    <w:rsid w:val="00A1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56D"/>
    <w:pPr>
      <w:spacing w:before="0" w:after="0"/>
    </w:pPr>
  </w:style>
  <w:style w:type="paragraph" w:customStyle="1" w:styleId="BodyTextBold">
    <w:name w:val="Body Text Bold"/>
    <w:basedOn w:val="BodyText"/>
    <w:qFormat/>
    <w:rsid w:val="00A1756D"/>
    <w:rPr>
      <w:b/>
    </w:rPr>
  </w:style>
  <w:style w:type="character" w:styleId="Hyperlink">
    <w:name w:val="Hyperlink"/>
    <w:basedOn w:val="DefaultParagraphFont"/>
    <w:uiPriority w:val="99"/>
    <w:unhideWhenUsed/>
    <w:rsid w:val="002F1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7233</Characters>
  <Application>Microsoft Office Word</Application>
  <DocSecurity>0</DocSecurity>
  <Lines>241</Lines>
  <Paragraphs>140</Paragraphs>
  <ScaleCrop>false</ScaleCrop>
  <Company>Author-it Software Corporation Ltd.</Company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TAELED804 Review enterprise e-learning systems and solutions implementation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