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983" w:rsidP="001249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TAEICR501 Work in partnership with industry, enterprises and community groups</w:t>
      </w:r>
      <w:r>
        <w:fldChar w:fldCharType="end"/>
      </w:r>
    </w:p>
    <w:p w:rsidR="00124983" w:rsidP="00124983">
      <w:pPr>
        <w:pStyle w:val="Version"/>
        <w:sectPr w:rsidSect="00082B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BB0" w:rsidP="00082BB0">
      <w:pPr>
        <w:pStyle w:val="SuperHeading"/>
      </w:pPr>
      <w:r w:rsidRPr="00082BB0">
        <w:t>TAEICR501 Work in partnership with industry, enterprises and community groups</w:t>
      </w:r>
    </w:p>
    <w:p w:rsidR="00000000" w:rsidRPr="00082BB0" w:rsidP="00082BB0">
      <w:pPr>
        <w:pStyle w:val="Heading1"/>
      </w:pPr>
      <w:bookmarkStart w:id="1" w:name="O_919363"/>
      <w:bookmarkEnd w:id="1"/>
      <w:r w:rsidRPr="00082B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8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B0" w:rsidP="00082BB0">
            <w:pPr>
              <w:pStyle w:val="BodyText"/>
            </w:pPr>
            <w:r w:rsidRPr="00082BB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rPr>
                <w:rStyle w:val="SpecialBold"/>
              </w:rPr>
              <w:t>Comments</w:t>
            </w:r>
          </w:p>
        </w:tc>
      </w:tr>
      <w:tr w:rsidTr="0008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B0" w:rsidP="00082BB0">
            <w:pPr>
              <w:pStyle w:val="BodyText"/>
            </w:pPr>
            <w:r w:rsidRPr="00082BB0">
              <w:t xml:space="preserve">This version first released with </w:t>
            </w:r>
            <w:r w:rsidRPr="00082BB0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082BB0" w:rsidP="00082BB0">
      <w:pPr>
        <w:pStyle w:val="BodyText"/>
      </w:pPr>
    </w:p>
    <w:p w:rsidR="00000000" w:rsidRPr="00082BB0" w:rsidP="00082BB0">
      <w:pPr>
        <w:pStyle w:val="AllowPageBreak"/>
      </w:pPr>
    </w:p>
    <w:p w:rsidR="00000000" w:rsidRPr="00082BB0" w:rsidP="00082BB0">
      <w:pPr>
        <w:pStyle w:val="Heading1"/>
      </w:pPr>
      <w:bookmarkStart w:id="2" w:name="O_919362"/>
      <w:bookmarkEnd w:id="2"/>
      <w:r w:rsidRPr="00082BB0">
        <w:t>Application</w:t>
      </w:r>
    </w:p>
    <w:p w:rsidR="00000000" w:rsidRPr="00082BB0" w:rsidP="00124983">
      <w:pPr>
        <w:pStyle w:val="BodyText"/>
      </w:pPr>
      <w:r w:rsidRPr="00082BB0">
        <w:t>This unit describes the skills and knowledge required to work in partnership with industry, enterprises and community groups to provide a range of learning and development services. It covers preparing for the partnership as well as negotiating</w:t>
      </w:r>
      <w:r w:rsidRPr="00082BB0">
        <w:t>, implementing, maintaining, evaluating and reviewing the partnership arrangement.</w:t>
      </w:r>
    </w:p>
    <w:p w:rsidR="00000000" w:rsidRPr="00082BB0" w:rsidP="00124983">
      <w:pPr>
        <w:pStyle w:val="BodyText"/>
      </w:pPr>
      <w:r w:rsidRPr="00082BB0">
        <w:t>It applies to individuals within a Registered Training Organisation (RTO) who are planning to work in partnerships, or who are already working in partnership, with an organ</w:t>
      </w:r>
      <w:r w:rsidRPr="00082BB0">
        <w:t>isation such as an industry group, enterprise or community group, to provide a learning and development service, or related service.</w:t>
      </w:r>
    </w:p>
    <w:p w:rsidR="00000000" w:rsidRPr="00082BB0" w:rsidP="00124983">
      <w:pPr>
        <w:pStyle w:val="BodyText"/>
      </w:pPr>
      <w:r w:rsidRPr="00082BB0">
        <w:t>No licensing, legislative or certification requirements apply to this unit at the time of publication.</w:t>
      </w:r>
    </w:p>
    <w:p w:rsidR="00000000" w:rsidRPr="00082BB0" w:rsidP="00082BB0">
      <w:pPr>
        <w:pStyle w:val="Heading1"/>
      </w:pPr>
      <w:bookmarkStart w:id="3" w:name="O_919361"/>
      <w:bookmarkEnd w:id="3"/>
      <w:r w:rsidRPr="00082BB0">
        <w:t>Un</w:t>
      </w:r>
      <w:r w:rsidRPr="00082BB0">
        <w:t>it Sector</w:t>
      </w:r>
    </w:p>
    <w:p w:rsidR="00000000" w:rsidRPr="00082BB0" w:rsidP="00124983">
      <w:pPr>
        <w:pStyle w:val="BodyText"/>
      </w:pPr>
      <w:r w:rsidRPr="00082BB0">
        <w:t>Industry and community relations</w:t>
      </w:r>
    </w:p>
    <w:p w:rsidR="00000000" w:rsidRPr="00082BB0" w:rsidP="00082BB0">
      <w:pPr>
        <w:pStyle w:val="Heading1"/>
      </w:pPr>
      <w:bookmarkStart w:id="4" w:name="O_919360"/>
      <w:bookmarkEnd w:id="4"/>
      <w:r w:rsidRPr="00082BB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82B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B0" w:rsidP="00082BB0">
            <w:pPr>
              <w:pStyle w:val="BodyText"/>
            </w:pPr>
            <w:r w:rsidRPr="00082BB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rPr>
                <w:rStyle w:val="SpecialBold"/>
              </w:rPr>
              <w:t>PERFORMANCE CRITERIA</w:t>
            </w:r>
          </w:p>
        </w:tc>
      </w:tr>
      <w:tr w:rsidTr="00082B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B0" w:rsidP="00082BB0">
            <w:pPr>
              <w:pStyle w:val="BodyText"/>
            </w:pPr>
            <w:r w:rsidRPr="00082BB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2B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1. Prepare for partnership with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B0" w:rsidP="00082BB0">
            <w:pPr>
              <w:pStyle w:val="BodyText"/>
            </w:pPr>
            <w:r w:rsidRPr="00082BB0">
              <w:t>1.1 Determine RTO readiness for engagement with the partner organisation, in line with the RTO’s strategic pla</w:t>
            </w:r>
            <w:r w:rsidRPr="00082BB0">
              <w:t>n</w:t>
            </w:r>
          </w:p>
          <w:p w:rsidR="00000000" w:rsidRPr="00082BB0" w:rsidP="00082BB0">
            <w:pPr>
              <w:pStyle w:val="BodyText"/>
            </w:pPr>
            <w:r w:rsidRPr="00082BB0">
              <w:t xml:space="preserve">1.2 Identify skills needed by RTO staff to work effectively with the organisation, as determined by the requirements of the </w:t>
            </w:r>
            <w:r w:rsidRPr="00082BB0">
              <w:t>organisation</w:t>
            </w:r>
          </w:p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1.3 Conduct an RTO skills analysis to determine if the RTO staff have the required skills, or need further developmen</w:t>
            </w:r>
            <w:r w:rsidRPr="00082BB0">
              <w:t>t prior to engaging with the organisation</w:t>
            </w:r>
          </w:p>
        </w:tc>
      </w:tr>
      <w:tr w:rsidTr="00082B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2. Negotiate the partnership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B0" w:rsidP="00082BB0">
            <w:pPr>
              <w:pStyle w:val="BodyText"/>
            </w:pPr>
            <w:r w:rsidRPr="00082BB0">
              <w:t>2.1 Identify and set objectives for the partnership, in line with the strategic direction and plan of both the RTO and the partner organisation</w:t>
            </w:r>
          </w:p>
          <w:p w:rsidR="00000000" w:rsidRPr="00082BB0" w:rsidP="00082BB0">
            <w:pPr>
              <w:pStyle w:val="BodyText"/>
            </w:pPr>
            <w:r w:rsidRPr="00082BB0">
              <w:t xml:space="preserve">2.2 Determine and act on the likely strengths and weaknesses, opportunities and threats of the partnership arrangement </w:t>
            </w:r>
          </w:p>
          <w:p w:rsidR="00000000" w:rsidRPr="00082BB0" w:rsidP="00082BB0">
            <w:pPr>
              <w:pStyle w:val="BodyText"/>
            </w:pPr>
            <w:r w:rsidRPr="00082BB0">
              <w:t>2.3 Come to a common agreement with the organisation about the services and responsibilities of the RTO and the organisation</w:t>
            </w:r>
          </w:p>
          <w:p w:rsidR="00000000" w:rsidRPr="00082BB0" w:rsidP="00082BB0">
            <w:pPr>
              <w:pStyle w:val="BodyText"/>
            </w:pPr>
            <w:r w:rsidRPr="00082BB0">
              <w:t>2.4 Analyse</w:t>
            </w:r>
            <w:r w:rsidRPr="00082BB0">
              <w:t xml:space="preserve"> resources needed for the partnership arrangement, and determine what resources each party will be contributing to the partnership</w:t>
            </w:r>
          </w:p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2.5 Facilitate the drawing up and signing of a contract, or agreement, by appropriate personnel in both organisations</w:t>
            </w:r>
          </w:p>
        </w:tc>
      </w:tr>
      <w:tr w:rsidTr="00082B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3. Imp</w:t>
            </w:r>
            <w:r w:rsidRPr="00082BB0">
              <w:t>lement the partnership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B0" w:rsidP="00082BB0">
            <w:pPr>
              <w:pStyle w:val="BodyText"/>
            </w:pPr>
            <w:r w:rsidRPr="00082BB0">
              <w:t xml:space="preserve">3.1 Design organisational processes in consultation with the relevant RTO and the partner organisation’s personnel </w:t>
            </w:r>
          </w:p>
          <w:p w:rsidR="00000000" w:rsidRPr="00082BB0" w:rsidP="00082BB0">
            <w:pPr>
              <w:pStyle w:val="BodyText"/>
            </w:pPr>
            <w:r w:rsidRPr="00082BB0">
              <w:t>3.2 Establish reporting and recordkeeping processes in accordance with the RTO and the organisation’s requirements</w:t>
            </w:r>
          </w:p>
          <w:p w:rsidR="00000000" w:rsidRPr="00082BB0" w:rsidP="00082BB0">
            <w:pPr>
              <w:pStyle w:val="BodyText"/>
            </w:pPr>
            <w:r w:rsidRPr="00082BB0">
              <w:t>3.</w:t>
            </w:r>
            <w:r w:rsidRPr="00082BB0">
              <w:t>3 Set the parameters for quality assurance of the service offered to the organisation</w:t>
            </w:r>
          </w:p>
          <w:p w:rsidR="00000000" w:rsidRPr="00082BB0" w:rsidP="00082BB0">
            <w:pPr>
              <w:pStyle w:val="BodyText"/>
            </w:pPr>
            <w:r w:rsidRPr="00082BB0">
              <w:t>3.4 Develop a learning and development strategy in consultation with the relevant RTO and the organisation’s personnel</w:t>
            </w:r>
          </w:p>
          <w:p w:rsidR="00000000" w:rsidRPr="00082BB0" w:rsidP="00082BB0">
            <w:pPr>
              <w:pStyle w:val="BodyText"/>
            </w:pPr>
            <w:r w:rsidRPr="00082BB0">
              <w:t>3.5 Contextualise the learning and development serv</w:t>
            </w:r>
            <w:r w:rsidRPr="00082BB0">
              <w:t>ice as required by the organisation</w:t>
            </w:r>
          </w:p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3.6 Provide the learning and development service required by the organisation</w:t>
            </w:r>
          </w:p>
        </w:tc>
      </w:tr>
      <w:tr w:rsidTr="00082B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4. Maintain the partnership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B0" w:rsidP="00082BB0">
            <w:pPr>
              <w:pStyle w:val="BodyText"/>
            </w:pPr>
            <w:r w:rsidRPr="00082BB0">
              <w:t xml:space="preserve">4.1 Use appropriate communication and interpersonal skills to develop, and maintain, a professional relationship </w:t>
            </w:r>
            <w:r w:rsidRPr="00082BB0">
              <w:t>with the partner organisation</w:t>
            </w:r>
          </w:p>
          <w:p w:rsidR="00000000" w:rsidRPr="00082BB0" w:rsidP="00082BB0">
            <w:pPr>
              <w:pStyle w:val="BodyText"/>
            </w:pPr>
            <w:r w:rsidRPr="00082BB0">
              <w:t>4.2 Provide support for own staff when providing the service to the organisation</w:t>
            </w:r>
          </w:p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4.3 Encourage the organisation to provide support for their own staff when undergoing training, development and assessment</w:t>
            </w:r>
          </w:p>
        </w:tc>
      </w:tr>
      <w:tr w:rsidTr="00082B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5. Evaluate and revie</w:t>
            </w:r>
            <w:r w:rsidRPr="00082BB0">
              <w:t>w the partnership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B0" w:rsidP="00082BB0">
            <w:pPr>
              <w:pStyle w:val="BodyText"/>
            </w:pPr>
            <w:r w:rsidRPr="00082BB0">
              <w:t>5.1 Evaluate the participants’ reaction to the learning and development service</w:t>
            </w:r>
          </w:p>
          <w:p w:rsidR="00000000" w:rsidRPr="00082BB0" w:rsidP="00082BB0">
            <w:pPr>
              <w:pStyle w:val="BodyText"/>
            </w:pPr>
            <w:r w:rsidRPr="00082BB0">
              <w:t>5.2 Evaluate the development in terms of the application of new skills, knowledge and attitude to the workplace</w:t>
            </w:r>
          </w:p>
          <w:p w:rsidR="00000000" w:rsidRPr="00082BB0" w:rsidP="00082BB0">
            <w:pPr>
              <w:pStyle w:val="BodyText"/>
            </w:pPr>
            <w:r w:rsidRPr="00082BB0">
              <w:t>5.3 Analyse the changes the learning and development service has made to the partner organisation</w:t>
            </w:r>
          </w:p>
          <w:p w:rsidR="00000000" w:rsidRPr="00082BB0" w:rsidP="00082BB0">
            <w:pPr>
              <w:pStyle w:val="BodyText"/>
            </w:pPr>
            <w:r w:rsidRPr="00082BB0">
              <w:t>5.4 Set up review criteria, and review the partnership arrangement, in consultation with the organisation</w:t>
            </w:r>
          </w:p>
          <w:p w:rsidR="00000000" w:rsidRPr="00082BB0" w:rsidP="00082BB0">
            <w:pPr>
              <w:pStyle w:val="BodyText"/>
            </w:pPr>
            <w:r w:rsidRPr="00082BB0">
              <w:t>5.5 Use evaluation and review processes to make sugg</w:t>
            </w:r>
            <w:r w:rsidRPr="00082BB0">
              <w:t>estions for improving existing and future partnership arrangements, and report to relevant personnel</w:t>
            </w:r>
          </w:p>
        </w:tc>
      </w:tr>
    </w:tbl>
    <w:p w:rsidR="00000000" w:rsidRPr="00082BB0" w:rsidP="00082BB0">
      <w:pPr>
        <w:pStyle w:val="BodyText"/>
      </w:pPr>
    </w:p>
    <w:p w:rsidR="00000000" w:rsidRPr="00082BB0" w:rsidP="00082BB0">
      <w:pPr>
        <w:pStyle w:val="AllowPageBreak"/>
      </w:pPr>
    </w:p>
    <w:p w:rsidR="00000000" w:rsidRPr="00082BB0" w:rsidP="00082BB0">
      <w:pPr>
        <w:pStyle w:val="Heading1"/>
      </w:pPr>
      <w:bookmarkStart w:id="5" w:name="O_919359"/>
      <w:bookmarkEnd w:id="5"/>
      <w:r w:rsidRPr="00082BB0">
        <w:t>Foundation Skills</w:t>
      </w:r>
    </w:p>
    <w:p w:rsidR="00000000" w:rsidRPr="00124983" w:rsidP="00124983">
      <w:pPr>
        <w:pStyle w:val="BodyText"/>
        <w:rPr>
          <w:i/>
        </w:rPr>
      </w:pPr>
      <w:r w:rsidRPr="00124983">
        <w:rPr>
          <w:rStyle w:val="Emphasis"/>
        </w:rPr>
        <w:t>This section describes language, literacy, numeracy and employment skills incorporated in the performance criteria tha</w:t>
      </w:r>
      <w:r w:rsidRPr="00124983">
        <w:rPr>
          <w:rStyle w:val="Emphasis"/>
        </w:rPr>
        <w:t>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82B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B0" w:rsidP="00082BB0">
            <w:pPr>
              <w:pStyle w:val="BodyText"/>
            </w:pPr>
            <w:r w:rsidRPr="00082BB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B0" w:rsidP="00082BB0">
            <w:pPr>
              <w:pStyle w:val="BodyText"/>
            </w:pPr>
            <w:r w:rsidRPr="00082BB0">
              <w:rPr>
                <w:rStyle w:val="SpecialBold"/>
              </w:rPr>
              <w:t>Performance</w:t>
            </w:r>
          </w:p>
          <w:p w:rsidR="00000000" w:rsidRPr="00082BB0" w:rsidP="00082BB0">
            <w:pPr>
              <w:pStyle w:val="BodyText"/>
            </w:pPr>
            <w:r w:rsidRPr="00082BB0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rPr>
                <w:rStyle w:val="SpecialBold"/>
              </w:rPr>
              <w:t>Description</w:t>
            </w:r>
          </w:p>
        </w:tc>
      </w:tr>
      <w:tr w:rsidTr="00082B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3.4, 3.6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ListBullet"/>
              <w:rPr>
                <w:lang w:val="en-NZ"/>
              </w:rPr>
            </w:pPr>
            <w:r w:rsidRPr="00082BB0">
              <w:t>Reflects on skills and knowledge of others, to seek opportunities for learning, development and improvement</w:t>
            </w:r>
          </w:p>
        </w:tc>
      </w:tr>
      <w:tr w:rsidTr="00082B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1.1, 1.2, 2.1, 2.4, 5.1, 5.2. 5.3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ListBullet"/>
              <w:rPr>
                <w:lang w:val="en-NZ"/>
              </w:rPr>
            </w:pPr>
            <w:r w:rsidRPr="00082BB0">
              <w:t xml:space="preserve">Identifies, analyses and interprets written information presented in a variety of formats to identify relevance to requirements </w:t>
            </w:r>
          </w:p>
        </w:tc>
      </w:tr>
      <w:tr w:rsidTr="00082B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1.3, 2.1, 2.2, 2.5, 3.1, 3.2, 3.3, 3.4, 3.5, 4.1, 5.4, 5.5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ListBullet"/>
              <w:rPr>
                <w:lang w:val="en-NZ"/>
              </w:rPr>
            </w:pPr>
            <w:r w:rsidRPr="00082BB0">
              <w:t>Prepares appropriate documentation in a detailed and logic</w:t>
            </w:r>
            <w:r w:rsidRPr="00082BB0">
              <w:t>al manner using language, format and style appropriate to a specific audiences</w:t>
            </w:r>
          </w:p>
        </w:tc>
      </w:tr>
      <w:tr w:rsidTr="00082B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 xml:space="preserve">2.3, 4.1, 5.5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ListBullet"/>
              <w:rPr>
                <w:lang w:val="en-NZ"/>
              </w:rPr>
            </w:pPr>
            <w:r w:rsidRPr="00082BB0">
              <w:t>Leads communication to effectively provide and elicit information, confirm understanding, explore partner requirements, maintain relationship</w:t>
            </w:r>
            <w:r w:rsidRPr="00082BB0">
              <w:t>s, support staff and clients</w:t>
            </w:r>
          </w:p>
        </w:tc>
      </w:tr>
      <w:tr w:rsidTr="00082B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2.3, 2.5, 3.1, 3.2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B0" w:rsidP="00082BB0">
            <w:pPr>
              <w:pStyle w:val="ListBullet"/>
            </w:pPr>
            <w:r w:rsidRPr="00082BB0">
              <w:t>Facilitates the development of organisational goals, roles and responsibilities</w:t>
            </w:r>
          </w:p>
          <w:p w:rsidR="00000000" w:rsidP="00082BB0">
            <w:pPr>
              <w:pStyle w:val="ListBullet"/>
              <w:rPr>
                <w:lang w:val="en-NZ"/>
              </w:rPr>
            </w:pPr>
            <w:r w:rsidRPr="00082BB0">
              <w:t>Facilitates the development and implementation of contracts or agreements</w:t>
            </w:r>
          </w:p>
        </w:tc>
      </w:tr>
      <w:tr w:rsidTr="00082B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3.1, 3.4, 5.4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ListBullet"/>
              <w:rPr>
                <w:lang w:val="en-NZ"/>
              </w:rPr>
            </w:pPr>
            <w:r w:rsidRPr="00082BB0">
              <w:t>Recognises the importance of consultation and negotiation, while collaborating to achieve required outcomes</w:t>
            </w:r>
          </w:p>
        </w:tc>
      </w:tr>
      <w:tr w:rsidTr="00082B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1.1-1.3, 2.1-2.5, 3.1-3.6, 4.2, 4.3, 5.1-5.5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B0" w:rsidP="00082BB0">
            <w:pPr>
              <w:pStyle w:val="ListBullet"/>
            </w:pPr>
            <w:r w:rsidRPr="00082BB0">
              <w:t>Organises and completes work according to defined requirements, tak</w:t>
            </w:r>
            <w:r w:rsidRPr="00082BB0">
              <w:t>ing responsibility for decisions and sequencing tasks to achieve efficient outcomes</w:t>
            </w:r>
          </w:p>
          <w:p w:rsidR="00000000" w:rsidRPr="00082BB0" w:rsidP="00082BB0">
            <w:pPr>
              <w:pStyle w:val="ListBullet"/>
            </w:pPr>
            <w:r w:rsidRPr="00082BB0">
              <w:t>Uses systematic, analytical processes in complex, routine and non-routine situations gathering information and identifying and evaluating options based on organisational ne</w:t>
            </w:r>
            <w:r w:rsidRPr="00082BB0">
              <w:t xml:space="preserve">eds </w:t>
            </w:r>
          </w:p>
          <w:p w:rsidR="00000000" w:rsidRPr="00082BB0" w:rsidP="00082BB0">
            <w:pPr>
              <w:pStyle w:val="ListBullet"/>
            </w:pPr>
            <w:r w:rsidRPr="00082BB0">
              <w:t>Uses information and communications technology (ICT) based tools to design work processes, manage data and records and to complete work tasks</w:t>
            </w:r>
          </w:p>
        </w:tc>
      </w:tr>
    </w:tbl>
    <w:p w:rsidR="00000000" w:rsidRPr="00082BB0" w:rsidP="00082BB0">
      <w:pPr>
        <w:pStyle w:val="BodyText"/>
      </w:pPr>
    </w:p>
    <w:p w:rsidR="00000000" w:rsidRPr="00082BB0" w:rsidP="00082BB0">
      <w:pPr>
        <w:pStyle w:val="AllowPageBreak"/>
      </w:pPr>
    </w:p>
    <w:p w:rsidR="00000000" w:rsidRPr="00082BB0" w:rsidP="00082BB0">
      <w:pPr>
        <w:pStyle w:val="Heading1"/>
      </w:pPr>
      <w:bookmarkStart w:id="6" w:name="O_919358"/>
      <w:bookmarkEnd w:id="6"/>
      <w:r w:rsidRPr="00082BB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8"/>
        <w:gridCol w:w="1610"/>
        <w:gridCol w:w="1450"/>
        <w:gridCol w:w="1557"/>
      </w:tblGrid>
      <w:tr w:rsidTr="0008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B0" w:rsidP="00082BB0">
            <w:pPr>
              <w:pStyle w:val="BodyText"/>
            </w:pPr>
            <w:r w:rsidRPr="00082BB0">
              <w:rPr>
                <w:rStyle w:val="SpecialBold"/>
              </w:rPr>
              <w:t xml:space="preserve">Code and title </w:t>
            </w:r>
          </w:p>
          <w:p w:rsidR="00000000" w:rsidRPr="00082BB0" w:rsidP="00082BB0">
            <w:pPr>
              <w:pStyle w:val="BodyText"/>
            </w:pPr>
            <w:r w:rsidRPr="00082BB0">
              <w:rPr>
                <w:rStyle w:val="SpecialBold"/>
              </w:rPr>
              <w:t>current version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B0" w:rsidP="00082BB0">
            <w:pPr>
              <w:pStyle w:val="BodyText"/>
            </w:pPr>
            <w:r w:rsidRPr="00082BB0">
              <w:rPr>
                <w:rStyle w:val="SpecialBold"/>
              </w:rPr>
              <w:t>Code and title</w:t>
            </w:r>
          </w:p>
          <w:p w:rsidR="00000000" w:rsidRPr="00082BB0" w:rsidP="00082BB0">
            <w:pPr>
              <w:pStyle w:val="BodyText"/>
            </w:pPr>
            <w:r w:rsidRPr="00082BB0">
              <w:rPr>
                <w:rStyle w:val="SpecialBold"/>
              </w:rPr>
              <w:t>previous version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B0" w:rsidP="00082BB0">
            <w:pPr>
              <w:pStyle w:val="BodyText"/>
            </w:pPr>
            <w:r w:rsidRPr="00082BB0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rPr>
                <w:rStyle w:val="SpecialBold"/>
              </w:rPr>
              <w:t>Equivalence status</w:t>
            </w:r>
          </w:p>
        </w:tc>
      </w:tr>
      <w:tr w:rsidTr="0008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TAEICR501 Work in partnership with industry, enterprises and community groups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TAEICR501A Work in partnership with industry, enterprises and community groups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B0" w:rsidP="00082BB0">
            <w:pPr>
              <w:pStyle w:val="BodyText"/>
            </w:pPr>
            <w:r w:rsidRPr="00082BB0">
              <w:t>Equivalent unit</w:t>
            </w:r>
          </w:p>
        </w:tc>
      </w:tr>
    </w:tbl>
    <w:p w:rsidR="00000000" w:rsidRPr="00082BB0" w:rsidP="00082BB0">
      <w:pPr>
        <w:pStyle w:val="BodyText"/>
      </w:pPr>
    </w:p>
    <w:p w:rsidR="00000000" w:rsidRPr="00082BB0" w:rsidP="00082BB0">
      <w:pPr>
        <w:pStyle w:val="AllowPageBreak"/>
      </w:pPr>
    </w:p>
    <w:p w:rsidR="00000000" w:rsidRPr="00082BB0" w:rsidP="00082BB0">
      <w:pPr>
        <w:pStyle w:val="Heading1"/>
      </w:pPr>
      <w:bookmarkStart w:id="7" w:name="O_919364"/>
      <w:bookmarkEnd w:id="7"/>
      <w:r w:rsidRPr="00082BB0">
        <w:t>Links</w:t>
      </w:r>
    </w:p>
    <w:p w:rsidR="00000000" w:rsidRPr="00082BB0" w:rsidP="00124983">
      <w:pPr>
        <w:pStyle w:val="BodyText"/>
      </w:pPr>
      <w:r w:rsidRPr="00082B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62CE3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082BB0" w:rsidP="00124983">
      <w:pPr>
        <w:pStyle w:val="BodyText"/>
        <w:sectPr w:rsidSect="00082B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2BB0" w:rsidP="00082BB0">
      <w:pPr>
        <w:pStyle w:val="SuperHeading"/>
      </w:pPr>
      <w:r w:rsidRPr="00082BB0">
        <w:t xml:space="preserve">Assessment </w:t>
      </w:r>
      <w:r w:rsidRPr="00082BB0">
        <w:t>Requirements for TAEICR501 Work in partnership with industry, enterprises and community groups</w:t>
      </w:r>
    </w:p>
    <w:p w:rsidR="00000000" w:rsidRPr="00082BB0" w:rsidP="00082BB0">
      <w:pPr>
        <w:pStyle w:val="Heading1"/>
      </w:pPr>
      <w:bookmarkStart w:id="8" w:name="O_919356"/>
      <w:bookmarkEnd w:id="8"/>
      <w:r w:rsidRPr="00082B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8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B0" w:rsidP="00082BB0">
            <w:pPr>
              <w:pStyle w:val="BodyText"/>
            </w:pPr>
            <w:r w:rsidRPr="00082B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rPr>
                <w:rStyle w:val="SpecialBold"/>
              </w:rPr>
              <w:t>Comments</w:t>
            </w:r>
          </w:p>
        </w:tc>
      </w:tr>
      <w:tr w:rsidTr="0008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BB0">
            <w:pPr>
              <w:pStyle w:val="BodyText"/>
              <w:rPr>
                <w:lang w:val="en-NZ"/>
              </w:rPr>
            </w:pPr>
            <w:r w:rsidRPr="00082B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BB0" w:rsidP="00082BB0">
            <w:pPr>
              <w:pStyle w:val="BodyText"/>
            </w:pPr>
            <w:r w:rsidRPr="00082BB0">
              <w:t xml:space="preserve">This version first released with </w:t>
            </w:r>
            <w:r w:rsidRPr="00082BB0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082BB0" w:rsidP="00082BB0">
      <w:pPr>
        <w:pStyle w:val="BodyText"/>
      </w:pPr>
    </w:p>
    <w:p w:rsidR="00000000" w:rsidRPr="00082BB0" w:rsidP="00082BB0">
      <w:pPr>
        <w:pStyle w:val="AllowPageBreak"/>
      </w:pPr>
    </w:p>
    <w:p w:rsidR="00000000" w:rsidRPr="00082BB0" w:rsidP="00082BB0">
      <w:pPr>
        <w:pStyle w:val="Heading1"/>
      </w:pPr>
      <w:bookmarkStart w:id="9" w:name="O_919355"/>
      <w:bookmarkEnd w:id="9"/>
      <w:r w:rsidRPr="00082BB0">
        <w:t>Performance Evidence</w:t>
      </w:r>
    </w:p>
    <w:p w:rsidR="00000000" w:rsidRPr="00082BB0" w:rsidP="00124983">
      <w:pPr>
        <w:pStyle w:val="BodyText"/>
      </w:pPr>
      <w:r w:rsidRPr="00082BB0">
        <w:t>The candidate must show evidence of the ability to complete tasks outlined in the elements and performance criteria of this unit, including:</w:t>
      </w:r>
    </w:p>
    <w:p w:rsidR="00000000" w:rsidRPr="00082BB0" w:rsidP="00082BB0">
      <w:pPr>
        <w:pStyle w:val="ListBullet"/>
      </w:pPr>
      <w:r w:rsidRPr="00082BB0">
        <w:t xml:space="preserve">developing and maintaining key aspects of a partnership between a Registered </w:t>
      </w:r>
      <w:r w:rsidRPr="00082BB0">
        <w:t>Training Organisation (RTO) and at least one organisation, including:</w:t>
      </w:r>
    </w:p>
    <w:p w:rsidR="00000000" w:rsidRPr="00082BB0" w:rsidP="00082BB0">
      <w:pPr>
        <w:pStyle w:val="ListBullet"/>
      </w:pPr>
      <w:r w:rsidRPr="00082BB0">
        <w:t>preparing for a partnership with an organisation</w:t>
      </w:r>
    </w:p>
    <w:p w:rsidR="00000000" w:rsidRPr="00082BB0" w:rsidP="00082BB0">
      <w:pPr>
        <w:pStyle w:val="ListBullet"/>
      </w:pPr>
      <w:r w:rsidRPr="00082BB0">
        <w:t>negotiating the partnership</w:t>
      </w:r>
    </w:p>
    <w:p w:rsidR="00000000" w:rsidRPr="00082BB0" w:rsidP="00082BB0">
      <w:pPr>
        <w:pStyle w:val="ListBullet"/>
      </w:pPr>
      <w:r w:rsidRPr="00082BB0">
        <w:t>implementing the partnership</w:t>
      </w:r>
    </w:p>
    <w:p w:rsidR="00000000" w:rsidRPr="00082BB0" w:rsidP="00082BB0">
      <w:pPr>
        <w:pStyle w:val="ListBullet"/>
      </w:pPr>
      <w:r w:rsidRPr="00082BB0">
        <w:t>maintaining the partnership, including consulting and discussing issues with the</w:t>
      </w:r>
      <w:r w:rsidRPr="00082BB0">
        <w:t xml:space="preserve"> organisation’s personnel</w:t>
      </w:r>
    </w:p>
    <w:p w:rsidR="00000000" w:rsidRPr="00082BB0" w:rsidP="00082BB0">
      <w:pPr>
        <w:pStyle w:val="ListBullet"/>
      </w:pPr>
      <w:r w:rsidRPr="00082BB0">
        <w:t>evaluating and reviewing the partnership.</w:t>
      </w:r>
    </w:p>
    <w:p w:rsidR="00000000" w:rsidRPr="00082BB0" w:rsidP="00082BB0">
      <w:pPr>
        <w:pStyle w:val="AllowPageBreak"/>
      </w:pPr>
    </w:p>
    <w:p w:rsidR="00000000" w:rsidRPr="00082BB0" w:rsidP="00082BB0">
      <w:pPr>
        <w:pStyle w:val="Heading1"/>
      </w:pPr>
      <w:bookmarkStart w:id="10" w:name="O_919354"/>
      <w:bookmarkEnd w:id="10"/>
      <w:r w:rsidRPr="00082BB0">
        <w:t>Knowledge Evidence</w:t>
      </w:r>
    </w:p>
    <w:p w:rsidR="00000000" w:rsidRPr="00082BB0" w:rsidP="00124983">
      <w:pPr>
        <w:pStyle w:val="BodyText"/>
      </w:pPr>
      <w:r w:rsidRPr="00082BB0">
        <w:t>The candidate must be able to demonstrate essential knowledge to effectively complete the task outlined in the elements and performance criteria of this unit. This includes knowledge of:</w:t>
      </w:r>
    </w:p>
    <w:p w:rsidR="00000000" w:rsidRPr="00082BB0" w:rsidP="00082BB0">
      <w:pPr>
        <w:pStyle w:val="ListBullet"/>
      </w:pPr>
      <w:r w:rsidRPr="00082BB0">
        <w:t>features of effective partnerships between RTOs and industry, enterp</w:t>
      </w:r>
      <w:r w:rsidRPr="00082BB0">
        <w:t>rises and community groups</w:t>
      </w:r>
    </w:p>
    <w:p w:rsidR="00000000" w:rsidRPr="00082BB0" w:rsidP="00082BB0">
      <w:pPr>
        <w:pStyle w:val="ListBullet"/>
      </w:pPr>
      <w:r w:rsidRPr="00082BB0">
        <w:t xml:space="preserve">the methods used to learn about: </w:t>
      </w:r>
    </w:p>
    <w:p w:rsidR="00000000" w:rsidRPr="00082BB0" w:rsidP="00082BB0">
      <w:pPr>
        <w:pStyle w:val="ListBullet2"/>
      </w:pPr>
      <w:r w:rsidRPr="00082BB0">
        <w:t>the organisation’s business and complexity</w:t>
      </w:r>
    </w:p>
    <w:p w:rsidR="00000000" w:rsidRPr="00082BB0" w:rsidP="00082BB0">
      <w:pPr>
        <w:pStyle w:val="ListBullet2"/>
      </w:pPr>
      <w:r w:rsidRPr="00082BB0">
        <w:t>the organisation’s services and/or products</w:t>
      </w:r>
    </w:p>
    <w:p w:rsidR="00000000" w:rsidRPr="00082BB0" w:rsidP="00082BB0">
      <w:pPr>
        <w:pStyle w:val="ListBullet2"/>
      </w:pPr>
      <w:r w:rsidRPr="00082BB0">
        <w:t>emerging technologies, and trends, in the industry area that may affect the organisation’s operations</w:t>
      </w:r>
    </w:p>
    <w:p w:rsidR="00000000" w:rsidRPr="00082BB0" w:rsidP="00082BB0">
      <w:pPr>
        <w:pStyle w:val="ListBullet"/>
      </w:pPr>
      <w:r w:rsidRPr="00082BB0">
        <w:t>feat</w:t>
      </w:r>
      <w:r w:rsidRPr="00082BB0">
        <w:t>ures of the partner organisation, including:</w:t>
      </w:r>
    </w:p>
    <w:p w:rsidR="00000000" w:rsidRPr="00082BB0" w:rsidP="00082BB0">
      <w:pPr>
        <w:pStyle w:val="ListBullet2"/>
      </w:pPr>
      <w:r w:rsidRPr="00082BB0">
        <w:t>the purpose of the organisation, its strategic direction and plans</w:t>
      </w:r>
    </w:p>
    <w:p w:rsidR="00000000" w:rsidRPr="00082BB0" w:rsidP="00082BB0">
      <w:pPr>
        <w:pStyle w:val="ListBullet2"/>
      </w:pPr>
      <w:r w:rsidRPr="00082BB0">
        <w:t>staffing numbers and organisational structure</w:t>
      </w:r>
    </w:p>
    <w:p w:rsidR="00000000" w:rsidRPr="00082BB0" w:rsidP="00082BB0">
      <w:pPr>
        <w:pStyle w:val="ListBullet2"/>
      </w:pPr>
      <w:r w:rsidRPr="00082BB0">
        <w:t>reporting and recordkeeping requirements</w:t>
      </w:r>
    </w:p>
    <w:p w:rsidR="00000000" w:rsidRPr="00082BB0" w:rsidP="00082BB0">
      <w:pPr>
        <w:pStyle w:val="ListBullet2"/>
      </w:pPr>
      <w:r w:rsidRPr="00082BB0">
        <w:t>any policies and procedures relevant to the partnership,</w:t>
      </w:r>
      <w:r w:rsidRPr="00082BB0">
        <w:t xml:space="preserve"> including quality, and workplace health and safety (WHS) procedures</w:t>
      </w:r>
    </w:p>
    <w:p w:rsidR="00000000" w:rsidRPr="00082BB0" w:rsidP="00082BB0">
      <w:pPr>
        <w:pStyle w:val="ListBullet"/>
      </w:pPr>
      <w:r w:rsidRPr="00082BB0">
        <w:t>the importance of responding to the client organisation’s needs efficiently and effectively</w:t>
      </w:r>
    </w:p>
    <w:p w:rsidR="00000000" w:rsidRPr="00082BB0" w:rsidP="00082BB0">
      <w:pPr>
        <w:pStyle w:val="ListBullet"/>
      </w:pPr>
      <w:r w:rsidRPr="00082BB0">
        <w:t>training and assessment practices and procedures, including:</w:t>
      </w:r>
    </w:p>
    <w:p w:rsidR="00124983" w:rsidP="00082BB0">
      <w:pPr>
        <w:pStyle w:val="ListBullet2"/>
      </w:pPr>
      <w:r w:rsidRPr="00082BB0">
        <w:t>how the customisation of units of competency, resources and assessment tasks can be undertaken to meet organisational needs.</w:t>
      </w:r>
    </w:p>
    <w:p w:rsidR="00124983" w:rsidP="00082BB0">
      <w:pPr>
        <w:pStyle w:val="ListBullet2"/>
      </w:pPr>
    </w:p>
    <w:p w:rsidR="00000000" w:rsidRPr="00082BB0" w:rsidP="00082BB0">
      <w:pPr>
        <w:pStyle w:val="Heading1"/>
      </w:pPr>
      <w:bookmarkStart w:id="11" w:name="O_919353"/>
      <w:bookmarkEnd w:id="11"/>
      <w:r w:rsidRPr="00082BB0">
        <w:t>Assessment Conditions</w:t>
      </w:r>
    </w:p>
    <w:p w:rsidR="00000000" w:rsidRPr="00082BB0" w:rsidP="00124983">
      <w:pPr>
        <w:pStyle w:val="BodyText"/>
      </w:pPr>
      <w:r w:rsidRPr="00082BB0">
        <w:t>Gather evidence to demonstrate consistent performance in conditions that are safe and repli</w:t>
      </w:r>
      <w:r w:rsidRPr="00082BB0">
        <w:t xml:space="preserve">cate the workplace. Conditions must be typical of those experienced in the training and assessment environment, and </w:t>
      </w:r>
      <w:r w:rsidRPr="00082BB0">
        <w:t>include access to the RTO’s policy in relationship to partnerships with external organisations.</w:t>
      </w:r>
    </w:p>
    <w:p w:rsidR="00000000" w:rsidRPr="00082BB0" w:rsidP="00124983">
      <w:pPr>
        <w:pStyle w:val="BodyText"/>
      </w:pPr>
      <w:r w:rsidRPr="00082BB0">
        <w:t>Assessors must satisfy the requirements for</w:t>
      </w:r>
      <w:r w:rsidRPr="00082BB0">
        <w:t xml:space="preserve"> assessors in applicable vocational education and training legislation, frameworks and/or standards.</w:t>
      </w:r>
    </w:p>
    <w:p w:rsidR="00000000" w:rsidRPr="00082BB0" w:rsidP="00082BB0">
      <w:pPr>
        <w:pStyle w:val="Heading1"/>
      </w:pPr>
      <w:bookmarkStart w:id="12" w:name="O_919365"/>
      <w:bookmarkEnd w:id="12"/>
      <w:r w:rsidRPr="00082BB0">
        <w:t>Links</w:t>
      </w:r>
    </w:p>
    <w:p w:rsidR="00000000" w:rsidRPr="00082BB0" w:rsidP="00124983">
      <w:pPr>
        <w:pStyle w:val="BodyText"/>
      </w:pPr>
      <w:r w:rsidRPr="00082B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62CE3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082BB0" w:rsidP="00082BB0"/>
    <w:sectPr w:rsidSect="00082B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B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BB0" w:rsidRPr="00124983" w:rsidP="001249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B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983" w:rsidP="00082B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24983" w:rsidP="00082B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124983" w:rsidP="00082B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BB0" w:rsidP="00082B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4983">
      <w:t>Approved</w:t>
    </w:r>
    <w:r w:rsidR="001249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498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4983">
      <w:rPr>
        <w:noProof/>
      </w:rPr>
      <w:t>5</w:t>
    </w:r>
    <w:r>
      <w:rPr>
        <w:noProof/>
      </w:rPr>
      <w:fldChar w:fldCharType="end"/>
    </w:r>
  </w:p>
  <w:p w:rsidR="00082BB0" w:rsidP="00082B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49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4983">
      <w:t>DEWR</w:t>
    </w:r>
    <w:r w:rsidR="00124983">
      <w:fldChar w:fldCharType="end"/>
    </w:r>
  </w:p>
  <w:p w:rsidR="00082BB0" w:rsidP="00082B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B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9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BB0" w:rsidRPr="00124983" w:rsidP="001249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B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983" w:rsidRPr="002D2AF8" w:rsidP="00082B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TAEICR501 Work in partnership with industry, enterprises and community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4983" w:rsidP="00082B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BB0" w:rsidRPr="002D2AF8" w:rsidP="00082B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4983">
      <w:t>TAEICR501 Work in partnership with industry, enterprises and community groups</w:t>
    </w:r>
    <w:r w:rsidR="001249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4983">
      <w:rPr>
        <w:noProof/>
      </w:rPr>
      <w:t>2 March 2025</w:t>
    </w:r>
    <w:r>
      <w:fldChar w:fldCharType="end"/>
    </w:r>
  </w:p>
  <w:p w:rsidR="00082BB0" w:rsidP="00082B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34B4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1E6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00AF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B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B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B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B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B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B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B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B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B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B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B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BB0"/>
  </w:style>
  <w:style w:type="character" w:customStyle="1" w:styleId="Heading1Char">
    <w:name w:val="Heading 1 Char"/>
    <w:basedOn w:val="DefaultParagraphFont"/>
    <w:link w:val="Heading1"/>
    <w:rsid w:val="00082B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B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B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B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2BB0"/>
    <w:rPr>
      <w:b/>
      <w:spacing w:val="0"/>
    </w:rPr>
  </w:style>
  <w:style w:type="paragraph" w:styleId="ListBullet2">
    <w:name w:val="List Bullet 2"/>
    <w:basedOn w:val="List2"/>
    <w:rsid w:val="00082BB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2BB0"/>
    <w:rPr>
      <w:i/>
    </w:rPr>
  </w:style>
  <w:style w:type="paragraph" w:customStyle="1" w:styleId="SuperHeading">
    <w:name w:val="SuperHeading"/>
    <w:basedOn w:val="Normal"/>
    <w:rsid w:val="00082B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B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B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B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B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B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B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B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B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B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B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B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B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B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B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B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B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B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B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B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B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B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2B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B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B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2B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B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B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B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B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B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B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B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B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2B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B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B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BB0"/>
  </w:style>
  <w:style w:type="paragraph" w:styleId="TableofFigures">
    <w:name w:val="table of figures"/>
    <w:basedOn w:val="Normal"/>
    <w:next w:val="Normal"/>
    <w:semiHidden/>
    <w:rsid w:val="00082B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B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2BB0"/>
    <w:rPr>
      <w:rFonts w:ascii="Wingdings" w:hAnsi="Wingdings"/>
    </w:rPr>
  </w:style>
  <w:style w:type="paragraph" w:customStyle="1" w:styleId="TableHeading">
    <w:name w:val="Table Heading"/>
    <w:basedOn w:val="HeadingBase"/>
    <w:rsid w:val="00082B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BB0"/>
    <w:rPr>
      <w:color w:val="0033CC"/>
      <w:u w:val="none"/>
    </w:rPr>
  </w:style>
  <w:style w:type="paragraph" w:customStyle="1" w:styleId="BodyTextRight">
    <w:name w:val="Body Text Right"/>
    <w:basedOn w:val="BodyText"/>
    <w:rsid w:val="00082B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B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B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B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B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B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BB0"/>
    <w:rPr>
      <w:sz w:val="32"/>
    </w:rPr>
  </w:style>
  <w:style w:type="paragraph" w:customStyle="1" w:styleId="HeadingProcedure">
    <w:name w:val="Heading Procedure"/>
    <w:basedOn w:val="HeadingBase"/>
    <w:next w:val="Normal"/>
    <w:rsid w:val="00082B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BB0"/>
    <w:pPr>
      <w:spacing w:before="60" w:after="60"/>
    </w:pPr>
  </w:style>
  <w:style w:type="paragraph" w:styleId="ListContinue">
    <w:name w:val="List Continue"/>
    <w:basedOn w:val="List"/>
    <w:rsid w:val="00082BB0"/>
    <w:pPr>
      <w:ind w:firstLine="0"/>
    </w:pPr>
  </w:style>
  <w:style w:type="paragraph" w:customStyle="1" w:styleId="ListNote">
    <w:name w:val="List Note"/>
    <w:basedOn w:val="List"/>
    <w:rsid w:val="00082B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B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B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BB0"/>
    <w:rPr>
      <w:rFonts w:ascii="Courier New" w:hAnsi="Courier New"/>
    </w:rPr>
  </w:style>
  <w:style w:type="paragraph" w:customStyle="1" w:styleId="NoteBullet">
    <w:name w:val="Note Bullet"/>
    <w:basedOn w:val="Note"/>
    <w:rsid w:val="00082B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B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B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B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B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2B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B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BB0"/>
    <w:rPr>
      <w:b/>
      <w:smallCaps/>
    </w:rPr>
  </w:style>
  <w:style w:type="paragraph" w:customStyle="1" w:styleId="TableListNumber">
    <w:name w:val="Table List Number"/>
    <w:basedOn w:val="ListNumber"/>
    <w:rsid w:val="00082B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B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BB0"/>
    <w:pPr>
      <w:numPr>
        <w:numId w:val="9"/>
      </w:numPr>
    </w:pPr>
  </w:style>
  <w:style w:type="paragraph" w:customStyle="1" w:styleId="ListAlpha2">
    <w:name w:val="List Alpha 2"/>
    <w:basedOn w:val="List2"/>
    <w:rsid w:val="00082BB0"/>
    <w:pPr>
      <w:numPr>
        <w:numId w:val="8"/>
      </w:numPr>
    </w:pPr>
  </w:style>
  <w:style w:type="paragraph" w:styleId="List2">
    <w:name w:val="List 2"/>
    <w:basedOn w:val="BodyText"/>
    <w:rsid w:val="00082B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B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B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B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B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B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2BB0"/>
    <w:pPr>
      <w:numPr>
        <w:numId w:val="4"/>
      </w:numPr>
    </w:pPr>
  </w:style>
  <w:style w:type="paragraph" w:styleId="ListContinue2">
    <w:name w:val="List Continue 2"/>
    <w:basedOn w:val="List2"/>
    <w:rsid w:val="00082BB0"/>
    <w:pPr>
      <w:ind w:firstLine="0"/>
    </w:pPr>
  </w:style>
  <w:style w:type="paragraph" w:styleId="ListContinue3">
    <w:name w:val="List Continue 3"/>
    <w:basedOn w:val="List3"/>
    <w:rsid w:val="00082BB0"/>
    <w:pPr>
      <w:ind w:left="1021" w:firstLine="0"/>
    </w:pPr>
  </w:style>
  <w:style w:type="paragraph" w:styleId="ListContinue4">
    <w:name w:val="List Continue 4"/>
    <w:basedOn w:val="List4"/>
    <w:rsid w:val="00082BB0"/>
    <w:pPr>
      <w:ind w:firstLine="0"/>
    </w:pPr>
  </w:style>
  <w:style w:type="paragraph" w:styleId="ListContinue5">
    <w:name w:val="List Continue 5"/>
    <w:basedOn w:val="List5"/>
    <w:rsid w:val="00082BB0"/>
    <w:pPr>
      <w:ind w:firstLine="0"/>
    </w:pPr>
  </w:style>
  <w:style w:type="paragraph" w:styleId="ListNumber3">
    <w:name w:val="List Number 3"/>
    <w:basedOn w:val="List3"/>
    <w:rsid w:val="00082BB0"/>
    <w:pPr>
      <w:numPr>
        <w:numId w:val="5"/>
      </w:numPr>
    </w:pPr>
  </w:style>
  <w:style w:type="paragraph" w:styleId="ListNumber4">
    <w:name w:val="List Number 4"/>
    <w:basedOn w:val="List4"/>
    <w:rsid w:val="00082BB0"/>
    <w:pPr>
      <w:numPr>
        <w:numId w:val="6"/>
      </w:numPr>
    </w:pPr>
  </w:style>
  <w:style w:type="paragraph" w:styleId="ListNumber5">
    <w:name w:val="List Number 5"/>
    <w:basedOn w:val="List5"/>
    <w:rsid w:val="00082BB0"/>
    <w:pPr>
      <w:numPr>
        <w:numId w:val="7"/>
      </w:numPr>
    </w:pPr>
  </w:style>
  <w:style w:type="paragraph" w:styleId="BlockText">
    <w:name w:val="Block Text"/>
    <w:basedOn w:val="Normal"/>
    <w:rsid w:val="00082B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B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BB0"/>
    <w:rPr>
      <w:sz w:val="16"/>
      <w:vertAlign w:val="superscript"/>
    </w:rPr>
  </w:style>
  <w:style w:type="character" w:customStyle="1" w:styleId="Symbols">
    <w:name w:val="Symbols"/>
    <w:basedOn w:val="DefaultParagraphFont"/>
    <w:rsid w:val="00082BB0"/>
    <w:rPr>
      <w:rFonts w:ascii="Symbol" w:hAnsi="Symbol"/>
    </w:rPr>
  </w:style>
  <w:style w:type="character" w:customStyle="1" w:styleId="MenuOptions">
    <w:name w:val="Menu Options"/>
    <w:basedOn w:val="DefaultParagraphFont"/>
    <w:rsid w:val="00082B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BB0"/>
    <w:rPr>
      <w:b/>
    </w:rPr>
  </w:style>
  <w:style w:type="character" w:customStyle="1" w:styleId="Underlined">
    <w:name w:val="Underlined"/>
    <w:basedOn w:val="DefaultParagraphFont"/>
    <w:rsid w:val="00082BB0"/>
    <w:rPr>
      <w:u w:val="single"/>
    </w:rPr>
  </w:style>
  <w:style w:type="paragraph" w:customStyle="1" w:styleId="TableBodyTextRight">
    <w:name w:val="Table Body Text Right"/>
    <w:basedOn w:val="TableBodyText"/>
    <w:rsid w:val="00082B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BB0"/>
    <w:rPr>
      <w:sz w:val="18"/>
    </w:rPr>
  </w:style>
  <w:style w:type="paragraph" w:customStyle="1" w:styleId="BodySmallRight">
    <w:name w:val="Body Small Right"/>
    <w:basedOn w:val="BodyTextRight"/>
    <w:rsid w:val="00082BB0"/>
    <w:rPr>
      <w:sz w:val="18"/>
      <w:szCs w:val="18"/>
    </w:rPr>
  </w:style>
  <w:style w:type="paragraph" w:customStyle="1" w:styleId="MarginEdition">
    <w:name w:val="Margin Edition"/>
    <w:basedOn w:val="MarginNote"/>
    <w:rsid w:val="00082B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BB0"/>
    <w:rPr>
      <w:sz w:val="2"/>
      <w:szCs w:val="2"/>
    </w:rPr>
  </w:style>
  <w:style w:type="character" w:customStyle="1" w:styleId="Small">
    <w:name w:val="Small"/>
    <w:basedOn w:val="DefaultParagraphFont"/>
    <w:rsid w:val="00082BB0"/>
    <w:rPr>
      <w:sz w:val="16"/>
    </w:rPr>
  </w:style>
  <w:style w:type="paragraph" w:customStyle="1" w:styleId="WideTable">
    <w:name w:val="Wide Table"/>
    <w:basedOn w:val="Normal"/>
    <w:rsid w:val="00082B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BB0"/>
  </w:style>
  <w:style w:type="paragraph" w:styleId="Quote">
    <w:name w:val="Quote"/>
    <w:basedOn w:val="Heading1"/>
    <w:link w:val="QuoteChar"/>
    <w:qFormat/>
    <w:rsid w:val="00082B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B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BB0"/>
    <w:pPr>
      <w:pageBreakBefore/>
    </w:pPr>
  </w:style>
  <w:style w:type="paragraph" w:customStyle="1" w:styleId="Border">
    <w:name w:val="Border"/>
    <w:basedOn w:val="Normal"/>
    <w:qFormat/>
    <w:rsid w:val="00082B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B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B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B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B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B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B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B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B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BB0"/>
    <w:rPr>
      <w:u w:val="single"/>
    </w:rPr>
  </w:style>
  <w:style w:type="character" w:customStyle="1" w:styleId="BoldandItalics">
    <w:name w:val="Bold and Italics"/>
    <w:qFormat/>
    <w:rsid w:val="00082BB0"/>
    <w:rPr>
      <w:b/>
      <w:i/>
      <w:u w:val="none"/>
    </w:rPr>
  </w:style>
  <w:style w:type="paragraph" w:styleId="BalloonText">
    <w:name w:val="Balloon Text"/>
    <w:basedOn w:val="Normal"/>
    <w:link w:val="BalloonTextChar"/>
    <w:rsid w:val="00082B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B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B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B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B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B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BB0"/>
    <w:pPr>
      <w:spacing w:before="0" w:after="0"/>
    </w:pPr>
  </w:style>
  <w:style w:type="paragraph" w:customStyle="1" w:styleId="BodyTextBold">
    <w:name w:val="Body Text Bold"/>
    <w:basedOn w:val="BodyText"/>
    <w:qFormat/>
    <w:rsid w:val="00082BB0"/>
    <w:rPr>
      <w:b/>
    </w:rPr>
  </w:style>
  <w:style w:type="character" w:styleId="Hyperlink">
    <w:name w:val="Hyperlink"/>
    <w:basedOn w:val="DefaultParagraphFont"/>
    <w:uiPriority w:val="99"/>
    <w:unhideWhenUsed/>
    <w:rsid w:val="001249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1244</Words>
  <Characters>7937</Characters>
  <Application>Microsoft Office Word</Application>
  <DocSecurity>0</DocSecurity>
  <Lines>273</Lines>
  <Paragraphs>145</Paragraphs>
  <ScaleCrop>false</ScaleCrop>
  <Company>Author-it Software Corporation Ltd.</Company>
  <LinksUpToDate>false</LinksUpToDate>
  <CharactersWithSpaces>9036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TAEICR501 Work in partnership with industry, enterprises and community groups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2025-03-01T16:00:00Z</dcterms:created>
  <dcterms:modified xsi:type="dcterms:W3CDTF">2025-03-01T16:00:00Z</dcterms:modified>
</cp:coreProperties>
</file>