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2EB" w:rsidP="00AD22EB">
      <w:pPr>
        <w:pStyle w:val="Title"/>
      </w:pPr>
      <w:r>
        <w:fldChar w:fldCharType="begin"/>
      </w:r>
      <w:r>
        <w:instrText xml:space="preserve"> TITLE   \* MERGEFORMAT </w:instrText>
      </w:r>
      <w:r>
        <w:fldChar w:fldCharType="separate"/>
      </w:r>
      <w:r>
        <w:t>TAEDES514 Research and develop nationally recognised training products</w:t>
      </w:r>
      <w:r>
        <w:fldChar w:fldCharType="end"/>
      </w:r>
    </w:p>
    <w:p w:rsidR="00AD22EB" w:rsidP="00AD22EB">
      <w:pPr>
        <w:pStyle w:val="Version"/>
        <w:sectPr w:rsidSect="008703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03FB" w:rsidP="008703FB">
      <w:pPr>
        <w:pStyle w:val="SuperHeading"/>
      </w:pPr>
      <w:r w:rsidRPr="008703FB">
        <w:t>TAEDES514 Research and develop nationally recognised training products</w:t>
      </w:r>
    </w:p>
    <w:p w:rsidR="00000000" w:rsidRPr="008703FB" w:rsidP="008703FB">
      <w:pPr>
        <w:pStyle w:val="Heading1"/>
      </w:pPr>
      <w:bookmarkStart w:id="1" w:name="O_1272904"/>
      <w:bookmarkEnd w:id="1"/>
      <w:r w:rsidRPr="008703FB">
        <w:t>Modification History</w:t>
      </w:r>
    </w:p>
    <w:tbl>
      <w:tblPr>
        <w:tblW w:w="0" w:type="auto"/>
        <w:tblLayout w:type="fixed"/>
        <w:tblCellMar>
          <w:left w:w="62" w:type="dxa"/>
          <w:right w:w="62" w:type="dxa"/>
        </w:tblCellMar>
        <w:tblLook w:val="0000"/>
      </w:tblPr>
      <w:tblGrid>
        <w:gridCol w:w="1393"/>
        <w:gridCol w:w="7561"/>
      </w:tblGrid>
      <w:tr w:rsidTr="008703FB">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3FB" w:rsidP="008703FB">
            <w:pPr>
              <w:pStyle w:val="BodyText"/>
            </w:pPr>
            <w:r w:rsidRPr="008703FB">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3FB">
            <w:pPr>
              <w:pStyle w:val="BodyText"/>
              <w:rPr>
                <w:lang w:val="en-NZ"/>
              </w:rPr>
            </w:pPr>
            <w:r w:rsidRPr="008703FB">
              <w:rPr>
                <w:rStyle w:val="SpecialBold"/>
              </w:rPr>
              <w:t>Comments</w:t>
            </w:r>
          </w:p>
        </w:tc>
      </w:tr>
      <w:tr w:rsidTr="008703FB">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3FB">
            <w:pPr>
              <w:pStyle w:val="BodyText"/>
              <w:rPr>
                <w:lang w:val="en-NZ"/>
              </w:rPr>
            </w:pPr>
            <w:r w:rsidRPr="008703FB">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3FB" w:rsidP="008703FB">
            <w:pPr>
              <w:pStyle w:val="BodyText"/>
            </w:pPr>
            <w:r w:rsidRPr="008703FB">
              <w:t>This version first released with TAE Training and Education Training Package Version 5.0.</w:t>
            </w:r>
          </w:p>
          <w:p w:rsidR="00000000" w:rsidRPr="008703FB" w:rsidP="008703FB">
            <w:pPr>
              <w:pStyle w:val="BodyText"/>
            </w:pPr>
            <w:r w:rsidRPr="008703FB">
              <w:t>Supersedes and is not equivalent to TAEDES504 Research and develop units of competency.</w:t>
            </w:r>
          </w:p>
        </w:tc>
      </w:tr>
    </w:tbl>
    <w:p w:rsidR="00000000" w:rsidRPr="008703FB" w:rsidP="008703FB">
      <w:pPr>
        <w:pStyle w:val="BodyText"/>
      </w:pPr>
    </w:p>
    <w:p w:rsidR="00000000" w:rsidRPr="008703FB" w:rsidP="008703FB">
      <w:pPr>
        <w:pStyle w:val="AllowPageBreak"/>
      </w:pPr>
    </w:p>
    <w:p w:rsidR="00000000" w:rsidRPr="008703FB" w:rsidP="008703FB">
      <w:pPr>
        <w:pStyle w:val="Heading1"/>
      </w:pPr>
      <w:bookmarkStart w:id="2" w:name="O_1272905"/>
      <w:bookmarkEnd w:id="2"/>
      <w:r w:rsidRPr="008703FB">
        <w:t>Application</w:t>
      </w:r>
    </w:p>
    <w:p w:rsidR="00000000" w:rsidRPr="008703FB" w:rsidP="00AD22EB">
      <w:pPr>
        <w:pStyle w:val="BodyText"/>
      </w:pPr>
      <w:r w:rsidRPr="008703FB">
        <w:t>This unit describes the skills and knowledge required to research and develop nationally recognised training products to address work f</w:t>
      </w:r>
      <w:r w:rsidRPr="008703FB">
        <w:t>unctions and processes, job roles and vocational outcomes; and reflect the features of quality products.</w:t>
      </w:r>
    </w:p>
    <w:p w:rsidR="00000000" w:rsidRPr="008703FB" w:rsidP="00AD22EB">
      <w:pPr>
        <w:pStyle w:val="BodyText"/>
      </w:pPr>
      <w:r w:rsidRPr="008703FB">
        <w:t>It applies to those who work under limited supervision and use a range of specialised analytical or managerial skills, in researching and developing tr</w:t>
      </w:r>
      <w:r w:rsidRPr="008703FB">
        <w:t xml:space="preserve">aining products, which may be either nationally recognised or aligned with other recognised frameworks. The products developed in this unit are not those that vocational education and training (VET) teachers, trainers and assessors use to deliver training </w:t>
      </w:r>
      <w:r w:rsidRPr="008703FB">
        <w:t>and assessment.</w:t>
      </w:r>
    </w:p>
    <w:p w:rsidR="00000000" w:rsidRPr="008703FB" w:rsidP="00AD22EB">
      <w:pPr>
        <w:pStyle w:val="BodyText"/>
      </w:pPr>
      <w:r w:rsidRPr="008703FB">
        <w:t>No licensing, legislative or certification requirements apply to this unit at the time of publication.</w:t>
      </w:r>
    </w:p>
    <w:p w:rsidR="00000000" w:rsidRPr="008703FB" w:rsidP="008703FB">
      <w:pPr>
        <w:pStyle w:val="Heading1"/>
      </w:pPr>
      <w:bookmarkStart w:id="3" w:name="O_1272908"/>
      <w:bookmarkEnd w:id="3"/>
      <w:r w:rsidRPr="008703FB">
        <w:t>Unit Sector</w:t>
      </w:r>
    </w:p>
    <w:p w:rsidR="00000000" w:rsidRPr="008703FB" w:rsidP="00AD22EB">
      <w:pPr>
        <w:pStyle w:val="BodyText"/>
      </w:pPr>
      <w:r w:rsidRPr="008703FB">
        <w:t>Design</w:t>
      </w:r>
    </w:p>
    <w:p w:rsidR="00000000" w:rsidRPr="008703FB" w:rsidP="008703FB">
      <w:pPr>
        <w:pStyle w:val="Heading1"/>
      </w:pPr>
      <w:bookmarkStart w:id="4" w:name="O_1272909"/>
      <w:bookmarkEnd w:id="4"/>
      <w:r w:rsidRPr="008703FB">
        <w:t>Elements and Performance Criteria</w:t>
      </w:r>
    </w:p>
    <w:tbl>
      <w:tblPr>
        <w:tblW w:w="0" w:type="auto"/>
        <w:tblLayout w:type="fixed"/>
        <w:tblCellMar>
          <w:left w:w="62" w:type="dxa"/>
          <w:right w:w="62" w:type="dxa"/>
        </w:tblCellMar>
        <w:tblLook w:val="0000"/>
      </w:tblPr>
      <w:tblGrid>
        <w:gridCol w:w="2190"/>
        <w:gridCol w:w="6764"/>
      </w:tblGrid>
      <w:tr w:rsidTr="008703FB">
        <w:tblPrEx>
          <w:tblW w:w="0" w:type="auto"/>
          <w:tblLayout w:type="fixed"/>
          <w:tblCellMar>
            <w:left w:w="62" w:type="dxa"/>
            <w:right w:w="62" w:type="dxa"/>
          </w:tblCellMar>
          <w:tblLook w:val="0000"/>
        </w:tblPrEx>
        <w:trPr>
          <w:tblHeader/>
        </w:trPr>
        <w:tc>
          <w:tcPr>
            <w:tcW w:w="21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703FB" w:rsidP="008703FB">
            <w:pPr>
              <w:pStyle w:val="BodyText"/>
            </w:pPr>
            <w:r w:rsidRPr="008703FB">
              <w:rPr>
                <w:rStyle w:val="SpecialBold"/>
              </w:rPr>
              <w:t>ELEMENTS</w:t>
            </w:r>
          </w:p>
        </w:tc>
        <w:tc>
          <w:tcPr>
            <w:tcW w:w="676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03FB">
            <w:pPr>
              <w:pStyle w:val="BodyText"/>
              <w:rPr>
                <w:lang w:val="en-NZ"/>
              </w:rPr>
            </w:pPr>
            <w:r w:rsidRPr="008703FB">
              <w:rPr>
                <w:rStyle w:val="SpecialBold"/>
              </w:rPr>
              <w:t>PERFORMANCE CRITERIA</w:t>
            </w:r>
          </w:p>
        </w:tc>
      </w:tr>
      <w:tr w:rsidTr="008703FB">
        <w:tblPrEx>
          <w:tblW w:w="0" w:type="auto"/>
          <w:tblLayout w:type="fixed"/>
          <w:tblCellMar>
            <w:left w:w="62" w:type="dxa"/>
            <w:right w:w="62" w:type="dxa"/>
          </w:tblCellMar>
          <w:tblLook w:val="0000"/>
        </w:tblPrEx>
        <w:tc>
          <w:tcPr>
            <w:tcW w:w="21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703FB" w:rsidP="008703FB">
            <w:pPr>
              <w:pStyle w:val="BodyText"/>
            </w:pPr>
            <w:r w:rsidRPr="008703FB">
              <w:rPr>
                <w:rStyle w:val="Emphasis"/>
              </w:rPr>
              <w:t xml:space="preserve">Elements </w:t>
            </w:r>
            <w:r w:rsidRPr="008703FB">
              <w:t xml:space="preserve">describe the </w:t>
            </w:r>
            <w:r w:rsidRPr="008703FB">
              <w:rPr>
                <w:rStyle w:val="Emphasis"/>
              </w:rPr>
              <w:t>essential outcomes.</w:t>
            </w:r>
          </w:p>
        </w:tc>
        <w:tc>
          <w:tcPr>
            <w:tcW w:w="676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03FB">
            <w:pPr>
              <w:pStyle w:val="BodyText"/>
              <w:rPr>
                <w:lang w:val="en-NZ"/>
              </w:rPr>
            </w:pPr>
            <w:r w:rsidRPr="008703FB">
              <w:rPr>
                <w:rStyle w:val="Emphasis"/>
              </w:rPr>
              <w:t>Performance criteria describe the performance needed to demonstrate achievement of the element.</w:t>
            </w:r>
          </w:p>
        </w:tc>
      </w:tr>
      <w:tr w:rsidTr="008703FB">
        <w:tblPrEx>
          <w:tblW w:w="0" w:type="auto"/>
          <w:tblLayout w:type="fixed"/>
          <w:tblCellMar>
            <w:left w:w="62" w:type="dxa"/>
            <w:right w:w="62" w:type="dxa"/>
          </w:tblCellMar>
          <w:tblLook w:val="0000"/>
        </w:tblPrEx>
        <w:tc>
          <w:tcPr>
            <w:tcW w:w="2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3FB">
            <w:pPr>
              <w:pStyle w:val="List"/>
              <w:rPr>
                <w:lang w:val="en-NZ"/>
              </w:rPr>
            </w:pPr>
            <w:r w:rsidRPr="008703FB">
              <w:t xml:space="preserve">1. Determine </w:t>
            </w:r>
            <w:r w:rsidRPr="008703FB">
              <w:t xml:space="preserve">requirements of nationally recognised training product </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3FB" w:rsidP="008703FB">
            <w:pPr>
              <w:pStyle w:val="List"/>
            </w:pPr>
            <w:r w:rsidRPr="008703FB">
              <w:t>1.1 Clarify purpose and scope for developing product</w:t>
            </w:r>
          </w:p>
          <w:p w:rsidR="00000000" w:rsidRPr="008703FB" w:rsidP="008703FB">
            <w:pPr>
              <w:pStyle w:val="List"/>
            </w:pPr>
            <w:r w:rsidRPr="008703FB">
              <w:t xml:space="preserve">1.2 </w:t>
            </w:r>
            <w:r w:rsidRPr="008703FB">
              <w:t>Identify and confirm with relevant people, systems and processes necessary to manage development of the product</w:t>
            </w:r>
          </w:p>
          <w:p w:rsidR="00000000" w:rsidRPr="008703FB" w:rsidP="008703FB">
            <w:pPr>
              <w:pStyle w:val="List"/>
            </w:pPr>
            <w:r w:rsidRPr="008703FB">
              <w:t>1.3 Conduct initial research according to identified purpose and scope to identify information and stakeholders relevant to the product</w:t>
            </w:r>
          </w:p>
          <w:p w:rsidR="00000000" w:rsidRPr="008703FB" w:rsidP="008703FB">
            <w:pPr>
              <w:pStyle w:val="List"/>
            </w:pPr>
            <w:r w:rsidRPr="008703FB">
              <w:t xml:space="preserve">1.4 Use </w:t>
            </w:r>
            <w:r w:rsidRPr="008703FB">
              <w:t>research methods to analyse the industry context, job role, job tasks, skills and knowledge associated with product</w:t>
            </w:r>
          </w:p>
          <w:p w:rsidR="00000000" w:rsidRPr="008703FB" w:rsidP="008703FB">
            <w:pPr>
              <w:pStyle w:val="List"/>
            </w:pPr>
            <w:r w:rsidRPr="008703FB">
              <w:t>1.5 Establish overview of standard of competent work performance to be specified</w:t>
            </w:r>
          </w:p>
          <w:p w:rsidR="00000000" w:rsidP="008703FB">
            <w:pPr>
              <w:pStyle w:val="List"/>
              <w:rPr>
                <w:lang w:val="en-NZ"/>
              </w:rPr>
            </w:pPr>
            <w:r w:rsidRPr="008703FB">
              <w:t>1.6 Document research outcomes and confirm with required st</w:t>
            </w:r>
            <w:r w:rsidRPr="008703FB">
              <w:t>akeholders</w:t>
            </w:r>
          </w:p>
        </w:tc>
      </w:tr>
      <w:tr w:rsidTr="008703FB">
        <w:tblPrEx>
          <w:tblW w:w="0" w:type="auto"/>
          <w:tblLayout w:type="fixed"/>
          <w:tblCellMar>
            <w:left w:w="62" w:type="dxa"/>
            <w:right w:w="62" w:type="dxa"/>
          </w:tblCellMar>
          <w:tblLook w:val="0000"/>
        </w:tblPrEx>
        <w:tc>
          <w:tcPr>
            <w:tcW w:w="2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3FB">
            <w:pPr>
              <w:pStyle w:val="List"/>
              <w:rPr>
                <w:lang w:val="en-NZ"/>
              </w:rPr>
            </w:pPr>
            <w:r w:rsidRPr="008703FB">
              <w:t xml:space="preserve">2. Develop nationally recognised training product </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3FB" w:rsidP="008703FB">
            <w:pPr>
              <w:pStyle w:val="List"/>
            </w:pPr>
            <w:r w:rsidRPr="008703FB">
              <w:t>2.1 Access and interpret standards and guidelines relevant to product content, format and structure</w:t>
            </w:r>
          </w:p>
          <w:p w:rsidR="00000000" w:rsidRPr="008703FB" w:rsidP="008703FB">
            <w:pPr>
              <w:pStyle w:val="List"/>
            </w:pPr>
            <w:r w:rsidRPr="008703FB">
              <w:t>2.2 Develop and draft product according to research outcomes, applicable standards and guidelines, and features of quality nationally recognised training products</w:t>
            </w:r>
          </w:p>
          <w:p w:rsidR="00000000" w:rsidRPr="008703FB" w:rsidP="008703FB">
            <w:pPr>
              <w:pStyle w:val="List"/>
            </w:pPr>
            <w:r w:rsidRPr="008703FB">
              <w:t>2.3 Review draft content and check that its language is clear and unambiguous and its structu</w:t>
            </w:r>
            <w:r w:rsidRPr="008703FB">
              <w:t>re logical</w:t>
            </w:r>
          </w:p>
          <w:p w:rsidR="00000000" w:rsidP="008703FB">
            <w:pPr>
              <w:pStyle w:val="List"/>
              <w:rPr>
                <w:lang w:val="en-NZ"/>
              </w:rPr>
            </w:pPr>
            <w:r w:rsidRPr="008703FB">
              <w:t>2.4 Confirm content of draft product with required people</w:t>
            </w:r>
          </w:p>
        </w:tc>
      </w:tr>
      <w:tr w:rsidTr="008703FB">
        <w:tblPrEx>
          <w:tblW w:w="0" w:type="auto"/>
          <w:tblLayout w:type="fixed"/>
          <w:tblCellMar>
            <w:left w:w="62" w:type="dxa"/>
            <w:right w:w="62" w:type="dxa"/>
          </w:tblCellMar>
          <w:tblLook w:val="0000"/>
        </w:tblPrEx>
        <w:tc>
          <w:tcPr>
            <w:tcW w:w="2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3FB">
            <w:pPr>
              <w:pStyle w:val="List"/>
              <w:rPr>
                <w:lang w:val="en-NZ"/>
              </w:rPr>
            </w:pPr>
            <w:r w:rsidRPr="008703FB">
              <w:t>3. Conduct consultation for the nationally recognised product</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3FB" w:rsidP="008703FB">
            <w:pPr>
              <w:pStyle w:val="List"/>
            </w:pPr>
            <w:r w:rsidRPr="008703FB">
              <w:t>3.1 Plan and document consultation process for the review and validation of product</w:t>
            </w:r>
          </w:p>
          <w:p w:rsidR="00000000" w:rsidRPr="008703FB" w:rsidP="008703FB">
            <w:pPr>
              <w:pStyle w:val="List"/>
            </w:pPr>
            <w:r w:rsidRPr="008703FB">
              <w:t xml:space="preserve">3.2 Review and confirm the consultation </w:t>
            </w:r>
            <w:r w:rsidRPr="008703FB">
              <w:t>process with relevant people</w:t>
            </w:r>
          </w:p>
          <w:p w:rsidR="00000000" w:rsidRPr="008703FB" w:rsidP="008703FB">
            <w:pPr>
              <w:pStyle w:val="List"/>
            </w:pPr>
            <w:r w:rsidRPr="008703FB">
              <w:t>3.3 Conduct the consultation process with relevant stakeholders</w:t>
            </w:r>
          </w:p>
          <w:p w:rsidR="00000000" w:rsidRPr="008703FB" w:rsidP="008703FB">
            <w:pPr>
              <w:pStyle w:val="List"/>
            </w:pPr>
            <w:r w:rsidRPr="008703FB">
              <w:t>3.4 Collate, analyse and summarise consultation feedback and document consultation outcomes</w:t>
            </w:r>
          </w:p>
          <w:p w:rsidR="00000000" w:rsidRPr="008703FB" w:rsidP="008703FB">
            <w:pPr>
              <w:pStyle w:val="List"/>
            </w:pPr>
            <w:r w:rsidRPr="008703FB">
              <w:t>3.5 Modify draft product to address consultation findings and issues ra</w:t>
            </w:r>
            <w:r w:rsidRPr="008703FB">
              <w:t>ised</w:t>
            </w:r>
          </w:p>
          <w:p w:rsidR="00000000" w:rsidP="008703FB">
            <w:pPr>
              <w:pStyle w:val="List"/>
              <w:rPr>
                <w:lang w:val="en-NZ"/>
              </w:rPr>
            </w:pPr>
            <w:r w:rsidRPr="008703FB">
              <w:t>3.6 Validate modified product with relevant stakeholders</w:t>
            </w:r>
          </w:p>
        </w:tc>
      </w:tr>
      <w:tr w:rsidTr="008703FB">
        <w:tblPrEx>
          <w:tblW w:w="0" w:type="auto"/>
          <w:tblLayout w:type="fixed"/>
          <w:tblCellMar>
            <w:left w:w="62" w:type="dxa"/>
            <w:right w:w="62" w:type="dxa"/>
          </w:tblCellMar>
          <w:tblLook w:val="0000"/>
        </w:tblPrEx>
        <w:tc>
          <w:tcPr>
            <w:tcW w:w="2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3FB">
            <w:pPr>
              <w:pStyle w:val="List"/>
              <w:rPr>
                <w:lang w:val="en-NZ"/>
              </w:rPr>
            </w:pPr>
            <w:r w:rsidRPr="008703FB">
              <w:t>4. Finalise nationally recognised training product</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3FB" w:rsidP="008703FB">
            <w:pPr>
              <w:pStyle w:val="List"/>
            </w:pPr>
            <w:r w:rsidRPr="008703FB">
              <w:t>4.1 Check product to ensure standards and guidelines are met</w:t>
            </w:r>
          </w:p>
          <w:p w:rsidR="00000000" w:rsidRPr="008703FB" w:rsidP="008703FB">
            <w:pPr>
              <w:pStyle w:val="List"/>
            </w:pPr>
            <w:r w:rsidRPr="008703FB">
              <w:t>4.2 Evaluate development process and output, and identify opportunities for impro</w:t>
            </w:r>
            <w:r w:rsidRPr="008703FB">
              <w:t>vements</w:t>
            </w:r>
          </w:p>
        </w:tc>
      </w:tr>
    </w:tbl>
    <w:p w:rsidR="00000000" w:rsidRPr="008703FB" w:rsidP="008703FB">
      <w:pPr>
        <w:pStyle w:val="BodyText"/>
      </w:pPr>
    </w:p>
    <w:p w:rsidR="00000000" w:rsidRPr="008703FB" w:rsidP="008703FB">
      <w:pPr>
        <w:pStyle w:val="AllowPageBreak"/>
      </w:pPr>
    </w:p>
    <w:p w:rsidR="00000000" w:rsidRPr="008703FB" w:rsidP="008703FB">
      <w:pPr>
        <w:pStyle w:val="Heading1"/>
      </w:pPr>
      <w:bookmarkStart w:id="5" w:name="O_1272910"/>
      <w:bookmarkEnd w:id="5"/>
      <w:r w:rsidRPr="008703FB">
        <w:t>Foundation Skills</w:t>
      </w:r>
    </w:p>
    <w:p w:rsidR="00000000" w:rsidRPr="00AD22EB" w:rsidP="00AD22EB">
      <w:pPr>
        <w:pStyle w:val="BodyText"/>
        <w:rPr>
          <w:i/>
        </w:rPr>
      </w:pPr>
      <w:r w:rsidRPr="00AD22EB">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68"/>
        <w:gridCol w:w="6986"/>
      </w:tblGrid>
      <w:tr w:rsidTr="008703FB">
        <w:tblPrEx>
          <w:tblW w:w="0" w:type="auto"/>
          <w:tblLayout w:type="fixed"/>
          <w:tblCellMar>
            <w:left w:w="62" w:type="dxa"/>
            <w:right w:w="62" w:type="dxa"/>
          </w:tblCellMar>
          <w:tblLook w:val="0000"/>
        </w:tblPrEx>
        <w:trPr>
          <w:tblHeader/>
        </w:trPr>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3FB" w:rsidP="008703FB">
            <w:pPr>
              <w:pStyle w:val="BodyText"/>
            </w:pPr>
            <w:r w:rsidRPr="008703FB">
              <w:rPr>
                <w:rStyle w:val="SpecialBold"/>
              </w:rPr>
              <w:t>Skill</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3FB">
            <w:pPr>
              <w:pStyle w:val="BodyText"/>
              <w:rPr>
                <w:lang w:val="en-NZ"/>
              </w:rPr>
            </w:pPr>
            <w:r w:rsidRPr="008703FB">
              <w:rPr>
                <w:rStyle w:val="SpecialBold"/>
              </w:rPr>
              <w:t>Description</w:t>
            </w:r>
          </w:p>
        </w:tc>
      </w:tr>
      <w:tr w:rsidTr="008703FB">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3FB">
            <w:pPr>
              <w:pStyle w:val="BodyText"/>
              <w:rPr>
                <w:lang w:val="en-NZ"/>
              </w:rPr>
            </w:pPr>
            <w:r w:rsidRPr="008703FB">
              <w:t>Digital literacy</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3FB">
            <w:pPr>
              <w:pStyle w:val="ListBullet"/>
              <w:rPr>
                <w:lang w:val="en-NZ"/>
              </w:rPr>
            </w:pPr>
            <w:r w:rsidRPr="008703FB">
              <w:t>Uses main features and functions of digital tools and electronic applications required in own role in a range of contexts to develop products and access and exchange information</w:t>
            </w:r>
          </w:p>
        </w:tc>
      </w:tr>
      <w:tr w:rsidTr="008703FB">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3FB">
            <w:pPr>
              <w:pStyle w:val="BodyText"/>
              <w:rPr>
                <w:lang w:val="en-NZ"/>
              </w:rPr>
            </w:pPr>
            <w:r w:rsidRPr="008703FB">
              <w:t>Learning</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3FB">
            <w:pPr>
              <w:pStyle w:val="ListBullet"/>
              <w:rPr>
                <w:lang w:val="en-NZ"/>
              </w:rPr>
            </w:pPr>
            <w:r w:rsidRPr="008703FB">
              <w:t>Reflects, seeks feedback and undertakes review activities to improv</w:t>
            </w:r>
            <w:r w:rsidRPr="008703FB">
              <w:t>e own practice</w:t>
            </w:r>
          </w:p>
        </w:tc>
      </w:tr>
      <w:tr w:rsidTr="008703FB">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3FB">
            <w:pPr>
              <w:pStyle w:val="BodyText"/>
              <w:rPr>
                <w:lang w:val="en-NZ"/>
              </w:rPr>
            </w:pPr>
            <w:r w:rsidRPr="008703FB">
              <w:t>Reading</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3FB">
            <w:pPr>
              <w:pStyle w:val="ListBullet"/>
              <w:rPr>
                <w:lang w:val="en-NZ"/>
              </w:rPr>
            </w:pPr>
            <w:r w:rsidRPr="008703FB">
              <w:t>Sources, analyses and interprets research material, job role specifications, standards and organisational policies and procedures, to identify information relevant to developing nationally recognised training products</w:t>
            </w:r>
          </w:p>
        </w:tc>
      </w:tr>
      <w:tr w:rsidTr="008703FB">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3FB">
            <w:pPr>
              <w:pStyle w:val="BodyText"/>
              <w:rPr>
                <w:lang w:val="en-NZ"/>
              </w:rPr>
            </w:pPr>
            <w:r w:rsidRPr="008703FB">
              <w:t>Oral communication</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3FB">
            <w:pPr>
              <w:pStyle w:val="ListBullet"/>
              <w:rPr>
                <w:lang w:val="en-NZ"/>
              </w:rPr>
            </w:pPr>
            <w:r w:rsidRPr="008703FB">
              <w:t xml:space="preserve">Uses suitable techniques to provide and elicit information, confirm understanding, explore stakeholder requirements, propose and negotiate solutions, make recommendations and suggest improvements </w:t>
            </w:r>
          </w:p>
        </w:tc>
      </w:tr>
      <w:tr w:rsidTr="008703FB">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3FB">
            <w:pPr>
              <w:pStyle w:val="BodyText"/>
              <w:rPr>
                <w:lang w:val="en-NZ"/>
              </w:rPr>
            </w:pPr>
            <w:r w:rsidRPr="008703FB">
              <w:t>Writing</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3FB" w:rsidP="008703FB">
            <w:pPr>
              <w:pStyle w:val="ListBullet"/>
            </w:pPr>
            <w:r w:rsidRPr="008703FB">
              <w:t>Structures content in a preci</w:t>
            </w:r>
            <w:r w:rsidRPr="008703FB">
              <w:t>se and logical manner that incorporates the interpretation, analysis and synthesis of information from various sources</w:t>
            </w:r>
          </w:p>
          <w:p w:rsidR="00000000" w:rsidP="008703FB">
            <w:pPr>
              <w:pStyle w:val="ListBullet"/>
              <w:rPr>
                <w:lang w:val="en-NZ"/>
              </w:rPr>
            </w:pPr>
            <w:r w:rsidRPr="008703FB">
              <w:t xml:space="preserve">Uses language, format and style appropriate to audience, purpose and context </w:t>
            </w:r>
          </w:p>
        </w:tc>
      </w:tr>
      <w:tr w:rsidTr="008703FB">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3FB">
            <w:pPr>
              <w:pStyle w:val="BodyText"/>
              <w:rPr>
                <w:lang w:val="en-NZ"/>
              </w:rPr>
            </w:pPr>
            <w:r w:rsidRPr="008703FB">
              <w:t>Self-management</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3FB" w:rsidP="008703FB">
            <w:pPr>
              <w:pStyle w:val="ListBullet"/>
            </w:pPr>
            <w:r w:rsidRPr="008703FB">
              <w:t>Recognises the importance of consultation</w:t>
            </w:r>
            <w:r w:rsidRPr="008703FB">
              <w:t xml:space="preserve"> and collaboration to clarify and confirm strategy and receive and incorporate feedback</w:t>
            </w:r>
          </w:p>
          <w:p w:rsidR="00000000" w:rsidP="008703FB">
            <w:pPr>
              <w:pStyle w:val="ListBullet"/>
              <w:rPr>
                <w:lang w:val="en-NZ"/>
              </w:rPr>
            </w:pPr>
            <w:r w:rsidRPr="008703FB">
              <w:t>Seeks feedback, reflects and identifies and responds to problems and opportunities for improvement, and considers options for different and improved approaches</w:t>
            </w:r>
          </w:p>
        </w:tc>
      </w:tr>
      <w:tr w:rsidTr="008703FB">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3FB">
            <w:pPr>
              <w:pStyle w:val="BodyText"/>
              <w:rPr>
                <w:lang w:val="en-NZ"/>
              </w:rPr>
            </w:pPr>
            <w:r w:rsidRPr="008703FB">
              <w:t>Plannin</w:t>
            </w:r>
            <w:r w:rsidRPr="008703FB">
              <w:t xml:space="preserve">g and organising </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3FB" w:rsidP="008703FB">
            <w:pPr>
              <w:pStyle w:val="ListBullet"/>
            </w:pPr>
            <w:r w:rsidRPr="008703FB">
              <w:t xml:space="preserve">Plans, organises and completes work according to defined requirements, taking responsibility for decisions </w:t>
            </w:r>
          </w:p>
        </w:tc>
      </w:tr>
    </w:tbl>
    <w:p w:rsidR="00000000" w:rsidRPr="008703FB" w:rsidP="008703FB">
      <w:pPr>
        <w:pStyle w:val="BodyText"/>
      </w:pPr>
    </w:p>
    <w:p w:rsidR="00000000" w:rsidRPr="008703FB" w:rsidP="008703FB">
      <w:pPr>
        <w:pStyle w:val="AllowPageBreak"/>
      </w:pPr>
    </w:p>
    <w:p w:rsidR="00000000" w:rsidRPr="008703FB" w:rsidP="008703FB">
      <w:pPr>
        <w:pStyle w:val="Heading1"/>
      </w:pPr>
      <w:bookmarkStart w:id="6" w:name="O_1272912"/>
      <w:bookmarkEnd w:id="6"/>
      <w:r w:rsidRPr="008703FB">
        <w:t>Unit Mapping Information</w:t>
      </w:r>
    </w:p>
    <w:p w:rsidR="00000000" w:rsidRPr="008703FB" w:rsidP="00AD22EB">
      <w:pPr>
        <w:pStyle w:val="BodyText"/>
      </w:pPr>
      <w:r w:rsidRPr="008703FB">
        <w:t>Supersedes and is not equivalent to TAEDES504 Research and develop units of competency.</w:t>
      </w:r>
    </w:p>
    <w:p w:rsidR="00000000" w:rsidRPr="008703FB" w:rsidP="008703FB">
      <w:pPr>
        <w:pStyle w:val="Heading1"/>
      </w:pPr>
      <w:bookmarkStart w:id="7" w:name="O_1272919"/>
      <w:bookmarkEnd w:id="7"/>
      <w:r w:rsidRPr="008703FB">
        <w:t>Links</w:t>
      </w:r>
    </w:p>
    <w:p w:rsidR="00000000" w:rsidRPr="008703FB" w:rsidP="00AD22EB">
      <w:pPr>
        <w:pStyle w:val="BodyText"/>
      </w:pPr>
      <w:r w:rsidRPr="008703FB">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770F82">
        <w:rPr>
          <w:rStyle w:val="Hyperlink"/>
        </w:rPr>
        <w:t>https://vetnet.gov.au/Pages/TrainingDocs.aspx?q=35337905-785d-4f93-8777-e9991ad4c6c3</w:t>
      </w:r>
      <w:r>
        <w:fldChar w:fldCharType="end"/>
      </w:r>
    </w:p>
    <w:p w:rsidR="00000000" w:rsidRPr="008703FB" w:rsidP="008703FB"/>
    <w:sectPr w:rsidSect="008703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3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3FB" w:rsidRPr="00AD22EB" w:rsidP="00AD22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3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2EB" w:rsidP="008703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22EB" w:rsidP="008703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D22EB" w:rsidP="008703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3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2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03FB" w:rsidRPr="00AD22EB" w:rsidP="00AD22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3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2EB" w:rsidRPr="002D2AF8" w:rsidP="008703FB">
    <w:pPr>
      <w:pStyle w:val="Header"/>
      <w:framePr w:wrap="around"/>
    </w:pPr>
    <w:r>
      <w:fldChar w:fldCharType="begin"/>
    </w:r>
    <w:r>
      <w:instrText xml:space="preserve"> TITLE   \* MERGEFORMAT </w:instrText>
    </w:r>
    <w:r>
      <w:fldChar w:fldCharType="separate"/>
    </w:r>
    <w:r>
      <w:t>TAEDES514 Research and develop nationally recognised training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AD22EB" w:rsidP="008703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A4F3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62E0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3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03FB"/>
    <w:pPr>
      <w:spacing w:before="360" w:after="60"/>
      <w:outlineLvl w:val="0"/>
    </w:pPr>
    <w:rPr>
      <w:sz w:val="32"/>
    </w:rPr>
  </w:style>
  <w:style w:type="paragraph" w:styleId="Heading2">
    <w:name w:val="heading 2"/>
    <w:basedOn w:val="HeadingBase"/>
    <w:next w:val="BodyText"/>
    <w:link w:val="Heading2Char"/>
    <w:qFormat/>
    <w:rsid w:val="008703FB"/>
    <w:pPr>
      <w:keepLines/>
      <w:spacing w:before="240" w:after="120"/>
      <w:outlineLvl w:val="1"/>
    </w:pPr>
    <w:rPr>
      <w:sz w:val="28"/>
      <w:szCs w:val="40"/>
    </w:rPr>
  </w:style>
  <w:style w:type="paragraph" w:styleId="Heading3">
    <w:name w:val="heading 3"/>
    <w:basedOn w:val="HeadingBase"/>
    <w:next w:val="BodyText"/>
    <w:link w:val="Heading3Char"/>
    <w:qFormat/>
    <w:rsid w:val="008703FB"/>
    <w:pPr>
      <w:spacing w:before="180" w:after="120"/>
      <w:outlineLvl w:val="2"/>
    </w:pPr>
    <w:rPr>
      <w:spacing w:val="-10"/>
      <w:kern w:val="32"/>
    </w:rPr>
  </w:style>
  <w:style w:type="paragraph" w:styleId="Heading4">
    <w:name w:val="heading 4"/>
    <w:basedOn w:val="HeadingBase"/>
    <w:next w:val="BodyText"/>
    <w:link w:val="Heading4Char"/>
    <w:qFormat/>
    <w:rsid w:val="008703FB"/>
    <w:pPr>
      <w:spacing w:before="160" w:after="120"/>
      <w:outlineLvl w:val="3"/>
    </w:pPr>
    <w:rPr>
      <w:sz w:val="22"/>
    </w:rPr>
  </w:style>
  <w:style w:type="paragraph" w:styleId="Heading5">
    <w:name w:val="heading 5"/>
    <w:basedOn w:val="HeadingBase"/>
    <w:next w:val="Normal"/>
    <w:link w:val="Heading5Char"/>
    <w:qFormat/>
    <w:rsid w:val="008703FB"/>
    <w:pPr>
      <w:spacing w:before="80"/>
      <w:outlineLvl w:val="4"/>
    </w:pPr>
    <w:rPr>
      <w:color w:val="918585"/>
      <w:sz w:val="20"/>
    </w:rPr>
  </w:style>
  <w:style w:type="paragraph" w:styleId="Heading6">
    <w:name w:val="heading 6"/>
    <w:basedOn w:val="HeadingBase"/>
    <w:next w:val="Normal"/>
    <w:link w:val="Heading6Char"/>
    <w:qFormat/>
    <w:rsid w:val="008703FB"/>
    <w:pPr>
      <w:spacing w:before="60"/>
      <w:outlineLvl w:val="5"/>
    </w:pPr>
    <w:rPr>
      <w:color w:val="918585"/>
      <w:sz w:val="20"/>
    </w:rPr>
  </w:style>
  <w:style w:type="paragraph" w:styleId="Heading7">
    <w:name w:val="heading 7"/>
    <w:basedOn w:val="Normal"/>
    <w:next w:val="Normal"/>
    <w:link w:val="Heading7Char"/>
    <w:qFormat/>
    <w:rsid w:val="008703FB"/>
    <w:pPr>
      <w:ind w:left="720"/>
      <w:outlineLvl w:val="6"/>
    </w:pPr>
    <w:rPr>
      <w:i/>
    </w:rPr>
  </w:style>
  <w:style w:type="paragraph" w:styleId="Heading8">
    <w:name w:val="heading 8"/>
    <w:basedOn w:val="Normal"/>
    <w:next w:val="Normal"/>
    <w:link w:val="Heading8Char"/>
    <w:qFormat/>
    <w:rsid w:val="008703FB"/>
    <w:pPr>
      <w:ind w:left="720"/>
      <w:outlineLvl w:val="7"/>
    </w:pPr>
    <w:rPr>
      <w:i/>
    </w:rPr>
  </w:style>
  <w:style w:type="paragraph" w:styleId="Heading9">
    <w:name w:val="heading 9"/>
    <w:basedOn w:val="Normal"/>
    <w:next w:val="Normal"/>
    <w:link w:val="Heading9Char"/>
    <w:qFormat/>
    <w:rsid w:val="008703FB"/>
    <w:pPr>
      <w:ind w:left="720"/>
      <w:outlineLvl w:val="8"/>
    </w:pPr>
    <w:rPr>
      <w:i/>
    </w:rPr>
  </w:style>
  <w:style w:type="character" w:default="1" w:styleId="DefaultParagraphFont">
    <w:name w:val="Default Paragraph Font"/>
    <w:uiPriority w:val="1"/>
    <w:unhideWhenUsed/>
    <w:rsid w:val="008703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3FB"/>
  </w:style>
  <w:style w:type="character" w:customStyle="1" w:styleId="Heading1Char">
    <w:name w:val="Heading 1 Char"/>
    <w:basedOn w:val="DefaultParagraphFont"/>
    <w:link w:val="Heading1"/>
    <w:rsid w:val="008703FB"/>
    <w:rPr>
      <w:rFonts w:ascii="Times New Roman" w:eastAsia="Times New Roman" w:hAnsi="Times New Roman" w:cs="Times New Roman"/>
      <w:b/>
      <w:sz w:val="32"/>
      <w:szCs w:val="20"/>
      <w:lang w:eastAsia="en-US"/>
    </w:rPr>
  </w:style>
  <w:style w:type="paragraph" w:styleId="BodyText">
    <w:name w:val="Body Text"/>
    <w:basedOn w:val="Normal"/>
    <w:link w:val="BodyTextChar"/>
    <w:rsid w:val="008703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03FB"/>
    <w:rPr>
      <w:rFonts w:ascii="Times New Roman" w:eastAsia="Times New Roman" w:hAnsi="Times New Roman" w:cs="Times New Roman"/>
      <w:sz w:val="24"/>
      <w:lang w:eastAsia="en-US"/>
    </w:rPr>
  </w:style>
  <w:style w:type="paragraph" w:styleId="List">
    <w:name w:val="List"/>
    <w:basedOn w:val="BodyText"/>
    <w:next w:val="BodyText"/>
    <w:rsid w:val="008703FB"/>
    <w:pPr>
      <w:tabs>
        <w:tab w:val="left" w:pos="340"/>
      </w:tabs>
      <w:spacing w:before="60" w:after="60"/>
      <w:ind w:left="340" w:hanging="340"/>
    </w:pPr>
  </w:style>
  <w:style w:type="paragraph" w:styleId="ListBullet">
    <w:name w:val="List Bullet"/>
    <w:basedOn w:val="List"/>
    <w:rsid w:val="008703FB"/>
    <w:pPr>
      <w:numPr>
        <w:numId w:val="11"/>
      </w:numPr>
      <w:tabs>
        <w:tab w:val="clear" w:pos="340"/>
      </w:tabs>
      <w:spacing w:before="40" w:after="40"/>
    </w:pPr>
  </w:style>
  <w:style w:type="character" w:customStyle="1" w:styleId="SpecialBold">
    <w:name w:val="Special Bold"/>
    <w:basedOn w:val="DefaultParagraphFont"/>
    <w:rsid w:val="008703FB"/>
    <w:rPr>
      <w:b/>
      <w:spacing w:val="0"/>
    </w:rPr>
  </w:style>
  <w:style w:type="character" w:styleId="Emphasis">
    <w:name w:val="Emphasis"/>
    <w:basedOn w:val="DefaultParagraphFont"/>
    <w:qFormat/>
    <w:rsid w:val="008703FB"/>
    <w:rPr>
      <w:i/>
    </w:rPr>
  </w:style>
  <w:style w:type="paragraph" w:customStyle="1" w:styleId="SuperHeading">
    <w:name w:val="SuperHeading"/>
    <w:basedOn w:val="Normal"/>
    <w:rsid w:val="008703FB"/>
    <w:pPr>
      <w:spacing w:before="240" w:after="120"/>
      <w:outlineLvl w:val="0"/>
    </w:pPr>
    <w:rPr>
      <w:rFonts w:ascii="Times New Roman" w:hAnsi="Times New Roman"/>
      <w:b/>
      <w:sz w:val="32"/>
    </w:rPr>
  </w:style>
  <w:style w:type="paragraph" w:customStyle="1" w:styleId="AllowPageBreak">
    <w:name w:val="AllowPageBreak"/>
    <w:rsid w:val="008703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03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3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3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3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3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3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03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03FB"/>
    <w:rPr>
      <w:rFonts w:ascii="Courier New" w:eastAsia="Times New Roman" w:hAnsi="Courier New" w:cs="Times New Roman"/>
      <w:i/>
      <w:szCs w:val="20"/>
      <w:lang w:eastAsia="en-US"/>
    </w:rPr>
  </w:style>
  <w:style w:type="paragraph" w:customStyle="1" w:styleId="HeadingBase">
    <w:name w:val="Heading Base"/>
    <w:rsid w:val="008703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3FB"/>
    <w:pPr>
      <w:tabs>
        <w:tab w:val="right" w:leader="dot" w:pos="9072"/>
      </w:tabs>
      <w:ind w:left="567"/>
    </w:pPr>
    <w:rPr>
      <w:szCs w:val="22"/>
    </w:rPr>
  </w:style>
  <w:style w:type="paragraph" w:customStyle="1" w:styleId="TOCBase">
    <w:name w:val="TOC Base"/>
    <w:rsid w:val="008703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3FB"/>
    <w:pPr>
      <w:tabs>
        <w:tab w:val="right" w:leader="dot" w:pos="9072"/>
      </w:tabs>
      <w:spacing w:before="40" w:after="40"/>
      <w:ind w:left="284"/>
    </w:pPr>
    <w:rPr>
      <w:rFonts w:ascii="Times New Roman" w:hAnsi="Times New Roman"/>
    </w:rPr>
  </w:style>
  <w:style w:type="paragraph" w:styleId="TOC1">
    <w:name w:val="toc 1"/>
    <w:basedOn w:val="TOCBase"/>
    <w:next w:val="Normal"/>
    <w:rsid w:val="008703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03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3FB"/>
    <w:rPr>
      <w:rFonts w:ascii="Times New Roman" w:eastAsia="Times New Roman" w:hAnsi="Times New Roman" w:cs="Times New Roman"/>
      <w:sz w:val="16"/>
      <w:lang w:eastAsia="en-US"/>
    </w:rPr>
  </w:style>
  <w:style w:type="paragraph" w:styleId="Title">
    <w:name w:val="Title"/>
    <w:basedOn w:val="HeadingBase"/>
    <w:link w:val="TitleChar"/>
    <w:qFormat/>
    <w:rsid w:val="008703FB"/>
    <w:pPr>
      <w:spacing w:before="5040"/>
      <w:jc w:val="center"/>
    </w:pPr>
    <w:rPr>
      <w:sz w:val="48"/>
      <w:szCs w:val="72"/>
      <w:lang w:val="en-US"/>
    </w:rPr>
  </w:style>
  <w:style w:type="character" w:customStyle="1" w:styleId="TitleChar">
    <w:name w:val="Title Char"/>
    <w:basedOn w:val="DefaultParagraphFont"/>
    <w:link w:val="Title"/>
    <w:rsid w:val="008703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3FB"/>
    <w:pPr>
      <w:tabs>
        <w:tab w:val="left" w:pos="3600"/>
        <w:tab w:val="left" w:pos="3958"/>
      </w:tabs>
    </w:pPr>
  </w:style>
  <w:style w:type="paragraph" w:customStyle="1" w:styleId="Note">
    <w:name w:val="Note"/>
    <w:basedOn w:val="BodyText"/>
    <w:rsid w:val="008703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03FB"/>
    <w:pPr>
      <w:framePr w:wrap="auto" w:hAnchor="text" w:y="6049"/>
    </w:pPr>
    <w:rPr>
      <w:color w:val="000000"/>
      <w:sz w:val="40"/>
    </w:rPr>
  </w:style>
  <w:style w:type="paragraph" w:customStyle="1" w:styleId="TOCTitle">
    <w:name w:val="TOCTitle"/>
    <w:basedOn w:val="Heading1"/>
    <w:rsid w:val="008703FB"/>
    <w:pPr>
      <w:spacing w:after="240"/>
      <w:jc w:val="center"/>
      <w:outlineLvl w:val="9"/>
    </w:pPr>
    <w:rPr>
      <w:caps/>
    </w:rPr>
  </w:style>
  <w:style w:type="paragraph" w:customStyle="1" w:styleId="Version">
    <w:name w:val="Version"/>
    <w:rsid w:val="008703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03FB"/>
    <w:pPr>
      <w:numPr>
        <w:numId w:val="12"/>
      </w:numPr>
      <w:tabs>
        <w:tab w:val="clear" w:pos="680"/>
      </w:tabs>
    </w:pPr>
  </w:style>
  <w:style w:type="paragraph" w:styleId="Index1">
    <w:name w:val="index 1"/>
    <w:basedOn w:val="Normal"/>
    <w:next w:val="Normal"/>
    <w:semiHidden/>
    <w:rsid w:val="008703FB"/>
    <w:pPr>
      <w:keepNext w:val="0"/>
      <w:tabs>
        <w:tab w:val="right" w:pos="4176"/>
      </w:tabs>
      <w:ind w:left="198" w:hanging="198"/>
    </w:pPr>
    <w:rPr>
      <w:rFonts w:ascii="Garamond" w:hAnsi="Garamond"/>
    </w:rPr>
  </w:style>
  <w:style w:type="paragraph" w:styleId="IndexHeading">
    <w:name w:val="index heading"/>
    <w:basedOn w:val="Normal"/>
    <w:next w:val="Index1"/>
    <w:semiHidden/>
    <w:rsid w:val="008703FB"/>
    <w:pPr>
      <w:spacing w:before="120" w:after="120"/>
    </w:pPr>
    <w:rPr>
      <w:rFonts w:ascii="Arial" w:hAnsi="Arial"/>
      <w:b/>
      <w:color w:val="918585"/>
      <w:sz w:val="24"/>
    </w:rPr>
  </w:style>
  <w:style w:type="paragraph" w:styleId="Header">
    <w:name w:val="header"/>
    <w:basedOn w:val="Normal"/>
    <w:link w:val="HeaderChar"/>
    <w:rsid w:val="008703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3FB"/>
    <w:rPr>
      <w:rFonts w:ascii="Times New Roman" w:eastAsia="Times New Roman" w:hAnsi="Times New Roman" w:cs="Times New Roman"/>
      <w:sz w:val="16"/>
      <w:szCs w:val="20"/>
      <w:lang w:val="en-GB" w:eastAsia="en-US"/>
    </w:rPr>
  </w:style>
  <w:style w:type="paragraph" w:customStyle="1" w:styleId="Chapter">
    <w:name w:val="Chapter"/>
    <w:basedOn w:val="Normal"/>
    <w:rsid w:val="008703FB"/>
    <w:pPr>
      <w:spacing w:before="240"/>
    </w:pPr>
    <w:rPr>
      <w:rFonts w:ascii="Times New Roman" w:hAnsi="Times New Roman"/>
      <w:smallCaps/>
      <w:spacing w:val="80"/>
      <w:sz w:val="28"/>
    </w:rPr>
  </w:style>
  <w:style w:type="paragraph" w:customStyle="1" w:styleId="InChapter">
    <w:name w:val="InChapter"/>
    <w:basedOn w:val="Heading3"/>
    <w:rsid w:val="008703FB"/>
    <w:pPr>
      <w:spacing w:after="240"/>
      <w:outlineLvl w:val="9"/>
    </w:pPr>
    <w:rPr>
      <w:noProof/>
    </w:rPr>
  </w:style>
  <w:style w:type="paragraph" w:styleId="Index2">
    <w:name w:val="index 2"/>
    <w:basedOn w:val="Normal"/>
    <w:next w:val="Normal"/>
    <w:semiHidden/>
    <w:rsid w:val="008703FB"/>
    <w:pPr>
      <w:tabs>
        <w:tab w:val="right" w:pos="4176"/>
      </w:tabs>
      <w:ind w:left="568" w:hanging="284"/>
    </w:pPr>
    <w:rPr>
      <w:rFonts w:ascii="Garamond" w:hAnsi="Garamond"/>
    </w:rPr>
  </w:style>
  <w:style w:type="paragraph" w:customStyle="1" w:styleId="Byline">
    <w:name w:val="Byline"/>
    <w:rsid w:val="008703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3FB"/>
    <w:pPr>
      <w:tabs>
        <w:tab w:val="clear" w:pos="3600"/>
        <w:tab w:val="clear" w:pos="3958"/>
      </w:tabs>
      <w:jc w:val="right"/>
    </w:pPr>
  </w:style>
  <w:style w:type="paragraph" w:styleId="Caption">
    <w:name w:val="caption"/>
    <w:basedOn w:val="BodyText"/>
    <w:next w:val="Normal"/>
    <w:qFormat/>
    <w:rsid w:val="008703FB"/>
    <w:pPr>
      <w:framePr w:w="2268" w:hSpace="181" w:vSpace="181" w:wrap="around" w:vAnchor="text" w:hAnchor="page" w:x="1135" w:y="285" w:anchorLock="1"/>
    </w:pPr>
    <w:rPr>
      <w:i/>
    </w:rPr>
  </w:style>
  <w:style w:type="paragraph" w:customStyle="1" w:styleId="MiniTOCTitle">
    <w:name w:val="MiniTOCTitle"/>
    <w:basedOn w:val="Heading4"/>
    <w:rsid w:val="008703FB"/>
    <w:pPr>
      <w:spacing w:before="240"/>
      <w:outlineLvl w:val="9"/>
    </w:pPr>
    <w:rPr>
      <w:noProof/>
      <w:sz w:val="24"/>
    </w:rPr>
  </w:style>
  <w:style w:type="paragraph" w:customStyle="1" w:styleId="MiniTOCItem">
    <w:name w:val="MiniTOCItem"/>
    <w:basedOn w:val="ListBullet"/>
    <w:rsid w:val="008703FB"/>
    <w:pPr>
      <w:numPr>
        <w:numId w:val="0"/>
      </w:numPr>
      <w:tabs>
        <w:tab w:val="right" w:leader="dot" w:pos="6521"/>
      </w:tabs>
      <w:spacing w:before="0" w:after="0"/>
    </w:pPr>
  </w:style>
  <w:style w:type="paragraph" w:customStyle="1" w:styleId="TOFTitle">
    <w:name w:val="TOFTitle"/>
    <w:basedOn w:val="TOCTitle"/>
    <w:rsid w:val="008703FB"/>
  </w:style>
  <w:style w:type="paragraph" w:styleId="TableofFigures">
    <w:name w:val="table of figures"/>
    <w:basedOn w:val="Normal"/>
    <w:next w:val="Normal"/>
    <w:semiHidden/>
    <w:rsid w:val="008703FB"/>
    <w:pPr>
      <w:tabs>
        <w:tab w:val="right" w:leader="dot" w:pos="9072"/>
      </w:tabs>
      <w:ind w:left="970" w:hanging="403"/>
    </w:pPr>
    <w:rPr>
      <w:rFonts w:ascii="Times New Roman" w:hAnsi="Times New Roman"/>
      <w:b/>
    </w:rPr>
  </w:style>
  <w:style w:type="paragraph" w:styleId="ListNumber">
    <w:name w:val="List Number"/>
    <w:basedOn w:val="List"/>
    <w:rsid w:val="008703FB"/>
    <w:pPr>
      <w:numPr>
        <w:numId w:val="14"/>
      </w:numPr>
      <w:tabs>
        <w:tab w:val="clear" w:pos="340"/>
      </w:tabs>
    </w:pPr>
  </w:style>
  <w:style w:type="character" w:customStyle="1" w:styleId="WingdingSymbols">
    <w:name w:val="Wingding Symbols"/>
    <w:rsid w:val="008703FB"/>
    <w:rPr>
      <w:rFonts w:ascii="Wingdings" w:hAnsi="Wingdings"/>
    </w:rPr>
  </w:style>
  <w:style w:type="paragraph" w:customStyle="1" w:styleId="TableHeading">
    <w:name w:val="Table Heading"/>
    <w:basedOn w:val="HeadingBase"/>
    <w:rsid w:val="008703FB"/>
    <w:pPr>
      <w:keepLines/>
      <w:pBdr>
        <w:bottom w:val="single" w:sz="6" w:space="1" w:color="918585"/>
      </w:pBdr>
      <w:spacing w:before="240"/>
    </w:pPr>
  </w:style>
  <w:style w:type="character" w:customStyle="1" w:styleId="HotSpot">
    <w:name w:val="HotSpot"/>
    <w:rsid w:val="008703FB"/>
    <w:rPr>
      <w:color w:val="0033CC"/>
      <w:u w:val="none"/>
    </w:rPr>
  </w:style>
  <w:style w:type="paragraph" w:customStyle="1" w:styleId="BodyTextRight">
    <w:name w:val="Body Text Right"/>
    <w:basedOn w:val="BodyText"/>
    <w:rsid w:val="008703FB"/>
    <w:pPr>
      <w:spacing w:before="0" w:after="0"/>
      <w:jc w:val="right"/>
    </w:pPr>
  </w:style>
  <w:style w:type="paragraph" w:styleId="Index3">
    <w:name w:val="index 3"/>
    <w:basedOn w:val="ListNumber2"/>
    <w:next w:val="Normal"/>
    <w:semiHidden/>
    <w:rsid w:val="008703FB"/>
    <w:pPr>
      <w:numPr>
        <w:numId w:val="0"/>
      </w:numPr>
      <w:tabs>
        <w:tab w:val="right" w:leader="dot" w:pos="4176"/>
      </w:tabs>
    </w:pPr>
  </w:style>
  <w:style w:type="paragraph" w:styleId="ListNumber2">
    <w:name w:val="List Number 2"/>
    <w:basedOn w:val="List2"/>
    <w:rsid w:val="008703FB"/>
    <w:pPr>
      <w:numPr>
        <w:numId w:val="9"/>
      </w:numPr>
      <w:tabs>
        <w:tab w:val="clear" w:pos="1060"/>
      </w:tabs>
    </w:pPr>
  </w:style>
  <w:style w:type="paragraph" w:customStyle="1" w:styleId="MarginNote">
    <w:name w:val="Margin Note"/>
    <w:basedOn w:val="BodyText"/>
    <w:rsid w:val="008703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3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3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03FB"/>
    <w:rPr>
      <w:sz w:val="32"/>
    </w:rPr>
  </w:style>
  <w:style w:type="paragraph" w:customStyle="1" w:styleId="HeadingProcedure">
    <w:name w:val="Heading Procedure"/>
    <w:basedOn w:val="HeadingBase"/>
    <w:next w:val="Normal"/>
    <w:rsid w:val="008703FB"/>
    <w:pPr>
      <w:tabs>
        <w:tab w:val="left" w:pos="0"/>
      </w:tabs>
      <w:spacing w:before="120" w:after="60"/>
    </w:pPr>
    <w:rPr>
      <w:i/>
      <w:color w:val="918585"/>
      <w:sz w:val="22"/>
    </w:rPr>
  </w:style>
  <w:style w:type="paragraph" w:customStyle="1" w:styleId="TableBodyText">
    <w:name w:val="Table Body Text"/>
    <w:basedOn w:val="BodyText"/>
    <w:rsid w:val="008703FB"/>
    <w:pPr>
      <w:spacing w:before="60" w:after="60"/>
    </w:pPr>
  </w:style>
  <w:style w:type="paragraph" w:styleId="ListContinue">
    <w:name w:val="List Continue"/>
    <w:basedOn w:val="List"/>
    <w:rsid w:val="008703FB"/>
    <w:pPr>
      <w:ind w:firstLine="0"/>
    </w:pPr>
  </w:style>
  <w:style w:type="paragraph" w:customStyle="1" w:styleId="ListNote">
    <w:name w:val="List Note"/>
    <w:basedOn w:val="List"/>
    <w:rsid w:val="008703FB"/>
    <w:pPr>
      <w:pBdr>
        <w:top w:val="single" w:sz="6" w:space="2" w:color="918585"/>
        <w:bottom w:val="single" w:sz="6" w:space="2" w:color="918585"/>
      </w:pBdr>
      <w:tabs>
        <w:tab w:val="left" w:pos="1021"/>
      </w:tabs>
      <w:ind w:firstLine="0"/>
    </w:pPr>
  </w:style>
  <w:style w:type="paragraph" w:customStyle="1" w:styleId="Warning">
    <w:name w:val="Warning"/>
    <w:basedOn w:val="BodyText"/>
    <w:rsid w:val="008703FB"/>
    <w:pPr>
      <w:shd w:val="clear" w:color="auto" w:fill="D9D9D9"/>
      <w:tabs>
        <w:tab w:val="left" w:pos="992"/>
      </w:tabs>
      <w:ind w:left="119" w:right="119"/>
    </w:pPr>
    <w:rPr>
      <w:sz w:val="20"/>
    </w:rPr>
  </w:style>
  <w:style w:type="paragraph" w:customStyle="1" w:styleId="MarginIcons">
    <w:name w:val="Margin Icons"/>
    <w:basedOn w:val="BodyText"/>
    <w:rsid w:val="008703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3FB"/>
    <w:rPr>
      <w:rFonts w:ascii="Courier New" w:hAnsi="Courier New"/>
    </w:rPr>
  </w:style>
  <w:style w:type="paragraph" w:customStyle="1" w:styleId="NoteBullet">
    <w:name w:val="Note Bullet"/>
    <w:basedOn w:val="Note"/>
    <w:rsid w:val="008703FB"/>
    <w:pPr>
      <w:tabs>
        <w:tab w:val="clear" w:pos="680"/>
      </w:tabs>
      <w:spacing w:before="60" w:after="60"/>
    </w:pPr>
  </w:style>
  <w:style w:type="paragraph" w:customStyle="1" w:styleId="SubHeading2">
    <w:name w:val="SubHeading2"/>
    <w:basedOn w:val="HeadingBase"/>
    <w:rsid w:val="008703FB"/>
    <w:pPr>
      <w:spacing w:before="240" w:after="60"/>
    </w:pPr>
    <w:rPr>
      <w:sz w:val="20"/>
    </w:rPr>
  </w:style>
  <w:style w:type="paragraph" w:customStyle="1" w:styleId="SubHeading1">
    <w:name w:val="SubHeading1"/>
    <w:basedOn w:val="HeadingBase"/>
    <w:rsid w:val="008703FB"/>
    <w:pPr>
      <w:spacing w:before="240" w:after="60"/>
    </w:pPr>
    <w:rPr>
      <w:color w:val="918585"/>
      <w:sz w:val="22"/>
    </w:rPr>
  </w:style>
  <w:style w:type="paragraph" w:customStyle="1" w:styleId="SideHeading">
    <w:name w:val="Side Heading"/>
    <w:basedOn w:val="HeadingBase"/>
    <w:rsid w:val="008703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3FB"/>
    <w:pPr>
      <w:numPr>
        <w:numId w:val="10"/>
      </w:numPr>
    </w:pPr>
  </w:style>
  <w:style w:type="paragraph" w:styleId="PlainText">
    <w:name w:val="Plain Text"/>
    <w:basedOn w:val="Normal"/>
    <w:link w:val="PlainTextChar"/>
    <w:rsid w:val="008703FB"/>
    <w:rPr>
      <w:sz w:val="20"/>
    </w:rPr>
  </w:style>
  <w:style w:type="character" w:customStyle="1" w:styleId="PlainTextChar">
    <w:name w:val="Plain Text Char"/>
    <w:basedOn w:val="DefaultParagraphFont"/>
    <w:link w:val="PlainText"/>
    <w:rsid w:val="008703FB"/>
    <w:rPr>
      <w:rFonts w:ascii="Courier New" w:eastAsia="Times New Roman" w:hAnsi="Courier New" w:cs="Times New Roman"/>
      <w:sz w:val="20"/>
      <w:szCs w:val="20"/>
      <w:lang w:eastAsia="en-US"/>
    </w:rPr>
  </w:style>
  <w:style w:type="character" w:customStyle="1" w:styleId="MenuOption">
    <w:name w:val="Menu Option"/>
    <w:basedOn w:val="DefaultParagraphFont"/>
    <w:rsid w:val="008703FB"/>
    <w:rPr>
      <w:b/>
      <w:smallCaps/>
    </w:rPr>
  </w:style>
  <w:style w:type="paragraph" w:customStyle="1" w:styleId="TableListNumber">
    <w:name w:val="Table List Number"/>
    <w:basedOn w:val="ListNumber"/>
    <w:rsid w:val="008703FB"/>
    <w:pPr>
      <w:numPr>
        <w:numId w:val="0"/>
      </w:numPr>
    </w:pPr>
  </w:style>
  <w:style w:type="paragraph" w:styleId="TOC4">
    <w:name w:val="toc 4"/>
    <w:basedOn w:val="TOCBase"/>
    <w:next w:val="Normal"/>
    <w:semiHidden/>
    <w:rsid w:val="008703FB"/>
    <w:pPr>
      <w:tabs>
        <w:tab w:val="right" w:leader="dot" w:pos="9071"/>
      </w:tabs>
      <w:ind w:left="1701"/>
    </w:pPr>
  </w:style>
  <w:style w:type="paragraph" w:customStyle="1" w:styleId="ListAlpha">
    <w:name w:val="List Alpha"/>
    <w:basedOn w:val="List"/>
    <w:rsid w:val="008703FB"/>
    <w:pPr>
      <w:numPr>
        <w:numId w:val="8"/>
      </w:numPr>
    </w:pPr>
  </w:style>
  <w:style w:type="paragraph" w:customStyle="1" w:styleId="ListAlpha2">
    <w:name w:val="List Alpha 2"/>
    <w:basedOn w:val="List2"/>
    <w:rsid w:val="008703FB"/>
    <w:pPr>
      <w:numPr>
        <w:numId w:val="7"/>
      </w:numPr>
    </w:pPr>
  </w:style>
  <w:style w:type="paragraph" w:styleId="List2">
    <w:name w:val="List 2"/>
    <w:basedOn w:val="BodyText"/>
    <w:rsid w:val="008703FB"/>
    <w:pPr>
      <w:tabs>
        <w:tab w:val="left" w:pos="680"/>
      </w:tabs>
      <w:spacing w:before="60" w:after="60"/>
      <w:ind w:left="680" w:hanging="340"/>
    </w:pPr>
  </w:style>
  <w:style w:type="paragraph" w:styleId="List3">
    <w:name w:val="List 3"/>
    <w:basedOn w:val="BodyText"/>
    <w:rsid w:val="008703FB"/>
    <w:pPr>
      <w:tabs>
        <w:tab w:val="left" w:pos="1021"/>
      </w:tabs>
      <w:spacing w:before="60" w:after="60"/>
      <w:ind w:left="1020" w:hanging="340"/>
    </w:pPr>
  </w:style>
  <w:style w:type="paragraph" w:styleId="List4">
    <w:name w:val="List 4"/>
    <w:basedOn w:val="BodyText"/>
    <w:rsid w:val="008703FB"/>
    <w:pPr>
      <w:tabs>
        <w:tab w:val="left" w:pos="1361"/>
      </w:tabs>
      <w:spacing w:before="60" w:after="60"/>
      <w:ind w:left="1361" w:hanging="340"/>
    </w:pPr>
  </w:style>
  <w:style w:type="paragraph" w:styleId="List5">
    <w:name w:val="List 5"/>
    <w:basedOn w:val="BodyText"/>
    <w:rsid w:val="008703FB"/>
    <w:pPr>
      <w:tabs>
        <w:tab w:val="left" w:pos="1701"/>
      </w:tabs>
      <w:spacing w:before="60" w:after="60"/>
      <w:ind w:left="1701" w:hanging="340"/>
    </w:pPr>
  </w:style>
  <w:style w:type="paragraph" w:styleId="ListBullet3">
    <w:name w:val="List Bullet 3"/>
    <w:basedOn w:val="List3"/>
    <w:rsid w:val="008703FB"/>
    <w:pPr>
      <w:numPr>
        <w:numId w:val="13"/>
      </w:numPr>
      <w:tabs>
        <w:tab w:val="clear" w:pos="1021"/>
      </w:tabs>
      <w:ind w:left="1037" w:hanging="357"/>
    </w:pPr>
  </w:style>
  <w:style w:type="paragraph" w:styleId="ListBullet4">
    <w:name w:val="List Bullet 4"/>
    <w:basedOn w:val="List4"/>
    <w:rsid w:val="008703FB"/>
    <w:pPr>
      <w:numPr>
        <w:numId w:val="2"/>
      </w:numPr>
      <w:tabs>
        <w:tab w:val="clear" w:pos="1361"/>
      </w:tabs>
    </w:pPr>
  </w:style>
  <w:style w:type="paragraph" w:styleId="ListBullet5">
    <w:name w:val="List Bullet 5"/>
    <w:basedOn w:val="List5"/>
    <w:rsid w:val="008703FB"/>
    <w:pPr>
      <w:numPr>
        <w:numId w:val="3"/>
      </w:numPr>
    </w:pPr>
  </w:style>
  <w:style w:type="paragraph" w:styleId="ListContinue2">
    <w:name w:val="List Continue 2"/>
    <w:basedOn w:val="List2"/>
    <w:rsid w:val="008703FB"/>
    <w:pPr>
      <w:ind w:firstLine="0"/>
    </w:pPr>
  </w:style>
  <w:style w:type="paragraph" w:styleId="ListContinue3">
    <w:name w:val="List Continue 3"/>
    <w:basedOn w:val="List3"/>
    <w:rsid w:val="008703FB"/>
    <w:pPr>
      <w:ind w:left="1021" w:firstLine="0"/>
    </w:pPr>
  </w:style>
  <w:style w:type="paragraph" w:styleId="ListContinue4">
    <w:name w:val="List Continue 4"/>
    <w:basedOn w:val="List4"/>
    <w:rsid w:val="008703FB"/>
    <w:pPr>
      <w:ind w:firstLine="0"/>
    </w:pPr>
  </w:style>
  <w:style w:type="paragraph" w:styleId="ListContinue5">
    <w:name w:val="List Continue 5"/>
    <w:basedOn w:val="List5"/>
    <w:rsid w:val="008703FB"/>
    <w:pPr>
      <w:ind w:firstLine="0"/>
    </w:pPr>
  </w:style>
  <w:style w:type="paragraph" w:styleId="ListNumber3">
    <w:name w:val="List Number 3"/>
    <w:basedOn w:val="List3"/>
    <w:rsid w:val="008703FB"/>
    <w:pPr>
      <w:numPr>
        <w:numId w:val="4"/>
      </w:numPr>
    </w:pPr>
  </w:style>
  <w:style w:type="paragraph" w:styleId="ListNumber4">
    <w:name w:val="List Number 4"/>
    <w:basedOn w:val="List4"/>
    <w:rsid w:val="008703FB"/>
    <w:pPr>
      <w:numPr>
        <w:numId w:val="5"/>
      </w:numPr>
    </w:pPr>
  </w:style>
  <w:style w:type="paragraph" w:styleId="ListNumber5">
    <w:name w:val="List Number 5"/>
    <w:basedOn w:val="List5"/>
    <w:rsid w:val="008703FB"/>
    <w:pPr>
      <w:numPr>
        <w:numId w:val="6"/>
      </w:numPr>
    </w:pPr>
  </w:style>
  <w:style w:type="paragraph" w:styleId="BlockText">
    <w:name w:val="Block Text"/>
    <w:basedOn w:val="Normal"/>
    <w:rsid w:val="008703FB"/>
    <w:pPr>
      <w:spacing w:after="120"/>
      <w:ind w:left="1440" w:right="1440"/>
    </w:pPr>
  </w:style>
  <w:style w:type="character" w:customStyle="1" w:styleId="Subscript">
    <w:name w:val="Subscript"/>
    <w:basedOn w:val="DefaultParagraphFont"/>
    <w:rsid w:val="008703FB"/>
    <w:rPr>
      <w:sz w:val="16"/>
      <w:vertAlign w:val="subscript"/>
    </w:rPr>
  </w:style>
  <w:style w:type="character" w:customStyle="1" w:styleId="Superscript">
    <w:name w:val="Superscript"/>
    <w:basedOn w:val="DefaultParagraphFont"/>
    <w:rsid w:val="008703FB"/>
    <w:rPr>
      <w:sz w:val="16"/>
      <w:vertAlign w:val="superscript"/>
    </w:rPr>
  </w:style>
  <w:style w:type="character" w:customStyle="1" w:styleId="Symbols">
    <w:name w:val="Symbols"/>
    <w:basedOn w:val="DefaultParagraphFont"/>
    <w:rsid w:val="008703FB"/>
    <w:rPr>
      <w:rFonts w:ascii="Symbol" w:hAnsi="Symbol"/>
    </w:rPr>
  </w:style>
  <w:style w:type="character" w:customStyle="1" w:styleId="MenuOptions">
    <w:name w:val="Menu Options"/>
    <w:basedOn w:val="DefaultParagraphFont"/>
    <w:rsid w:val="008703FB"/>
    <w:rPr>
      <w:rFonts w:ascii="Arial Narrow" w:hAnsi="Arial Narrow"/>
      <w:smallCaps/>
    </w:rPr>
  </w:style>
  <w:style w:type="character" w:customStyle="1" w:styleId="Buttons">
    <w:name w:val="Buttons"/>
    <w:basedOn w:val="DefaultParagraphFont"/>
    <w:rsid w:val="008703FB"/>
    <w:rPr>
      <w:b/>
    </w:rPr>
  </w:style>
  <w:style w:type="character" w:customStyle="1" w:styleId="Underlined">
    <w:name w:val="Underlined"/>
    <w:basedOn w:val="DefaultParagraphFont"/>
    <w:rsid w:val="008703FB"/>
    <w:rPr>
      <w:u w:val="single"/>
    </w:rPr>
  </w:style>
  <w:style w:type="paragraph" w:customStyle="1" w:styleId="TableBodyTextRight">
    <w:name w:val="Table Body Text Right"/>
    <w:basedOn w:val="TableBodyText"/>
    <w:rsid w:val="008703FB"/>
    <w:pPr>
      <w:widowControl w:val="0"/>
      <w:autoSpaceDE w:val="0"/>
      <w:autoSpaceDN w:val="0"/>
      <w:adjustRightInd w:val="0"/>
      <w:jc w:val="right"/>
    </w:pPr>
    <w:rPr>
      <w:rFonts w:cs="Arial"/>
      <w:szCs w:val="18"/>
    </w:rPr>
  </w:style>
  <w:style w:type="paragraph" w:customStyle="1" w:styleId="CopyrightText">
    <w:name w:val="Copyright Text"/>
    <w:basedOn w:val="BodyText"/>
    <w:rsid w:val="008703FB"/>
    <w:rPr>
      <w:sz w:val="18"/>
    </w:rPr>
  </w:style>
  <w:style w:type="paragraph" w:customStyle="1" w:styleId="BodySmallRight">
    <w:name w:val="Body Small Right"/>
    <w:basedOn w:val="BodyTextRight"/>
    <w:rsid w:val="008703FB"/>
    <w:rPr>
      <w:sz w:val="18"/>
      <w:szCs w:val="18"/>
    </w:rPr>
  </w:style>
  <w:style w:type="paragraph" w:customStyle="1" w:styleId="MarginEdition">
    <w:name w:val="Margin Edition"/>
    <w:basedOn w:val="MarginNote"/>
    <w:rsid w:val="008703FB"/>
    <w:pPr>
      <w:spacing w:before="0" w:after="0"/>
    </w:pPr>
    <w:rPr>
      <w:rFonts w:ascii="Times New Roman" w:hAnsi="Times New Roman"/>
      <w:color w:val="999999"/>
    </w:rPr>
  </w:style>
  <w:style w:type="paragraph" w:customStyle="1" w:styleId="Spacer">
    <w:name w:val="Spacer"/>
    <w:basedOn w:val="Normal"/>
    <w:rsid w:val="008703FB"/>
    <w:rPr>
      <w:sz w:val="2"/>
      <w:szCs w:val="2"/>
    </w:rPr>
  </w:style>
  <w:style w:type="character" w:customStyle="1" w:styleId="Small">
    <w:name w:val="Small"/>
    <w:basedOn w:val="DefaultParagraphFont"/>
    <w:rsid w:val="008703FB"/>
    <w:rPr>
      <w:sz w:val="16"/>
    </w:rPr>
  </w:style>
  <w:style w:type="paragraph" w:customStyle="1" w:styleId="WideTable">
    <w:name w:val="Wide Table"/>
    <w:basedOn w:val="Normal"/>
    <w:rsid w:val="008703FB"/>
    <w:pPr>
      <w:ind w:left="-1418"/>
    </w:pPr>
    <w:rPr>
      <w:sz w:val="2"/>
      <w:szCs w:val="2"/>
    </w:rPr>
  </w:style>
  <w:style w:type="character" w:styleId="PageNumber">
    <w:name w:val="page number"/>
    <w:basedOn w:val="DefaultParagraphFont"/>
    <w:rsid w:val="008703FB"/>
  </w:style>
  <w:style w:type="paragraph" w:styleId="Quote">
    <w:name w:val="Quote"/>
    <w:basedOn w:val="Heading1"/>
    <w:link w:val="QuoteChar"/>
    <w:qFormat/>
    <w:rsid w:val="008703FB"/>
    <w:rPr>
      <w:b w:val="0"/>
      <w:sz w:val="72"/>
      <w:szCs w:val="72"/>
      <w:lang w:val="en-NZ"/>
    </w:rPr>
  </w:style>
  <w:style w:type="character" w:customStyle="1" w:styleId="QuoteChar">
    <w:name w:val="Quote Char"/>
    <w:basedOn w:val="DefaultParagraphFont"/>
    <w:link w:val="Quote"/>
    <w:rsid w:val="008703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3FB"/>
    <w:pPr>
      <w:pageBreakBefore/>
    </w:pPr>
  </w:style>
  <w:style w:type="paragraph" w:customStyle="1" w:styleId="Border">
    <w:name w:val="Border"/>
    <w:basedOn w:val="Normal"/>
    <w:qFormat/>
    <w:rsid w:val="008703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3FB"/>
    <w:rPr>
      <w:b/>
      <w:bCs/>
      <w:i/>
      <w:iCs/>
      <w:color w:val="auto"/>
    </w:rPr>
  </w:style>
  <w:style w:type="paragraph" w:styleId="IntenseQuote">
    <w:name w:val="Intense Quote"/>
    <w:basedOn w:val="Normal"/>
    <w:next w:val="Normal"/>
    <w:link w:val="IntenseQuoteChar"/>
    <w:uiPriority w:val="30"/>
    <w:qFormat/>
    <w:rsid w:val="008703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3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03FB"/>
    <w:rPr>
      <w:smallCaps/>
      <w:color w:val="auto"/>
      <w:u w:val="single"/>
    </w:rPr>
  </w:style>
  <w:style w:type="character" w:styleId="IntenseReference">
    <w:name w:val="Intense Reference"/>
    <w:basedOn w:val="DefaultParagraphFont"/>
    <w:uiPriority w:val="32"/>
    <w:qFormat/>
    <w:rsid w:val="008703FB"/>
    <w:rPr>
      <w:b/>
      <w:bCs/>
      <w:smallCaps/>
      <w:color w:val="auto"/>
      <w:spacing w:val="5"/>
      <w:u w:val="single"/>
    </w:rPr>
  </w:style>
  <w:style w:type="paragraph" w:customStyle="1" w:styleId="2ColumnHeading">
    <w:name w:val="2Column Heading"/>
    <w:basedOn w:val="BodyText"/>
    <w:qFormat/>
    <w:rsid w:val="008703FB"/>
    <w:pPr>
      <w:spacing w:after="60"/>
      <w:ind w:left="-2268"/>
    </w:pPr>
    <w:rPr>
      <w:b/>
    </w:rPr>
  </w:style>
  <w:style w:type="paragraph" w:customStyle="1" w:styleId="Heading1TOC">
    <w:name w:val="Heading1 TOC"/>
    <w:basedOn w:val="Normal"/>
    <w:qFormat/>
    <w:rsid w:val="008703FB"/>
    <w:pPr>
      <w:spacing w:before="240" w:after="120"/>
    </w:pPr>
    <w:rPr>
      <w:rFonts w:ascii="Times New Roman" w:hAnsi="Times New Roman"/>
      <w:b/>
      <w:sz w:val="32"/>
    </w:rPr>
  </w:style>
  <w:style w:type="paragraph" w:customStyle="1" w:styleId="Heading2TOC">
    <w:name w:val="Heading2 TOC"/>
    <w:basedOn w:val="Normal"/>
    <w:qFormat/>
    <w:rsid w:val="008703FB"/>
    <w:pPr>
      <w:spacing w:before="240" w:after="60"/>
    </w:pPr>
    <w:rPr>
      <w:rFonts w:ascii="Times New Roman" w:hAnsi="Times New Roman"/>
      <w:b/>
      <w:sz w:val="28"/>
    </w:rPr>
  </w:style>
  <w:style w:type="character" w:customStyle="1" w:styleId="Underline">
    <w:name w:val="Underline"/>
    <w:basedOn w:val="DefaultParagraphFont"/>
    <w:qFormat/>
    <w:rsid w:val="008703FB"/>
    <w:rPr>
      <w:u w:val="single"/>
    </w:rPr>
  </w:style>
  <w:style w:type="character" w:customStyle="1" w:styleId="BoldandItalics">
    <w:name w:val="Bold and Italics"/>
    <w:qFormat/>
    <w:rsid w:val="008703FB"/>
    <w:rPr>
      <w:b/>
      <w:i/>
      <w:u w:val="none"/>
    </w:rPr>
  </w:style>
  <w:style w:type="paragraph" w:styleId="BalloonText">
    <w:name w:val="Balloon Text"/>
    <w:basedOn w:val="Normal"/>
    <w:link w:val="BalloonTextChar"/>
    <w:rsid w:val="008703FB"/>
    <w:rPr>
      <w:rFonts w:ascii="Tahoma" w:hAnsi="Tahoma" w:cs="Tahoma"/>
      <w:sz w:val="16"/>
      <w:szCs w:val="16"/>
    </w:rPr>
  </w:style>
  <w:style w:type="character" w:customStyle="1" w:styleId="BalloonTextChar">
    <w:name w:val="Balloon Text Char"/>
    <w:basedOn w:val="DefaultParagraphFont"/>
    <w:link w:val="BalloonText"/>
    <w:rsid w:val="008703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03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03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03FB"/>
    <w:rPr>
      <w:b/>
      <w:color w:val="660033"/>
      <w:spacing w:val="0"/>
    </w:rPr>
  </w:style>
  <w:style w:type="paragraph" w:customStyle="1" w:styleId="Nameditemlist">
    <w:name w:val="Named item list"/>
    <w:basedOn w:val="BodyText"/>
    <w:qFormat/>
    <w:rsid w:val="008703FB"/>
    <w:pPr>
      <w:tabs>
        <w:tab w:val="left" w:pos="2835"/>
      </w:tabs>
      <w:ind w:left="2835" w:hanging="2835"/>
    </w:pPr>
  </w:style>
  <w:style w:type="paragraph" w:customStyle="1" w:styleId="BodyTextnopadding">
    <w:name w:val="Body Text no padding"/>
    <w:basedOn w:val="BodyText"/>
    <w:qFormat/>
    <w:rsid w:val="008703FB"/>
    <w:pPr>
      <w:spacing w:before="0" w:after="0"/>
    </w:pPr>
  </w:style>
  <w:style w:type="paragraph" w:customStyle="1" w:styleId="BodyTextBold">
    <w:name w:val="Body Text Bold"/>
    <w:basedOn w:val="BodyText"/>
    <w:qFormat/>
    <w:rsid w:val="008703FB"/>
    <w:rPr>
      <w:b/>
    </w:rPr>
  </w:style>
  <w:style w:type="character" w:styleId="Hyperlink">
    <w:name w:val="Hyperlink"/>
    <w:basedOn w:val="DefaultParagraphFont"/>
    <w:uiPriority w:val="99"/>
    <w:unhideWhenUsed/>
    <w:rsid w:val="00AD22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4560</Characters>
  <Application>Microsoft Office Word</Application>
  <DocSecurity>0</DocSecurity>
  <Lines>147</Lines>
  <Paragraphs>78</Paragraphs>
  <ScaleCrop>false</ScaleCrop>
  <Company>Author-it Software Corporation Ltd.</Company>
  <LinksUpToDate>false</LinksUpToDate>
  <CharactersWithSpaces>5182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TAEDES514 Research and develop nationally recognised training products</dc:title>
  <dc:subject>Approved</dc:subject>
  <dc:creator>PwC’s Skills for Australia</dc:creator>
  <cp:keywords>Release: 1</cp:keywords>
  <dc:description>Review Date: 12 April 2008</dc:description>
  <cp:lastModifiedBy>HSD_TPCMSd.prod</cp:lastModifiedBy>
  <cp:revision>3</cp:revision>
  <dcterms:created xsi:type="dcterms:W3CDTF">2022-12-08T09:07:00Z</dcterms:created>
  <dcterms:modified xsi:type="dcterms:W3CDTF">2022-12-08T09:07:00Z</dcterms:modified>
</cp:coreProperties>
</file>