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5B4D" w:rsidP="00025B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TAEDES514 Research and develop nationally recognised training products</w:t>
      </w:r>
      <w:r>
        <w:fldChar w:fldCharType="end"/>
      </w:r>
    </w:p>
    <w:p w:rsidR="00025B4D" w:rsidP="00025B4D">
      <w:pPr>
        <w:pStyle w:val="Version"/>
        <w:sectPr w:rsidSect="00F83C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3C65" w:rsidP="00F83C65">
      <w:pPr>
        <w:pStyle w:val="SuperHeading"/>
      </w:pPr>
      <w:r w:rsidRPr="00F83C65">
        <w:t>Assessment Requirements for TAEDES514 Research and develop nationally recognised training products</w:t>
      </w:r>
    </w:p>
    <w:p w:rsidR="00000000" w:rsidRPr="00F83C65" w:rsidP="00F83C65">
      <w:pPr>
        <w:pStyle w:val="Heading1"/>
      </w:pPr>
      <w:bookmarkStart w:id="1" w:name="O_1272914"/>
      <w:bookmarkEnd w:id="1"/>
      <w:r w:rsidRPr="00F83C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F83C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5" w:rsidP="00F83C65">
            <w:pPr>
              <w:pStyle w:val="BodyText"/>
            </w:pPr>
            <w:r w:rsidRPr="00F83C65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5">
            <w:pPr>
              <w:pStyle w:val="BodyText"/>
              <w:rPr>
                <w:lang w:val="en-NZ"/>
              </w:rPr>
            </w:pPr>
            <w:r w:rsidRPr="00F83C65">
              <w:rPr>
                <w:rStyle w:val="SpecialBold"/>
              </w:rPr>
              <w:t>Comments</w:t>
            </w:r>
          </w:p>
        </w:tc>
      </w:tr>
      <w:tr w:rsidTr="00F83C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5">
            <w:pPr>
              <w:pStyle w:val="BodyText"/>
              <w:rPr>
                <w:lang w:val="en-NZ"/>
              </w:rPr>
            </w:pPr>
            <w:r w:rsidRPr="00F83C65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5" w:rsidP="00F83C65">
            <w:pPr>
              <w:pStyle w:val="BodyText"/>
            </w:pPr>
            <w:r w:rsidRPr="00F83C65">
              <w:t>This version first released with TAE Training and Education Training Package Version 5.0.</w:t>
            </w:r>
          </w:p>
          <w:p w:rsidR="00000000" w:rsidRPr="00F83C65" w:rsidP="00F83C65">
            <w:pPr>
              <w:pStyle w:val="BodyText"/>
            </w:pPr>
            <w:r w:rsidRPr="00F83C65">
              <w:t>Supersedes and is not equivalent to TAEDES504 Research and develop units of competency.</w:t>
            </w:r>
          </w:p>
        </w:tc>
      </w:tr>
    </w:tbl>
    <w:p w:rsidR="00000000" w:rsidRPr="00F83C65" w:rsidP="00F83C65">
      <w:pPr>
        <w:pStyle w:val="BodyText"/>
      </w:pPr>
    </w:p>
    <w:p w:rsidR="00000000" w:rsidRPr="00F83C65" w:rsidP="00F83C65">
      <w:pPr>
        <w:pStyle w:val="AllowPageBreak"/>
      </w:pPr>
    </w:p>
    <w:p w:rsidR="00000000" w:rsidRPr="00F83C65" w:rsidP="00F83C65">
      <w:pPr>
        <w:pStyle w:val="Heading1"/>
      </w:pPr>
      <w:bookmarkStart w:id="2" w:name="O_1272915"/>
      <w:bookmarkEnd w:id="2"/>
      <w:r w:rsidRPr="00F83C65">
        <w:t>Performance Evidence</w:t>
      </w:r>
    </w:p>
    <w:p w:rsidR="00000000" w:rsidRPr="00F83C65" w:rsidP="00025B4D">
      <w:pPr>
        <w:pStyle w:val="BodyText"/>
      </w:pPr>
      <w:r w:rsidRPr="00F83C65">
        <w:t xml:space="preserve">The individual must demonstrate the </w:t>
      </w:r>
      <w:r w:rsidRPr="00F83C65">
        <w:t>ability to complete the tasks outlined in the elements, performance criteria and foundation skills of this unit, including evidence of the ability to:</w:t>
      </w:r>
    </w:p>
    <w:p w:rsidR="00000000" w:rsidRPr="00F83C65" w:rsidP="00F83C65">
      <w:pPr>
        <w:pStyle w:val="ListBullet"/>
      </w:pPr>
      <w:r w:rsidRPr="00F83C65">
        <w:t>research and develop training products that comply with the Standards for Training Packages or the Stand</w:t>
      </w:r>
      <w:r w:rsidRPr="00F83C65">
        <w:t>ards for VET Accredited Courses (or their successors), including:</w:t>
      </w:r>
    </w:p>
    <w:p w:rsidR="00000000" w:rsidRPr="00F83C65" w:rsidP="00F83C65">
      <w:pPr>
        <w:pStyle w:val="ListBullet2"/>
      </w:pPr>
      <w:r w:rsidRPr="00F83C65">
        <w:t>at least 2 new draft units of competency and their associated assessment requirements</w:t>
      </w:r>
    </w:p>
    <w:p w:rsidR="00000000" w:rsidRPr="00F83C65" w:rsidP="00F83C65">
      <w:pPr>
        <w:pStyle w:val="ListBullet2"/>
      </w:pPr>
      <w:r w:rsidRPr="00F83C65">
        <w:t>at least 2 new draft qualifications.</w:t>
      </w:r>
    </w:p>
    <w:p w:rsidR="00000000" w:rsidRPr="00F83C65" w:rsidP="00F83C65">
      <w:pPr>
        <w:pStyle w:val="AllowPageBreak"/>
      </w:pPr>
    </w:p>
    <w:p w:rsidR="00000000" w:rsidRPr="00F83C65" w:rsidP="00F83C65">
      <w:pPr>
        <w:pStyle w:val="Heading1"/>
      </w:pPr>
      <w:bookmarkStart w:id="3" w:name="O_1272916"/>
      <w:bookmarkEnd w:id="3"/>
      <w:r w:rsidRPr="00F83C65">
        <w:t>Knowledge Evidence</w:t>
      </w:r>
    </w:p>
    <w:p w:rsidR="00000000" w:rsidRPr="00F83C65" w:rsidP="00025B4D">
      <w:pPr>
        <w:pStyle w:val="BodyText"/>
      </w:pPr>
      <w:r w:rsidRPr="00F83C65">
        <w:t>The individual must be able to demonstrate knowledge to complete the tasks outlined in the elements, performance criteria and foundation skills of this unit, including knowledge of:</w:t>
      </w:r>
    </w:p>
    <w:p w:rsidR="00000000" w:rsidRPr="00F83C65" w:rsidP="00F83C65">
      <w:pPr>
        <w:pStyle w:val="ListBullet"/>
      </w:pPr>
      <w:r w:rsidRPr="00F83C65">
        <w:t>nationally endorsed training product development and implementation proce</w:t>
      </w:r>
      <w:r w:rsidRPr="00F83C65">
        <w:t>sses</w:t>
      </w:r>
    </w:p>
    <w:p w:rsidR="00000000" w:rsidRPr="00F83C65" w:rsidP="00F83C65">
      <w:pPr>
        <w:pStyle w:val="ListBullet"/>
      </w:pPr>
      <w:r w:rsidRPr="00F83C65">
        <w:t>key requirements of current standards and guidelines relating to developing nationally recognised training products, including the Standards for Training Packages and the Standards for VET Accredited Courses (or their successors)</w:t>
      </w:r>
    </w:p>
    <w:p w:rsidR="00000000" w:rsidRPr="00F83C65" w:rsidP="00F83C65">
      <w:pPr>
        <w:pStyle w:val="ListBullet"/>
      </w:pPr>
      <w:r w:rsidRPr="00F83C65">
        <w:t>purpose and use of th</w:t>
      </w:r>
      <w:r w:rsidRPr="00F83C65">
        <w:t>e national register of VET (Training.gov.au, or its successor), including to:</w:t>
      </w:r>
    </w:p>
    <w:p w:rsidR="00000000" w:rsidRPr="00F83C65" w:rsidP="00F83C65">
      <w:pPr>
        <w:pStyle w:val="ListBullet2"/>
      </w:pPr>
      <w:r w:rsidRPr="00F83C65">
        <w:t>ensure version control</w:t>
      </w:r>
    </w:p>
    <w:p w:rsidR="00000000" w:rsidRPr="00F83C65" w:rsidP="00F83C65">
      <w:pPr>
        <w:pStyle w:val="ListBullet2"/>
      </w:pPr>
      <w:r w:rsidRPr="00F83C65">
        <w:t>identify changes to nationally recognised training products</w:t>
      </w:r>
    </w:p>
    <w:p w:rsidR="00000000" w:rsidRPr="00F83C65" w:rsidP="00F83C65">
      <w:pPr>
        <w:pStyle w:val="ListBullet"/>
      </w:pPr>
      <w:r w:rsidRPr="00F83C65">
        <w:t>structure, levels and overarching content of the Australian Qualifications Framework (AQF) (o</w:t>
      </w:r>
      <w:r w:rsidRPr="00F83C65">
        <w:t>r its successor)</w:t>
      </w:r>
    </w:p>
    <w:p w:rsidR="00000000" w:rsidRPr="00F83C65" w:rsidP="00F83C65">
      <w:pPr>
        <w:pStyle w:val="ListBullet"/>
      </w:pPr>
      <w:r w:rsidRPr="00F83C65">
        <w:t>purpose, structure and contents of products that are nationally recognised or aligned with other recognised frameworks</w:t>
      </w:r>
    </w:p>
    <w:p w:rsidR="00000000" w:rsidRPr="00F83C65" w:rsidP="00F83C65">
      <w:pPr>
        <w:pStyle w:val="ListBullet"/>
      </w:pPr>
      <w:r w:rsidRPr="00F83C65">
        <w:t>purpose and key content of training package Companion Volume Implementation Guides</w:t>
      </w:r>
    </w:p>
    <w:p w:rsidR="00000000" w:rsidRPr="00F83C65" w:rsidP="00F83C65">
      <w:pPr>
        <w:pStyle w:val="ListBullet"/>
      </w:pPr>
      <w:r w:rsidRPr="00F83C65">
        <w:t>role of developers and approving bodi</w:t>
      </w:r>
      <w:r w:rsidRPr="00F83C65">
        <w:t>es in relation to the development and endorsement of Training Packages</w:t>
      </w:r>
    </w:p>
    <w:p w:rsidR="00000000" w:rsidRPr="00F83C65" w:rsidP="00F83C65">
      <w:pPr>
        <w:pStyle w:val="ListBullet"/>
      </w:pPr>
      <w:r w:rsidRPr="00F83C65">
        <w:t>role of developers and approving bodies in relation to the development and accreditation of accredited courses</w:t>
      </w:r>
    </w:p>
    <w:p w:rsidR="00000000" w:rsidRPr="00F83C65" w:rsidP="00F83C65">
      <w:pPr>
        <w:pStyle w:val="ListBullet"/>
      </w:pPr>
      <w:r w:rsidRPr="00F83C65">
        <w:t>roles and functions of key stakeholders in the development of nationally recognised training products, including:</w:t>
      </w:r>
    </w:p>
    <w:p w:rsidR="00000000" w:rsidRPr="00F83C65" w:rsidP="00F83C65">
      <w:pPr>
        <w:pStyle w:val="ListBullet2"/>
      </w:pPr>
      <w:r w:rsidRPr="00F83C65">
        <w:t>federal government</w:t>
      </w:r>
    </w:p>
    <w:p w:rsidR="00000000" w:rsidRPr="00F83C65" w:rsidP="00F83C65">
      <w:pPr>
        <w:pStyle w:val="ListBullet2"/>
      </w:pPr>
      <w:r w:rsidRPr="00F83C65">
        <w:t>State and Territory Training Authorities</w:t>
      </w:r>
    </w:p>
    <w:p w:rsidR="00000000" w:rsidRPr="00F83C65" w:rsidP="00F83C65">
      <w:pPr>
        <w:pStyle w:val="ListBullet2"/>
      </w:pPr>
      <w:r w:rsidRPr="00F83C65">
        <w:t>vocational education and training (VET) regulators</w:t>
      </w:r>
    </w:p>
    <w:p w:rsidR="00000000" w:rsidRPr="00F83C65" w:rsidP="00F83C65">
      <w:pPr>
        <w:pStyle w:val="ListBullet2"/>
      </w:pPr>
      <w:r w:rsidRPr="00F83C65">
        <w:t>industry regulators</w:t>
      </w:r>
    </w:p>
    <w:p w:rsidR="00000000" w:rsidRPr="00F83C65" w:rsidP="00F83C65">
      <w:pPr>
        <w:pStyle w:val="ListBullet2"/>
      </w:pPr>
      <w:r w:rsidRPr="00F83C65">
        <w:t>developers</w:t>
      </w:r>
      <w:r w:rsidRPr="00F83C65">
        <w:t xml:space="preserve"> of products that are nationally recognised or aligned with other recognised frameworks</w:t>
      </w:r>
    </w:p>
    <w:p w:rsidR="00000000" w:rsidRPr="00F83C65" w:rsidP="00F83C65">
      <w:pPr>
        <w:pStyle w:val="ListBullet2"/>
      </w:pPr>
      <w:r w:rsidRPr="00F83C65">
        <w:t>employer organisations and unions</w:t>
      </w:r>
    </w:p>
    <w:p w:rsidR="00000000" w:rsidRPr="00F83C65" w:rsidP="00F83C65">
      <w:pPr>
        <w:pStyle w:val="ListBullet2"/>
      </w:pPr>
      <w:r w:rsidRPr="00F83C65">
        <w:t>professional and peak bodies</w:t>
      </w:r>
    </w:p>
    <w:p w:rsidR="00000000" w:rsidRPr="00F83C65" w:rsidP="00F83C65">
      <w:pPr>
        <w:pStyle w:val="ListBullet2"/>
      </w:pPr>
      <w:r w:rsidRPr="00F83C65">
        <w:t>bodies responsible for quality assurance</w:t>
      </w:r>
    </w:p>
    <w:p w:rsidR="00000000" w:rsidRPr="00F83C65" w:rsidP="00F83C65">
      <w:pPr>
        <w:pStyle w:val="ListBullet2"/>
      </w:pPr>
      <w:r w:rsidRPr="00F83C65">
        <w:t>registered training organisations (RTO)</w:t>
      </w:r>
    </w:p>
    <w:p w:rsidR="00000000" w:rsidRPr="00F83C65" w:rsidP="00F83C65">
      <w:pPr>
        <w:pStyle w:val="ListBullet2"/>
      </w:pPr>
      <w:r w:rsidRPr="00F83C65">
        <w:t>VET teachers, trainers a</w:t>
      </w:r>
      <w:r w:rsidRPr="00F83C65">
        <w:t>nd assessors</w:t>
      </w:r>
    </w:p>
    <w:p w:rsidR="00000000" w:rsidRPr="00F83C65" w:rsidP="00F83C65">
      <w:pPr>
        <w:pStyle w:val="ListBullet"/>
      </w:pPr>
      <w:r w:rsidRPr="00F83C65">
        <w:t>features of quality nationally recognised training products, including:</w:t>
      </w:r>
    </w:p>
    <w:p w:rsidR="00000000" w:rsidRPr="00F83C65" w:rsidP="00F83C65">
      <w:pPr>
        <w:pStyle w:val="ListBullet2"/>
      </w:pPr>
      <w:r w:rsidRPr="00F83C65">
        <w:t>use of plain English and technical language appropriate to audience and purpose</w:t>
      </w:r>
    </w:p>
    <w:p w:rsidR="00000000" w:rsidRPr="00F83C65" w:rsidP="00F83C65">
      <w:pPr>
        <w:pStyle w:val="ListBullet2"/>
      </w:pPr>
      <w:r w:rsidRPr="00F83C65">
        <w:t>absence of spelling, grammatical and typographical mistakes</w:t>
      </w:r>
    </w:p>
    <w:p w:rsidR="00000000" w:rsidRPr="00F83C65" w:rsidP="00F83C65">
      <w:pPr>
        <w:pStyle w:val="ListBullet2"/>
      </w:pPr>
      <w:r w:rsidRPr="00F83C65">
        <w:t>consistency of language and f</w:t>
      </w:r>
      <w:r w:rsidRPr="00F83C65">
        <w:t>ormatting</w:t>
      </w:r>
    </w:p>
    <w:p w:rsidR="00000000" w:rsidRPr="00F83C65" w:rsidP="00F83C65">
      <w:pPr>
        <w:pStyle w:val="ListBullet2"/>
      </w:pPr>
      <w:r w:rsidRPr="00F83C65">
        <w:t>logical structure and presentation</w:t>
      </w:r>
    </w:p>
    <w:p w:rsidR="00000000" w:rsidRPr="00F83C65" w:rsidP="00F83C65">
      <w:pPr>
        <w:pStyle w:val="ListBullet2"/>
      </w:pPr>
      <w:r w:rsidRPr="00F83C65">
        <w:t>compliance with required policy, guidelines and templates</w:t>
      </w:r>
    </w:p>
    <w:p w:rsidR="00000000" w:rsidRPr="00F83C65" w:rsidP="00F83C65">
      <w:pPr>
        <w:pStyle w:val="ListBullet2"/>
      </w:pPr>
      <w:r w:rsidRPr="00F83C65">
        <w:t>explicit specification of foundation skills</w:t>
      </w:r>
    </w:p>
    <w:p w:rsidR="00000000" w:rsidRPr="00F83C65" w:rsidP="00F83C65">
      <w:pPr>
        <w:pStyle w:val="ListBullet2"/>
      </w:pPr>
      <w:r w:rsidRPr="00F83C65">
        <w:t>explicit reference to applicable work health and safety (WHS) requirements</w:t>
      </w:r>
    </w:p>
    <w:p w:rsidR="00000000" w:rsidRPr="00F83C65" w:rsidP="00F83C65">
      <w:pPr>
        <w:pStyle w:val="ListBullet"/>
      </w:pPr>
      <w:r w:rsidRPr="00F83C65">
        <w:t>key information in job role specifications, standards, and organisational policies and procedures relevant to nationally recognised training products described in performance evidence</w:t>
      </w:r>
    </w:p>
    <w:p w:rsidR="00000000" w:rsidRPr="00F83C65" w:rsidP="00F83C65">
      <w:pPr>
        <w:pStyle w:val="ListBullet"/>
      </w:pPr>
      <w:r w:rsidRPr="00F83C65">
        <w:t>research and consultation methodologies used in VET to develop nationall</w:t>
      </w:r>
      <w:r w:rsidRPr="00F83C65">
        <w:t>y recognised training products</w:t>
      </w:r>
    </w:p>
    <w:p w:rsidR="00000000" w:rsidRPr="00F83C65" w:rsidP="00F83C65">
      <w:pPr>
        <w:pStyle w:val="ListBullet"/>
      </w:pPr>
      <w:r w:rsidRPr="00F83C65">
        <w:t>criteria and methods to evaluate development process and output.</w:t>
      </w:r>
    </w:p>
    <w:p w:rsidR="00000000" w:rsidRPr="00F83C65" w:rsidP="00F83C65">
      <w:pPr>
        <w:pStyle w:val="AllowPageBreak"/>
      </w:pPr>
    </w:p>
    <w:p w:rsidR="00000000" w:rsidRPr="00F83C65" w:rsidP="00F83C65">
      <w:pPr>
        <w:pStyle w:val="Heading1"/>
      </w:pPr>
      <w:bookmarkStart w:id="4" w:name="O_1272917"/>
      <w:bookmarkEnd w:id="4"/>
      <w:r w:rsidRPr="00F83C65">
        <w:t>Assessment Conditions</w:t>
      </w:r>
    </w:p>
    <w:p w:rsidR="00000000" w:rsidRPr="00F83C65" w:rsidP="00025B4D">
      <w:pPr>
        <w:pStyle w:val="BodyText"/>
      </w:pPr>
      <w:r w:rsidRPr="00F83C65">
        <w:t>Skills in this unit must be demonstrated in a real or simulated vocational education and training environment.</w:t>
      </w:r>
    </w:p>
    <w:p w:rsidR="00000000" w:rsidRPr="00F83C65" w:rsidP="00025B4D">
      <w:pPr>
        <w:pStyle w:val="BodyText"/>
      </w:pPr>
      <w:r w:rsidRPr="00F83C65">
        <w:t>This inc</w:t>
      </w:r>
      <w:r w:rsidRPr="00F83C65">
        <w:t>ludes access to:</w:t>
      </w:r>
    </w:p>
    <w:p w:rsidR="00000000" w:rsidRPr="00F83C65" w:rsidP="00F83C65">
      <w:pPr>
        <w:pStyle w:val="ListBullet"/>
      </w:pPr>
      <w:r w:rsidRPr="00F83C65">
        <w:t>the Standards for Training Packages or the Standards for VET Accredited Courses (or their successors).</w:t>
      </w:r>
    </w:p>
    <w:p w:rsidR="00000000" w:rsidRPr="00F83C65" w:rsidP="00F83C65">
      <w:pPr>
        <w:pStyle w:val="BodyText"/>
      </w:pPr>
    </w:p>
    <w:p w:rsidR="00000000" w:rsidRPr="00F83C65" w:rsidP="00025B4D">
      <w:pPr>
        <w:pStyle w:val="BodyText"/>
      </w:pPr>
      <w:r w:rsidRPr="00F83C65">
        <w:t>Assessors of this unit must satisfy the requirements for assessors in applicable vocational education and training legislation, framew</w:t>
      </w:r>
      <w:r w:rsidRPr="00F83C65">
        <w:t>orks and/or standards.</w:t>
      </w:r>
    </w:p>
    <w:p w:rsidR="00000000" w:rsidRPr="00F83C65" w:rsidP="00F83C65">
      <w:pPr>
        <w:pStyle w:val="Heading1"/>
      </w:pPr>
      <w:bookmarkStart w:id="5" w:name="O_1272920"/>
      <w:bookmarkEnd w:id="5"/>
      <w:r w:rsidRPr="00F83C65">
        <w:t>Links</w:t>
      </w:r>
    </w:p>
    <w:p w:rsidR="00000000" w:rsidRPr="00F83C65" w:rsidP="00025B4D">
      <w:pPr>
        <w:pStyle w:val="BodyText"/>
      </w:pPr>
      <w:r w:rsidRPr="00F83C6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A926EB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F83C65" w:rsidP="00F83C65"/>
    <w:sectPr w:rsidSect="00F83C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65" w:rsidRPr="00025B4D" w:rsidP="00025B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4D" w:rsidP="00F83C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5B4D" w:rsidP="00F83C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5B4D" w:rsidP="00F83C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3C65" w:rsidRPr="00025B4D" w:rsidP="00025B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4D" w:rsidRPr="002D2AF8" w:rsidP="00F83C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TAEDES514 Research and develop nationally recognised training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025B4D" w:rsidP="00F83C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5ED1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D210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D4D0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C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3C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3C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3C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3C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3C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3C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3C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3C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3C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3C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3C65"/>
  </w:style>
  <w:style w:type="character" w:customStyle="1" w:styleId="Heading1Char">
    <w:name w:val="Heading 1 Char"/>
    <w:basedOn w:val="DefaultParagraphFont"/>
    <w:link w:val="Heading1"/>
    <w:rsid w:val="00F83C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3C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3C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3C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3C65"/>
    <w:rPr>
      <w:b/>
      <w:spacing w:val="0"/>
    </w:rPr>
  </w:style>
  <w:style w:type="paragraph" w:styleId="ListBullet2">
    <w:name w:val="List Bullet 2"/>
    <w:basedOn w:val="List2"/>
    <w:rsid w:val="00F83C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3C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3C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3C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3C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3C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3C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3C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3C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3C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3C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3C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3C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3C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3C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3C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3C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3C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3C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3C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3C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3C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3C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3C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3C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3C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3C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3C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3C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3C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3C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3C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3C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3C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3C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3C65"/>
    <w:rPr>
      <w:i/>
    </w:rPr>
  </w:style>
  <w:style w:type="paragraph" w:styleId="Caption">
    <w:name w:val="caption"/>
    <w:basedOn w:val="BodyText"/>
    <w:next w:val="Normal"/>
    <w:qFormat/>
    <w:rsid w:val="00F83C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3C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3C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3C65"/>
  </w:style>
  <w:style w:type="paragraph" w:styleId="TableofFigures">
    <w:name w:val="table of figures"/>
    <w:basedOn w:val="Normal"/>
    <w:next w:val="Normal"/>
    <w:semiHidden/>
    <w:rsid w:val="00F83C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3C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3C65"/>
    <w:rPr>
      <w:rFonts w:ascii="Wingdings" w:hAnsi="Wingdings"/>
    </w:rPr>
  </w:style>
  <w:style w:type="paragraph" w:customStyle="1" w:styleId="TableHeading">
    <w:name w:val="Table Heading"/>
    <w:basedOn w:val="HeadingBase"/>
    <w:rsid w:val="00F83C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3C65"/>
    <w:rPr>
      <w:color w:val="0033CC"/>
      <w:u w:val="none"/>
    </w:rPr>
  </w:style>
  <w:style w:type="paragraph" w:customStyle="1" w:styleId="BodyTextRight">
    <w:name w:val="Body Text Right"/>
    <w:basedOn w:val="BodyText"/>
    <w:rsid w:val="00F83C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3C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3C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3C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3C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3C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3C65"/>
    <w:rPr>
      <w:sz w:val="32"/>
    </w:rPr>
  </w:style>
  <w:style w:type="paragraph" w:customStyle="1" w:styleId="HeadingProcedure">
    <w:name w:val="Heading Procedure"/>
    <w:basedOn w:val="HeadingBase"/>
    <w:next w:val="Normal"/>
    <w:rsid w:val="00F83C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3C65"/>
    <w:pPr>
      <w:spacing w:before="60" w:after="60"/>
    </w:pPr>
  </w:style>
  <w:style w:type="paragraph" w:styleId="ListContinue">
    <w:name w:val="List Continue"/>
    <w:basedOn w:val="List"/>
    <w:rsid w:val="00F83C65"/>
    <w:pPr>
      <w:ind w:firstLine="0"/>
    </w:pPr>
  </w:style>
  <w:style w:type="paragraph" w:customStyle="1" w:styleId="ListNote">
    <w:name w:val="List Note"/>
    <w:basedOn w:val="List"/>
    <w:rsid w:val="00F83C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3C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3C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3C65"/>
    <w:rPr>
      <w:rFonts w:ascii="Courier New" w:hAnsi="Courier New"/>
    </w:rPr>
  </w:style>
  <w:style w:type="paragraph" w:customStyle="1" w:styleId="NoteBullet">
    <w:name w:val="Note Bullet"/>
    <w:basedOn w:val="Note"/>
    <w:rsid w:val="00F83C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3C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3C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3C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3C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3C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3C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3C65"/>
    <w:rPr>
      <w:b/>
      <w:smallCaps/>
    </w:rPr>
  </w:style>
  <w:style w:type="paragraph" w:customStyle="1" w:styleId="TableListNumber">
    <w:name w:val="Table List Number"/>
    <w:basedOn w:val="ListNumber"/>
    <w:rsid w:val="00F83C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3C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3C65"/>
    <w:pPr>
      <w:numPr>
        <w:numId w:val="9"/>
      </w:numPr>
    </w:pPr>
  </w:style>
  <w:style w:type="paragraph" w:customStyle="1" w:styleId="ListAlpha2">
    <w:name w:val="List Alpha 2"/>
    <w:basedOn w:val="List2"/>
    <w:rsid w:val="00F83C65"/>
    <w:pPr>
      <w:numPr>
        <w:numId w:val="8"/>
      </w:numPr>
    </w:pPr>
  </w:style>
  <w:style w:type="paragraph" w:styleId="List2">
    <w:name w:val="List 2"/>
    <w:basedOn w:val="BodyText"/>
    <w:rsid w:val="00F83C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3C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3C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3C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3C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3C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3C65"/>
    <w:pPr>
      <w:numPr>
        <w:numId w:val="4"/>
      </w:numPr>
    </w:pPr>
  </w:style>
  <w:style w:type="paragraph" w:styleId="ListContinue2">
    <w:name w:val="List Continue 2"/>
    <w:basedOn w:val="List2"/>
    <w:rsid w:val="00F83C65"/>
    <w:pPr>
      <w:ind w:firstLine="0"/>
    </w:pPr>
  </w:style>
  <w:style w:type="paragraph" w:styleId="ListContinue3">
    <w:name w:val="List Continue 3"/>
    <w:basedOn w:val="List3"/>
    <w:rsid w:val="00F83C65"/>
    <w:pPr>
      <w:ind w:left="1021" w:firstLine="0"/>
    </w:pPr>
  </w:style>
  <w:style w:type="paragraph" w:styleId="ListContinue4">
    <w:name w:val="List Continue 4"/>
    <w:basedOn w:val="List4"/>
    <w:rsid w:val="00F83C65"/>
    <w:pPr>
      <w:ind w:firstLine="0"/>
    </w:pPr>
  </w:style>
  <w:style w:type="paragraph" w:styleId="ListContinue5">
    <w:name w:val="List Continue 5"/>
    <w:basedOn w:val="List5"/>
    <w:rsid w:val="00F83C65"/>
    <w:pPr>
      <w:ind w:firstLine="0"/>
    </w:pPr>
  </w:style>
  <w:style w:type="paragraph" w:styleId="ListNumber3">
    <w:name w:val="List Number 3"/>
    <w:basedOn w:val="List3"/>
    <w:rsid w:val="00F83C65"/>
    <w:pPr>
      <w:numPr>
        <w:numId w:val="5"/>
      </w:numPr>
    </w:pPr>
  </w:style>
  <w:style w:type="paragraph" w:styleId="ListNumber4">
    <w:name w:val="List Number 4"/>
    <w:basedOn w:val="List4"/>
    <w:rsid w:val="00F83C65"/>
    <w:pPr>
      <w:numPr>
        <w:numId w:val="6"/>
      </w:numPr>
    </w:pPr>
  </w:style>
  <w:style w:type="paragraph" w:styleId="ListNumber5">
    <w:name w:val="List Number 5"/>
    <w:basedOn w:val="List5"/>
    <w:rsid w:val="00F83C65"/>
    <w:pPr>
      <w:numPr>
        <w:numId w:val="7"/>
      </w:numPr>
    </w:pPr>
  </w:style>
  <w:style w:type="paragraph" w:styleId="BlockText">
    <w:name w:val="Block Text"/>
    <w:basedOn w:val="Normal"/>
    <w:rsid w:val="00F83C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3C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3C65"/>
    <w:rPr>
      <w:sz w:val="16"/>
      <w:vertAlign w:val="superscript"/>
    </w:rPr>
  </w:style>
  <w:style w:type="character" w:customStyle="1" w:styleId="Symbols">
    <w:name w:val="Symbols"/>
    <w:basedOn w:val="DefaultParagraphFont"/>
    <w:rsid w:val="00F83C65"/>
    <w:rPr>
      <w:rFonts w:ascii="Symbol" w:hAnsi="Symbol"/>
    </w:rPr>
  </w:style>
  <w:style w:type="character" w:customStyle="1" w:styleId="MenuOptions">
    <w:name w:val="Menu Options"/>
    <w:basedOn w:val="DefaultParagraphFont"/>
    <w:rsid w:val="00F83C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3C65"/>
    <w:rPr>
      <w:b/>
    </w:rPr>
  </w:style>
  <w:style w:type="character" w:customStyle="1" w:styleId="Underlined">
    <w:name w:val="Underlined"/>
    <w:basedOn w:val="DefaultParagraphFont"/>
    <w:rsid w:val="00F83C65"/>
    <w:rPr>
      <w:u w:val="single"/>
    </w:rPr>
  </w:style>
  <w:style w:type="paragraph" w:customStyle="1" w:styleId="TableBodyTextRight">
    <w:name w:val="Table Body Text Right"/>
    <w:basedOn w:val="TableBodyText"/>
    <w:rsid w:val="00F83C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3C65"/>
    <w:rPr>
      <w:sz w:val="18"/>
    </w:rPr>
  </w:style>
  <w:style w:type="paragraph" w:customStyle="1" w:styleId="BodySmallRight">
    <w:name w:val="Body Small Right"/>
    <w:basedOn w:val="BodyTextRight"/>
    <w:rsid w:val="00F83C65"/>
    <w:rPr>
      <w:sz w:val="18"/>
      <w:szCs w:val="18"/>
    </w:rPr>
  </w:style>
  <w:style w:type="paragraph" w:customStyle="1" w:styleId="MarginEdition">
    <w:name w:val="Margin Edition"/>
    <w:basedOn w:val="MarginNote"/>
    <w:rsid w:val="00F83C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3C65"/>
    <w:rPr>
      <w:sz w:val="2"/>
      <w:szCs w:val="2"/>
    </w:rPr>
  </w:style>
  <w:style w:type="character" w:customStyle="1" w:styleId="Small">
    <w:name w:val="Small"/>
    <w:basedOn w:val="DefaultParagraphFont"/>
    <w:rsid w:val="00F83C65"/>
    <w:rPr>
      <w:sz w:val="16"/>
    </w:rPr>
  </w:style>
  <w:style w:type="paragraph" w:customStyle="1" w:styleId="WideTable">
    <w:name w:val="Wide Table"/>
    <w:basedOn w:val="Normal"/>
    <w:rsid w:val="00F83C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3C65"/>
  </w:style>
  <w:style w:type="paragraph" w:styleId="Quote">
    <w:name w:val="Quote"/>
    <w:basedOn w:val="Heading1"/>
    <w:link w:val="QuoteChar"/>
    <w:qFormat/>
    <w:rsid w:val="00F83C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3C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3C65"/>
    <w:pPr>
      <w:pageBreakBefore/>
    </w:pPr>
  </w:style>
  <w:style w:type="paragraph" w:customStyle="1" w:styleId="Border">
    <w:name w:val="Border"/>
    <w:basedOn w:val="Normal"/>
    <w:qFormat/>
    <w:rsid w:val="00F83C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3C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C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C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3C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3C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3C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3C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3C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3C65"/>
    <w:rPr>
      <w:u w:val="single"/>
    </w:rPr>
  </w:style>
  <w:style w:type="character" w:customStyle="1" w:styleId="BoldandItalics">
    <w:name w:val="Bold and Italics"/>
    <w:qFormat/>
    <w:rsid w:val="00F83C65"/>
    <w:rPr>
      <w:b/>
      <w:i/>
      <w:u w:val="none"/>
    </w:rPr>
  </w:style>
  <w:style w:type="paragraph" w:styleId="BalloonText">
    <w:name w:val="Balloon Text"/>
    <w:basedOn w:val="Normal"/>
    <w:link w:val="BalloonTextChar"/>
    <w:rsid w:val="00F83C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3C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3C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3C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3C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3C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3C65"/>
    <w:pPr>
      <w:spacing w:before="0" w:after="0"/>
    </w:pPr>
  </w:style>
  <w:style w:type="paragraph" w:customStyle="1" w:styleId="BodyTextBold">
    <w:name w:val="Body Text Bold"/>
    <w:basedOn w:val="BodyText"/>
    <w:qFormat/>
    <w:rsid w:val="00F83C65"/>
    <w:rPr>
      <w:b/>
    </w:rPr>
  </w:style>
  <w:style w:type="character" w:styleId="Hyperlink">
    <w:name w:val="Hyperlink"/>
    <w:basedOn w:val="DefaultParagraphFont"/>
    <w:uiPriority w:val="99"/>
    <w:unhideWhenUsed/>
    <w:rsid w:val="00025B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3695</Characters>
  <Application>Microsoft Office Word</Application>
  <DocSecurity>0</DocSecurity>
  <Lines>90</Lines>
  <Paragraphs>65</Paragraphs>
  <ScaleCrop>false</ScaleCrop>
  <Company>Author-it Software Corporation Ltd.</Company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TAEDES514 Research and develop nationally recognised training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2022-12-08T09:06:00Z</dcterms:created>
  <dcterms:modified xsi:type="dcterms:W3CDTF">2022-12-08T09:06:00Z</dcterms:modified>
</cp:coreProperties>
</file>