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37DE" w:rsidP="00BC37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TAEDES513 Design and develop e-learning resources</w:t>
      </w:r>
      <w:r>
        <w:fldChar w:fldCharType="end"/>
      </w:r>
    </w:p>
    <w:p w:rsidR="00BC37DE" w:rsidP="00BC37DE">
      <w:pPr>
        <w:pStyle w:val="Version"/>
        <w:sectPr w:rsidSect="00F945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4554" w:rsidP="00F94554">
      <w:pPr>
        <w:pStyle w:val="SuperHeading"/>
      </w:pPr>
      <w:r w:rsidRPr="00F94554">
        <w:t>TAEDES513 Design and develop e-learning resources</w:t>
      </w:r>
    </w:p>
    <w:p w:rsidR="00000000" w:rsidRPr="00F94554" w:rsidP="00F94554">
      <w:pPr>
        <w:pStyle w:val="Heading1"/>
      </w:pPr>
      <w:bookmarkStart w:id="1" w:name="O_1272866"/>
      <w:bookmarkEnd w:id="1"/>
      <w:r w:rsidRPr="00F945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F94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54" w:rsidP="00F94554">
            <w:pPr>
              <w:pStyle w:val="BodyText"/>
            </w:pPr>
            <w:r w:rsidRPr="00F94554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54">
            <w:pPr>
              <w:pStyle w:val="BodyText"/>
              <w:rPr>
                <w:lang w:val="en-NZ"/>
              </w:rPr>
            </w:pPr>
            <w:r w:rsidRPr="00F94554">
              <w:rPr>
                <w:rStyle w:val="SpecialBold"/>
              </w:rPr>
              <w:t>Comments</w:t>
            </w:r>
          </w:p>
        </w:tc>
      </w:tr>
      <w:tr w:rsidTr="00F94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54">
            <w:pPr>
              <w:pStyle w:val="BodyText"/>
              <w:rPr>
                <w:lang w:val="en-NZ"/>
              </w:rPr>
            </w:pPr>
            <w:r w:rsidRPr="00F94554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54" w:rsidP="00F94554">
            <w:pPr>
              <w:pStyle w:val="BodyText"/>
            </w:pPr>
            <w:r w:rsidRPr="00F94554">
              <w:t>This version first released with TAE Training and Education Training Package Version 5.0.</w:t>
            </w:r>
          </w:p>
          <w:p w:rsidR="00000000" w:rsidRPr="00F94554" w:rsidP="00F94554">
            <w:pPr>
              <w:pStyle w:val="BodyText"/>
            </w:pPr>
            <w:r w:rsidRPr="00F94554">
              <w:t>Supersedes and is not equivalent to TAEDES503 Design and develop e-learning resources.</w:t>
            </w:r>
          </w:p>
        </w:tc>
      </w:tr>
    </w:tbl>
    <w:p w:rsidR="00000000" w:rsidRPr="00F94554" w:rsidP="00F94554">
      <w:pPr>
        <w:pStyle w:val="BodyText"/>
      </w:pPr>
    </w:p>
    <w:p w:rsidR="00000000" w:rsidRPr="00F94554" w:rsidP="00F94554">
      <w:pPr>
        <w:pStyle w:val="AllowPageBreak"/>
      </w:pPr>
    </w:p>
    <w:p w:rsidR="00000000" w:rsidRPr="00F94554" w:rsidP="00F94554">
      <w:pPr>
        <w:pStyle w:val="Heading1"/>
      </w:pPr>
      <w:bookmarkStart w:id="2" w:name="O_1272867"/>
      <w:bookmarkEnd w:id="2"/>
      <w:r w:rsidRPr="00F94554">
        <w:t>Application</w:t>
      </w:r>
    </w:p>
    <w:p w:rsidR="00000000" w:rsidRPr="00F94554" w:rsidP="00BC37DE">
      <w:pPr>
        <w:pStyle w:val="BodyText"/>
      </w:pPr>
      <w:r w:rsidRPr="00F94554">
        <w:t xml:space="preserve">This unit describes the skills and knowledge required to design and develop e-learning resources for both synchronous and asynchronous learning based on product that is nationally recognised or aligned with other recognised frameworks used in </w:t>
      </w:r>
      <w:r w:rsidRPr="00F94554">
        <w:t>the vocational education and training (VET) sector.</w:t>
      </w:r>
    </w:p>
    <w:p w:rsidR="00000000" w:rsidRPr="00F94554" w:rsidP="00BC37DE">
      <w:pPr>
        <w:pStyle w:val="BodyText"/>
      </w:pPr>
      <w:r w:rsidRPr="00F94554">
        <w:t>This unit applies to individuals who use instructional design and technical skills to develop e-learning resources, including a learning management system (LMS) course shell, and interactive media compone</w:t>
      </w:r>
      <w:r w:rsidRPr="00F94554">
        <w:t>nts. Learning resources support the development of skills and knowledge and include the training materials used by VET teachers, trainers and assessors, and the learning materials provided to learners.</w:t>
      </w:r>
    </w:p>
    <w:p w:rsidR="00000000" w:rsidRPr="00F94554" w:rsidP="00BC37DE">
      <w:pPr>
        <w:pStyle w:val="BodyText"/>
      </w:pPr>
      <w:r w:rsidRPr="00F94554">
        <w:t>No licensing, legislative or certification requirement</w:t>
      </w:r>
      <w:r w:rsidRPr="00F94554">
        <w:t>s apply to this unit at the time of publication.</w:t>
      </w:r>
    </w:p>
    <w:p w:rsidR="00000000" w:rsidRPr="00F94554" w:rsidP="00F94554">
      <w:pPr>
        <w:pStyle w:val="Heading1"/>
      </w:pPr>
      <w:bookmarkStart w:id="3" w:name="O_1272870"/>
      <w:bookmarkEnd w:id="3"/>
      <w:r w:rsidRPr="00F94554">
        <w:t>Unit Sector</w:t>
      </w:r>
    </w:p>
    <w:p w:rsidR="00000000" w:rsidRPr="00F94554" w:rsidP="00BC37DE">
      <w:pPr>
        <w:pStyle w:val="BodyText"/>
      </w:pPr>
      <w:r w:rsidRPr="00F94554">
        <w:t>Design</w:t>
      </w:r>
    </w:p>
    <w:p w:rsidR="00000000" w:rsidRPr="00F94554" w:rsidP="00F94554">
      <w:pPr>
        <w:pStyle w:val="Heading1"/>
      </w:pPr>
      <w:bookmarkStart w:id="4" w:name="O_1272871"/>
      <w:bookmarkEnd w:id="4"/>
      <w:r w:rsidRPr="00F9455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31"/>
        <w:gridCol w:w="6623"/>
      </w:tblGrid>
      <w:tr w:rsidTr="00F94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54" w:rsidP="00F94554">
            <w:pPr>
              <w:pStyle w:val="BodyText"/>
            </w:pPr>
            <w:r w:rsidRPr="00F94554">
              <w:rPr>
                <w:rStyle w:val="SpecialBold"/>
              </w:rPr>
              <w:t>ELEMENTS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54">
            <w:pPr>
              <w:pStyle w:val="BodyText"/>
              <w:rPr>
                <w:lang w:val="en-NZ"/>
              </w:rPr>
            </w:pPr>
            <w:r w:rsidRPr="00F94554">
              <w:rPr>
                <w:rStyle w:val="SpecialBold"/>
              </w:rPr>
              <w:t>PERFORMANCE CRITERIA</w:t>
            </w:r>
          </w:p>
        </w:tc>
      </w:tr>
      <w:tr w:rsidTr="00F94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54" w:rsidP="00F94554">
            <w:pPr>
              <w:pStyle w:val="BodyText"/>
            </w:pPr>
            <w:r w:rsidRPr="00F94554">
              <w:rPr>
                <w:rStyle w:val="Emphasis"/>
              </w:rPr>
              <w:t xml:space="preserve">Elements </w:t>
            </w:r>
            <w:r w:rsidRPr="00F94554">
              <w:t xml:space="preserve">describe the </w:t>
            </w:r>
            <w:r w:rsidRPr="00F94554">
              <w:rPr>
                <w:rStyle w:val="Emphasis"/>
              </w:rPr>
              <w:t>essential outcomes.</w:t>
            </w:r>
          </w:p>
        </w:tc>
        <w:tc>
          <w:tcPr>
            <w:tcW w:w="662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54">
            <w:pPr>
              <w:pStyle w:val="BodyText"/>
              <w:rPr>
                <w:lang w:val="en-NZ"/>
              </w:rPr>
            </w:pPr>
            <w:r w:rsidRPr="00F9455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94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54">
            <w:pPr>
              <w:pStyle w:val="List"/>
              <w:rPr>
                <w:lang w:val="en-NZ"/>
              </w:rPr>
            </w:pPr>
            <w:r w:rsidRPr="00F94554">
              <w:t xml:space="preserve">1. Prepare to design and develop e-learning </w:t>
            </w:r>
            <w:r w:rsidRPr="00F94554">
              <w:t>resources for synchronous and asynchronous learning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54" w:rsidP="00F94554">
            <w:pPr>
              <w:pStyle w:val="List"/>
            </w:pPr>
            <w:r w:rsidRPr="00F94554">
              <w:t>1.1 Identify and clarify purpose, target group and mode of deli</w:t>
            </w:r>
            <w:r w:rsidRPr="00F94554">
              <w:t>very relevant to learning resource design</w:t>
            </w:r>
          </w:p>
          <w:p w:rsidR="00000000" w:rsidRPr="00F94554" w:rsidP="00F94554">
            <w:pPr>
              <w:pStyle w:val="List"/>
            </w:pPr>
            <w:r w:rsidRPr="00F94554">
              <w:t>1.2 Analyse target group characteristics and identify their foundation skill and learning support needs relevant to e-learning resource design</w:t>
            </w:r>
          </w:p>
          <w:p w:rsidR="00000000" w:rsidRPr="00F94554" w:rsidP="00F94554">
            <w:pPr>
              <w:pStyle w:val="List"/>
            </w:pPr>
            <w:r w:rsidRPr="00F94554">
              <w:t>1.3 Access and analyse nationally recognised training products to ident</w:t>
            </w:r>
            <w:r w:rsidRPr="00F94554">
              <w:t>ify the skills and knowledge requirements</w:t>
            </w:r>
          </w:p>
          <w:p w:rsidR="00000000" w:rsidP="00F94554">
            <w:pPr>
              <w:pStyle w:val="List"/>
              <w:rPr>
                <w:lang w:val="en-NZ"/>
              </w:rPr>
            </w:pPr>
            <w:r w:rsidRPr="00F94554">
              <w:t>1.4 Identify organisational procedures for designing and developing e-learning resources</w:t>
            </w:r>
          </w:p>
        </w:tc>
      </w:tr>
      <w:tr w:rsidTr="00F94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54">
            <w:pPr>
              <w:pStyle w:val="List"/>
              <w:rPr>
                <w:lang w:val="en-NZ"/>
              </w:rPr>
            </w:pPr>
            <w:r w:rsidRPr="00F94554">
              <w:t>2. Plan design and development of e-learning resources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54" w:rsidP="00F94554">
            <w:pPr>
              <w:pStyle w:val="List"/>
            </w:pPr>
            <w:r w:rsidRPr="00F94554">
              <w:t>2.1 Review own skills and knowledge and plan to address identified gaps in subject matter expertise, industry relevance and industry currency according to organisational procedures</w:t>
            </w:r>
          </w:p>
          <w:p w:rsidR="00000000" w:rsidRPr="00F94554" w:rsidP="00F94554">
            <w:pPr>
              <w:pStyle w:val="List"/>
            </w:pPr>
            <w:r w:rsidRPr="00F94554">
              <w:t>2.2 Determine steps and estimate time needed for the design and development</w:t>
            </w:r>
            <w:r w:rsidRPr="00F94554">
              <w:t xml:space="preserve"> of e-learning resources</w:t>
            </w:r>
          </w:p>
          <w:p w:rsidR="00000000" w:rsidP="00F94554">
            <w:pPr>
              <w:pStyle w:val="List"/>
              <w:rPr>
                <w:lang w:val="en-NZ"/>
              </w:rPr>
            </w:pPr>
            <w:r w:rsidRPr="00F94554">
              <w:t>2.3 Document and confirm the e-learning resource development plan</w:t>
            </w:r>
          </w:p>
        </w:tc>
      </w:tr>
      <w:tr w:rsidTr="00F94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54">
            <w:pPr>
              <w:pStyle w:val="List"/>
              <w:rPr>
                <w:lang w:val="en-NZ"/>
              </w:rPr>
            </w:pPr>
            <w:r w:rsidRPr="00F94554">
              <w:t>3. Design e-learning resources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54" w:rsidP="00F94554">
            <w:pPr>
              <w:pStyle w:val="List"/>
            </w:pPr>
            <w:r w:rsidRPr="00F94554">
              <w:t>3.1 Review and select options for e-learning resource design appropriate for purpose, target group, mode of delivery and required ski</w:t>
            </w:r>
            <w:r w:rsidRPr="00F94554">
              <w:t>lls and knowledge</w:t>
            </w:r>
          </w:p>
          <w:p w:rsidR="00000000" w:rsidRPr="00F94554" w:rsidP="00F94554">
            <w:pPr>
              <w:pStyle w:val="List"/>
            </w:pPr>
            <w:r w:rsidRPr="00F94554">
              <w:t>3.2 Experiment with traditional and digital methods to create required visual learning opportunities</w:t>
            </w:r>
          </w:p>
          <w:p w:rsidR="00000000" w:rsidRPr="00F94554" w:rsidP="00F94554">
            <w:pPr>
              <w:pStyle w:val="List"/>
            </w:pPr>
            <w:r w:rsidRPr="00F94554">
              <w:t>3.3 Analyse and break required skills and knowledge into manageable sessions and arrange and sequence the sessions to support learner pro</w:t>
            </w:r>
            <w:r w:rsidRPr="00F94554">
              <w:t>gression</w:t>
            </w:r>
          </w:p>
          <w:p w:rsidR="00000000" w:rsidP="00F94554">
            <w:pPr>
              <w:pStyle w:val="List"/>
              <w:rPr>
                <w:lang w:val="en-NZ"/>
              </w:rPr>
            </w:pPr>
            <w:r w:rsidRPr="00F94554">
              <w:t xml:space="preserve">3.4 Document and confirm the e-learning resource design approach </w:t>
            </w:r>
          </w:p>
        </w:tc>
      </w:tr>
      <w:tr w:rsidTr="00F94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54">
            <w:pPr>
              <w:pStyle w:val="List"/>
              <w:rPr>
                <w:lang w:val="en-NZ"/>
              </w:rPr>
            </w:pPr>
            <w:r w:rsidRPr="00F94554">
              <w:t>4. Develop e-learning learning materials and training materials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54" w:rsidP="00F94554">
            <w:pPr>
              <w:pStyle w:val="List"/>
            </w:pPr>
            <w:r w:rsidRPr="00F94554">
              <w:t>4.1 Develop course content shell, interactive media components, sequences, interactivity and content templates</w:t>
            </w:r>
          </w:p>
          <w:p w:rsidR="00000000" w:rsidRPr="00F94554" w:rsidP="00F94554">
            <w:pPr>
              <w:pStyle w:val="List"/>
            </w:pPr>
            <w:r w:rsidRPr="00F94554">
              <w:t>4.2 D</w:t>
            </w:r>
            <w:r w:rsidRPr="00F94554">
              <w:t>evelop e-learning material content and activities to progress, support and engage learners</w:t>
            </w:r>
          </w:p>
          <w:p w:rsidR="00000000" w:rsidRPr="00F94554" w:rsidP="00F94554">
            <w:pPr>
              <w:pStyle w:val="List"/>
            </w:pPr>
            <w:r w:rsidRPr="00F94554">
              <w:t>4.3 Embed digital e-learning tools for asynchronous learning</w:t>
            </w:r>
          </w:p>
          <w:p w:rsidR="00000000" w:rsidRPr="00F94554" w:rsidP="00F94554">
            <w:pPr>
              <w:pStyle w:val="List"/>
            </w:pPr>
            <w:r w:rsidRPr="00F94554">
              <w:t>4.4 Use classification techniques to develop content inventory and detail levels of hierarchy</w:t>
            </w:r>
          </w:p>
          <w:p w:rsidR="00000000" w:rsidRPr="00F94554" w:rsidP="00F94554">
            <w:pPr>
              <w:pStyle w:val="List"/>
            </w:pPr>
            <w:r w:rsidRPr="00F94554">
              <w:t>4.5 Develo</w:t>
            </w:r>
            <w:r w:rsidRPr="00F94554">
              <w:t>p e-learning training material content to guide VET teachers, trainers and assessors</w:t>
            </w:r>
          </w:p>
          <w:p w:rsidR="00000000" w:rsidP="00F94554">
            <w:pPr>
              <w:pStyle w:val="List"/>
              <w:rPr>
                <w:lang w:val="en-NZ"/>
              </w:rPr>
            </w:pPr>
            <w:r w:rsidRPr="00F94554">
              <w:t>4.6 Document e-learning resources and maintain an amount of training register according to organisational procedures</w:t>
            </w:r>
          </w:p>
        </w:tc>
      </w:tr>
      <w:tr w:rsidTr="00F94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54">
            <w:pPr>
              <w:pStyle w:val="List"/>
              <w:rPr>
                <w:lang w:val="en-NZ"/>
              </w:rPr>
            </w:pPr>
            <w:r w:rsidRPr="00F94554">
              <w:t>5. Trial e-learning resources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54" w:rsidP="00F94554">
            <w:pPr>
              <w:pStyle w:val="List"/>
            </w:pPr>
            <w:r w:rsidRPr="00F94554">
              <w:t>5.1 Plan for trial of e</w:t>
            </w:r>
            <w:r w:rsidRPr="00F94554">
              <w:t>-learning resources with potential users</w:t>
            </w:r>
          </w:p>
          <w:p w:rsidR="00000000" w:rsidRPr="00F94554" w:rsidP="00F94554">
            <w:pPr>
              <w:pStyle w:val="List"/>
            </w:pPr>
            <w:r w:rsidRPr="00F94554">
              <w:t>5.2 Trial e-learning resource and collect and record trial feedback</w:t>
            </w:r>
          </w:p>
          <w:p w:rsidR="00000000" w:rsidP="00F94554">
            <w:pPr>
              <w:pStyle w:val="List"/>
              <w:rPr>
                <w:lang w:val="en-NZ"/>
              </w:rPr>
            </w:pPr>
            <w:r w:rsidRPr="00F94554">
              <w:t>5.3 Analyse and use trial feedback to improve e-learning resources</w:t>
            </w:r>
          </w:p>
        </w:tc>
      </w:tr>
      <w:tr w:rsidTr="00F94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54">
            <w:pPr>
              <w:pStyle w:val="List"/>
              <w:rPr>
                <w:lang w:val="en-NZ"/>
              </w:rPr>
            </w:pPr>
            <w:r w:rsidRPr="00F94554">
              <w:t>6. Finalise e-learning resources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54" w:rsidP="00F94554">
            <w:pPr>
              <w:pStyle w:val="List"/>
            </w:pPr>
            <w:r w:rsidRPr="00F94554">
              <w:t>6.1 Check and confirm e-learning resources are industry relevant and industry current</w:t>
            </w:r>
          </w:p>
          <w:p w:rsidR="00000000" w:rsidRPr="00F94554" w:rsidP="00F94554">
            <w:pPr>
              <w:pStyle w:val="List"/>
            </w:pPr>
            <w:r w:rsidRPr="00F94554">
              <w:t xml:space="preserve">6.2 Check and confirm e-learning resources are clear and tailored </w:t>
            </w:r>
            <w:r w:rsidRPr="00F94554">
              <w:t>to target group</w:t>
            </w:r>
          </w:p>
          <w:p w:rsidR="00000000" w:rsidRPr="00F94554" w:rsidP="00F94554">
            <w:pPr>
              <w:pStyle w:val="List"/>
            </w:pPr>
            <w:r w:rsidRPr="00F94554">
              <w:t>6.3 Map e-learning resources to nationally recognised training products to confirm valid</w:t>
            </w:r>
            <w:r w:rsidRPr="00F94554">
              <w:t>ity</w:t>
            </w:r>
          </w:p>
          <w:p w:rsidR="00000000" w:rsidRPr="00F94554" w:rsidP="00F94554">
            <w:pPr>
              <w:pStyle w:val="List"/>
            </w:pPr>
            <w:r w:rsidRPr="00F94554">
              <w:t>6.4 Check and confirm resources comply with legislative and regulatory requirements and are accurate and free of spelling, grammar and formatting errors</w:t>
            </w:r>
          </w:p>
          <w:p w:rsidR="00000000" w:rsidRPr="00F94554" w:rsidP="00F94554">
            <w:pPr>
              <w:pStyle w:val="List"/>
            </w:pPr>
            <w:r w:rsidRPr="00F94554">
              <w:t>6.5 Check and confirm third-party content is attributed according to organisational procedures</w:t>
            </w:r>
          </w:p>
          <w:p w:rsidR="00000000" w:rsidP="00F94554">
            <w:pPr>
              <w:pStyle w:val="List"/>
              <w:rPr>
                <w:lang w:val="en-NZ"/>
              </w:rPr>
            </w:pPr>
            <w:r w:rsidRPr="00F94554">
              <w:t xml:space="preserve">6.6 </w:t>
            </w:r>
            <w:r w:rsidRPr="00F94554">
              <w:t>Check and confirm content, links and interactive media components are displayed and error free</w:t>
            </w:r>
          </w:p>
        </w:tc>
      </w:tr>
      <w:tr w:rsidTr="00F94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54">
            <w:pPr>
              <w:pStyle w:val="List"/>
              <w:rPr>
                <w:lang w:val="en-NZ"/>
              </w:rPr>
            </w:pPr>
            <w:r w:rsidRPr="00F94554">
              <w:t>7. Review e-learning resource development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54" w:rsidP="00F94554">
            <w:pPr>
              <w:pStyle w:val="List"/>
            </w:pPr>
            <w:r w:rsidRPr="00F94554">
              <w:t>7.1 Review the e-learning resource development process and identify areas for improving the process</w:t>
            </w:r>
          </w:p>
          <w:p w:rsidR="00000000" w:rsidRPr="00F94554" w:rsidP="00F94554">
            <w:pPr>
              <w:pStyle w:val="List"/>
            </w:pPr>
            <w:r w:rsidRPr="00F94554">
              <w:t>7.2 Review own e-l</w:t>
            </w:r>
            <w:r w:rsidRPr="00F94554">
              <w:t>earning resource development practice and identify areas for improving own practice</w:t>
            </w:r>
          </w:p>
        </w:tc>
      </w:tr>
    </w:tbl>
    <w:p w:rsidR="00000000" w:rsidRPr="00F94554" w:rsidP="00F94554">
      <w:pPr>
        <w:pStyle w:val="BodyText"/>
      </w:pPr>
    </w:p>
    <w:p w:rsidR="00000000" w:rsidRPr="00F94554" w:rsidP="00F94554">
      <w:pPr>
        <w:pStyle w:val="AllowPageBreak"/>
      </w:pPr>
    </w:p>
    <w:p w:rsidR="00000000" w:rsidRPr="00F94554" w:rsidP="00F94554">
      <w:pPr>
        <w:pStyle w:val="Heading1"/>
      </w:pPr>
      <w:bookmarkStart w:id="5" w:name="O_1272872"/>
      <w:bookmarkEnd w:id="5"/>
      <w:r w:rsidRPr="00F94554">
        <w:t>Foundation Skills</w:t>
      </w:r>
    </w:p>
    <w:p w:rsidR="00000000" w:rsidRPr="00BC37DE" w:rsidP="00BC37DE">
      <w:pPr>
        <w:pStyle w:val="BodyText"/>
        <w:rPr>
          <w:i/>
        </w:rPr>
      </w:pPr>
      <w:r w:rsidRPr="00BC37DE">
        <w:rPr>
          <w:rStyle w:val="Emphasis"/>
        </w:rPr>
        <w:t>This section describes those language, literacy, numeracy and employment skills that are essential to performance but not explicit in</w:t>
      </w:r>
      <w:r w:rsidRPr="00BC37DE">
        <w:rPr>
          <w:rStyle w:val="Emphasis"/>
        </w:rPr>
        <w:t xml:space="preserve">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9"/>
        <w:gridCol w:w="6915"/>
      </w:tblGrid>
      <w:tr w:rsidTr="00F94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54" w:rsidP="00F94554">
            <w:pPr>
              <w:pStyle w:val="BodyText"/>
            </w:pPr>
            <w:r w:rsidRPr="00F94554">
              <w:rPr>
                <w:rStyle w:val="SpecialBold"/>
              </w:rPr>
              <w:t>Skill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54">
            <w:pPr>
              <w:pStyle w:val="BodyText"/>
              <w:rPr>
                <w:lang w:val="en-NZ"/>
              </w:rPr>
            </w:pPr>
            <w:r w:rsidRPr="00F94554">
              <w:rPr>
                <w:rStyle w:val="SpecialBold"/>
              </w:rPr>
              <w:t>Description</w:t>
            </w:r>
          </w:p>
        </w:tc>
      </w:tr>
      <w:tr w:rsidTr="00F94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54">
            <w:pPr>
              <w:pStyle w:val="BodyText"/>
              <w:rPr>
                <w:lang w:val="en-NZ"/>
              </w:rPr>
            </w:pPr>
            <w:r w:rsidRPr="00F94554">
              <w:t>Digital literacy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54">
            <w:pPr>
              <w:pStyle w:val="ListBullet"/>
              <w:rPr>
                <w:lang w:val="en-NZ"/>
              </w:rPr>
            </w:pPr>
            <w:r w:rsidRPr="00F94554">
              <w:t xml:space="preserve">Uses main features and functions of digital tools and electronic applications required in own role </w:t>
            </w:r>
            <w:r w:rsidRPr="00F94554">
              <w:t>in a range of contexts to access and exchange information, conduct research, assess specifications and complete work tasks</w:t>
            </w:r>
          </w:p>
        </w:tc>
      </w:tr>
      <w:tr w:rsidTr="00F94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54">
            <w:pPr>
              <w:pStyle w:val="BodyText"/>
              <w:rPr>
                <w:lang w:val="en-NZ"/>
              </w:rPr>
            </w:pPr>
            <w:r w:rsidRPr="00F94554">
              <w:t>Reading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54">
            <w:pPr>
              <w:pStyle w:val="ListBullet"/>
              <w:rPr>
                <w:lang w:val="en-NZ"/>
              </w:rPr>
            </w:pPr>
            <w:r w:rsidRPr="00F94554">
              <w:t>Sources, analyses and interprets text-based information to identify relevance to requirements</w:t>
            </w:r>
          </w:p>
        </w:tc>
      </w:tr>
      <w:tr w:rsidTr="00F94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54">
            <w:pPr>
              <w:pStyle w:val="BodyText"/>
              <w:rPr>
                <w:lang w:val="en-NZ"/>
              </w:rPr>
            </w:pPr>
            <w:r w:rsidRPr="00F94554">
              <w:t>Writing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54">
            <w:pPr>
              <w:pStyle w:val="ListBullet"/>
              <w:rPr>
                <w:lang w:val="en-NZ"/>
              </w:rPr>
            </w:pPr>
            <w:r w:rsidRPr="00F94554">
              <w:t xml:space="preserve">Produces texts in a format and structure appropriate for e-learning audience and context </w:t>
            </w:r>
          </w:p>
        </w:tc>
      </w:tr>
      <w:tr w:rsidTr="00F94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54">
            <w:pPr>
              <w:pStyle w:val="BodyText"/>
              <w:rPr>
                <w:lang w:val="en-NZ"/>
              </w:rPr>
            </w:pPr>
            <w:r w:rsidRPr="00F94554">
              <w:t>Oral communication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54">
            <w:pPr>
              <w:pStyle w:val="ListBullet"/>
              <w:rPr>
                <w:lang w:val="en-NZ"/>
              </w:rPr>
            </w:pPr>
            <w:r w:rsidRPr="00F94554">
              <w:t xml:space="preserve">Uses appropriate communication to clarify requirements, elicit information and review materials </w:t>
            </w:r>
          </w:p>
        </w:tc>
      </w:tr>
      <w:tr w:rsidTr="00F94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54">
            <w:pPr>
              <w:pStyle w:val="BodyText"/>
              <w:rPr>
                <w:lang w:val="en-NZ"/>
              </w:rPr>
            </w:pPr>
            <w:r w:rsidRPr="00F94554">
              <w:t>Initiative and enterprise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54" w:rsidP="00F94554">
            <w:pPr>
              <w:pStyle w:val="ListBullet"/>
            </w:pPr>
            <w:r w:rsidRPr="00F94554">
              <w:t>Uses creative thinki</w:t>
            </w:r>
            <w:r w:rsidRPr="00F94554">
              <w:t>ng to generate ideas and innovative solutions when designing e-learning resources</w:t>
            </w:r>
          </w:p>
          <w:p w:rsidR="00000000" w:rsidP="00F94554">
            <w:pPr>
              <w:pStyle w:val="ListBullet"/>
              <w:rPr>
                <w:lang w:val="en-NZ"/>
              </w:rPr>
            </w:pPr>
            <w:r w:rsidRPr="00F94554">
              <w:t>Experiments with traditional and digital methods to create required visual learning opportunities</w:t>
            </w:r>
          </w:p>
        </w:tc>
      </w:tr>
      <w:tr w:rsidTr="00F94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54">
            <w:pPr>
              <w:pStyle w:val="BodyText"/>
              <w:rPr>
                <w:lang w:val="en-NZ"/>
              </w:rPr>
            </w:pPr>
            <w:r w:rsidRPr="00F94554">
              <w:t>Self-management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54" w:rsidP="00F94554">
            <w:pPr>
              <w:pStyle w:val="ListBullet"/>
            </w:pPr>
            <w:r w:rsidRPr="00F94554">
              <w:t>Identifies, confirms and ta</w:t>
            </w:r>
            <w:r w:rsidRPr="00F94554">
              <w:t>kes responsibility for adherence to regulatory requirements</w:t>
            </w:r>
          </w:p>
          <w:p w:rsidR="00000000" w:rsidP="00F94554">
            <w:pPr>
              <w:pStyle w:val="ListBullet"/>
              <w:rPr>
                <w:lang w:val="en-NZ"/>
              </w:rPr>
            </w:pPr>
            <w:r w:rsidRPr="00F94554">
              <w:t>Seeks feedback, identifies and responds to problems and opportunities for improvement, and considers options for different or improved approaches</w:t>
            </w:r>
          </w:p>
        </w:tc>
      </w:tr>
      <w:tr w:rsidTr="00F94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54">
            <w:pPr>
              <w:pStyle w:val="BodyText"/>
              <w:rPr>
                <w:lang w:val="en-NZ"/>
              </w:rPr>
            </w:pPr>
            <w:r w:rsidRPr="00F94554">
              <w:t xml:space="preserve">Planning and organising 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54" w:rsidP="00F94554">
            <w:pPr>
              <w:pStyle w:val="ListBullet"/>
            </w:pPr>
            <w:r w:rsidRPr="00F94554">
              <w:t>Plans, organises and co</w:t>
            </w:r>
            <w:r w:rsidRPr="00F94554">
              <w:t>mpletes work according to defined requirements, taking responsibility for decisions</w:t>
            </w:r>
          </w:p>
          <w:p w:rsidR="00000000" w:rsidRPr="00F94554" w:rsidP="00F94554">
            <w:pPr>
              <w:pStyle w:val="ListBullet"/>
            </w:pPr>
            <w:r w:rsidRPr="00F94554">
              <w:t>Sequences tasks to achieve efficient outcomes and monitors progress</w:t>
            </w:r>
          </w:p>
        </w:tc>
      </w:tr>
    </w:tbl>
    <w:p w:rsidR="00000000" w:rsidRPr="00F94554" w:rsidP="00F94554">
      <w:pPr>
        <w:pStyle w:val="BodyText"/>
      </w:pPr>
    </w:p>
    <w:p w:rsidR="00000000" w:rsidRPr="00F94554" w:rsidP="00F94554">
      <w:pPr>
        <w:pStyle w:val="AllowPageBreak"/>
      </w:pPr>
    </w:p>
    <w:p w:rsidR="00000000" w:rsidRPr="00F94554" w:rsidP="00F94554">
      <w:pPr>
        <w:pStyle w:val="Heading1"/>
      </w:pPr>
      <w:bookmarkStart w:id="6" w:name="O_1272874"/>
      <w:bookmarkEnd w:id="6"/>
      <w:r w:rsidRPr="00F94554">
        <w:t>Unit Mapping Information</w:t>
      </w:r>
    </w:p>
    <w:p w:rsidR="00000000" w:rsidRPr="00F94554" w:rsidP="00BC37DE">
      <w:pPr>
        <w:pStyle w:val="BodyText"/>
      </w:pPr>
      <w:r w:rsidRPr="00F94554">
        <w:t>Supersedes and is not equivalent to TAEDES503 Design and develop e-learning resources.</w:t>
      </w:r>
    </w:p>
    <w:p w:rsidR="00000000" w:rsidRPr="00F94554" w:rsidP="00F94554">
      <w:pPr>
        <w:pStyle w:val="Heading1"/>
      </w:pPr>
      <w:bookmarkStart w:id="7" w:name="O_1272881"/>
      <w:bookmarkEnd w:id="7"/>
      <w:r w:rsidRPr="00F94554">
        <w:t>Links</w:t>
      </w:r>
    </w:p>
    <w:p w:rsidR="00000000" w:rsidRPr="00F94554" w:rsidP="00BC37DE">
      <w:pPr>
        <w:pStyle w:val="BodyText"/>
      </w:pPr>
      <w:r w:rsidRPr="00F9455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693E8E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F94554" w:rsidP="00BC37DE">
      <w:pPr>
        <w:pStyle w:val="BodyText"/>
        <w:sectPr w:rsidSect="00F9455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94554" w:rsidP="00F94554">
      <w:pPr>
        <w:pStyle w:val="SuperHeading"/>
      </w:pPr>
      <w:r w:rsidRPr="00F94554">
        <w:t>Assessment Requirements for TAEDES513 Design and develop e-learning resources</w:t>
      </w:r>
    </w:p>
    <w:p w:rsidR="00000000" w:rsidRPr="00F94554" w:rsidP="00F94554">
      <w:pPr>
        <w:pStyle w:val="Heading1"/>
      </w:pPr>
      <w:bookmarkStart w:id="8" w:name="O_1272876"/>
      <w:bookmarkEnd w:id="8"/>
      <w:r w:rsidRPr="00F945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F94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54" w:rsidP="00F94554">
            <w:pPr>
              <w:pStyle w:val="BodyText"/>
            </w:pPr>
            <w:r w:rsidRPr="00F94554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54">
            <w:pPr>
              <w:pStyle w:val="BodyText"/>
              <w:rPr>
                <w:lang w:val="en-NZ"/>
              </w:rPr>
            </w:pPr>
            <w:r w:rsidRPr="00F94554">
              <w:rPr>
                <w:rStyle w:val="SpecialBold"/>
              </w:rPr>
              <w:t>Comments</w:t>
            </w:r>
          </w:p>
        </w:tc>
      </w:tr>
      <w:tr w:rsidTr="00F94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54">
            <w:pPr>
              <w:pStyle w:val="BodyText"/>
              <w:rPr>
                <w:lang w:val="en-NZ"/>
              </w:rPr>
            </w:pPr>
            <w:r w:rsidRPr="00F94554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54" w:rsidP="00F94554">
            <w:pPr>
              <w:pStyle w:val="BodyText"/>
            </w:pPr>
            <w:r w:rsidRPr="00F94554">
              <w:t>This version first released with TAE Training and Education Training Package Version 5.0.</w:t>
            </w:r>
          </w:p>
          <w:p w:rsidR="00000000" w:rsidRPr="00F94554" w:rsidP="00F94554">
            <w:pPr>
              <w:pStyle w:val="BodyText"/>
            </w:pPr>
            <w:r w:rsidRPr="00F94554">
              <w:t>Supersedes and is not equivalent to TAEDES503 Design and develop e-learning resources.</w:t>
            </w:r>
          </w:p>
        </w:tc>
      </w:tr>
    </w:tbl>
    <w:p w:rsidR="00000000" w:rsidRPr="00F94554" w:rsidP="00F94554">
      <w:pPr>
        <w:pStyle w:val="BodyText"/>
      </w:pPr>
    </w:p>
    <w:p w:rsidR="00000000" w:rsidRPr="00F94554" w:rsidP="00F94554">
      <w:pPr>
        <w:pStyle w:val="AllowPageBreak"/>
      </w:pPr>
    </w:p>
    <w:p w:rsidR="00000000" w:rsidRPr="00F94554" w:rsidP="00F94554">
      <w:pPr>
        <w:pStyle w:val="Heading1"/>
      </w:pPr>
      <w:bookmarkStart w:id="9" w:name="O_1272877"/>
      <w:bookmarkEnd w:id="9"/>
      <w:r w:rsidRPr="00F94554">
        <w:t>Performance Evidence</w:t>
      </w:r>
    </w:p>
    <w:p w:rsidR="00000000" w:rsidRPr="00F94554" w:rsidP="00BC37DE">
      <w:pPr>
        <w:pStyle w:val="BodyText"/>
      </w:pPr>
      <w:r w:rsidRPr="00F94554">
        <w:t>The individual must demonstrate the a</w:t>
      </w:r>
      <w:r w:rsidRPr="00F94554">
        <w:t>bility to complete the tasks outlined in the elements, performance criteria and foundation skills of this unit, including evidence of the ability to:</w:t>
      </w:r>
    </w:p>
    <w:p w:rsidR="00000000" w:rsidRPr="00F94554" w:rsidP="00F94554">
      <w:pPr>
        <w:pStyle w:val="ListBullet"/>
      </w:pPr>
      <w:r w:rsidRPr="00F94554">
        <w:t xml:space="preserve">design and develop at least 3 different e-learning resources selected from the list below that partially </w:t>
      </w:r>
      <w:r w:rsidRPr="00F94554">
        <w:t>meets the requirements of 1 unit of competency from a nationally recognised training package, accredited course, or other recognised framework:</w:t>
      </w:r>
    </w:p>
    <w:p w:rsidR="00000000" w:rsidRPr="00F94554" w:rsidP="00F94554">
      <w:pPr>
        <w:pStyle w:val="ListBullet2"/>
      </w:pPr>
      <w:r w:rsidRPr="00F94554">
        <w:t>1 learning resource that supports a synchronous facilitated learning activity</w:t>
      </w:r>
    </w:p>
    <w:p w:rsidR="00000000" w:rsidRPr="00F94554" w:rsidP="00F94554">
      <w:pPr>
        <w:pStyle w:val="ListBullet2"/>
      </w:pPr>
      <w:r w:rsidRPr="00F94554">
        <w:t>1 interactive presentation for synchronous learning</w:t>
      </w:r>
    </w:p>
    <w:p w:rsidR="00000000" w:rsidRPr="00F94554" w:rsidP="00F94554">
      <w:pPr>
        <w:pStyle w:val="ListBullet2"/>
      </w:pPr>
      <w:r w:rsidRPr="00F94554">
        <w:t>1 learning resource with embedded interactive activities for use in asynchronous learning</w:t>
      </w:r>
    </w:p>
    <w:p w:rsidR="00000000" w:rsidRPr="00F94554" w:rsidP="00F94554">
      <w:pPr>
        <w:pStyle w:val="ListBullet2"/>
      </w:pPr>
      <w:r w:rsidRPr="00F94554">
        <w:t>1 training video (audio visual resource) to support asynchronous learning</w:t>
      </w:r>
    </w:p>
    <w:p w:rsidR="00000000" w:rsidRPr="00F94554" w:rsidP="00F94554">
      <w:pPr>
        <w:pStyle w:val="ListBullet2"/>
      </w:pPr>
      <w:r w:rsidRPr="00F94554">
        <w:t>1 content learning object using a conten</w:t>
      </w:r>
      <w:r w:rsidRPr="00F94554">
        <w:t>t creation tool or e-learning tool for asynchronous learning.</w:t>
      </w:r>
    </w:p>
    <w:p w:rsidR="00000000" w:rsidRPr="00F94554" w:rsidP="00F94554">
      <w:pPr>
        <w:pStyle w:val="ListBullet"/>
      </w:pPr>
    </w:p>
    <w:p w:rsidR="00000000" w:rsidRPr="00F94554" w:rsidP="00F94554">
      <w:pPr>
        <w:pStyle w:val="ListBullet"/>
      </w:pPr>
      <w:r w:rsidRPr="00F94554">
        <w:t>In addition to the above, the individual must:</w:t>
      </w:r>
    </w:p>
    <w:p w:rsidR="00000000" w:rsidRPr="00F94554" w:rsidP="00F94554">
      <w:pPr>
        <w:pStyle w:val="ListBullet"/>
      </w:pPr>
      <w:r w:rsidRPr="00F94554">
        <w:t>design 1 course shell for a unit of competency for a learning management system (LMS) or alternative e-learning platform used to deliver training</w:t>
      </w:r>
      <w:r w:rsidRPr="00F94554">
        <w:t>.</w:t>
      </w:r>
    </w:p>
    <w:p w:rsidR="00000000" w:rsidRPr="00F94554" w:rsidP="00F94554">
      <w:pPr>
        <w:pStyle w:val="AllowPageBreak"/>
      </w:pPr>
    </w:p>
    <w:p w:rsidR="00000000" w:rsidRPr="00F94554" w:rsidP="00F94554">
      <w:pPr>
        <w:pStyle w:val="Heading1"/>
      </w:pPr>
      <w:bookmarkStart w:id="10" w:name="O_1272878"/>
      <w:bookmarkEnd w:id="10"/>
      <w:r w:rsidRPr="00F94554">
        <w:t>Knowledge Evidence</w:t>
      </w:r>
    </w:p>
    <w:p w:rsidR="00000000" w:rsidRPr="00F94554" w:rsidP="00BC37DE">
      <w:pPr>
        <w:pStyle w:val="BodyText"/>
      </w:pPr>
      <w:r w:rsidRPr="00F94554">
        <w:t>The individual must be able to demonstrate knowledge to complete the tasks outlined in the elements, performance criteria and foundation skills of this unit, including knowledge of:</w:t>
      </w:r>
    </w:p>
    <w:p w:rsidR="00000000" w:rsidRPr="00F94554" w:rsidP="00F94554">
      <w:pPr>
        <w:pStyle w:val="ListBullet"/>
      </w:pPr>
      <w:r w:rsidRPr="00F94554">
        <w:t>legislative and vocational educat</w:t>
      </w:r>
      <w:r w:rsidRPr="00F94554">
        <w:t>ion and training (VET) regulatory requirements relevant to designing and developing e-learning resources, including:</w:t>
      </w:r>
    </w:p>
    <w:p w:rsidR="00000000" w:rsidRPr="00F94554" w:rsidP="00F94554">
      <w:pPr>
        <w:pStyle w:val="ListBullet2"/>
      </w:pPr>
      <w:r w:rsidRPr="00F94554">
        <w:t>requirements in nationally recognised training products</w:t>
      </w:r>
    </w:p>
    <w:p w:rsidR="00000000" w:rsidRPr="00F94554" w:rsidP="00F94554">
      <w:pPr>
        <w:pStyle w:val="ListBullet2"/>
      </w:pPr>
      <w:r w:rsidRPr="00F94554">
        <w:t>requirements of the Australian Qualifications Framework (AQF)</w:t>
      </w:r>
    </w:p>
    <w:p w:rsidR="00000000" w:rsidRPr="00F94554" w:rsidP="00F94554">
      <w:pPr>
        <w:pStyle w:val="ListBullet2"/>
      </w:pPr>
      <w:r w:rsidRPr="00F94554">
        <w:t>intellectual property, copyright, attribution and licensing requirements, including creative commons and image libraries, and the implications for the design and development of e-learning resources</w:t>
      </w:r>
    </w:p>
    <w:p w:rsidR="00000000" w:rsidRPr="00F94554" w:rsidP="00F94554">
      <w:pPr>
        <w:pStyle w:val="ListBullet2"/>
      </w:pPr>
      <w:r w:rsidRPr="00F94554">
        <w:t>compliance requirements of the Statutory Education Licence</w:t>
      </w:r>
      <w:r w:rsidRPr="00F94554">
        <w:t xml:space="preserve"> for the online use of text and images</w:t>
      </w:r>
    </w:p>
    <w:p w:rsidR="00000000" w:rsidRPr="00F94554" w:rsidP="00F94554">
      <w:pPr>
        <w:pStyle w:val="ListBullet2"/>
      </w:pPr>
      <w:r w:rsidRPr="00F94554">
        <w:t>tailoring to target groups</w:t>
      </w:r>
    </w:p>
    <w:p w:rsidR="00000000" w:rsidRPr="00F94554" w:rsidP="00F94554">
      <w:pPr>
        <w:pStyle w:val="ListBullet2"/>
      </w:pPr>
      <w:r w:rsidRPr="00F94554">
        <w:t>engaging with industry and ensuring industry relevance</w:t>
      </w:r>
    </w:p>
    <w:p w:rsidR="00000000" w:rsidRPr="00F94554" w:rsidP="00F94554">
      <w:pPr>
        <w:pStyle w:val="ListBullet"/>
      </w:pPr>
      <w:r w:rsidRPr="00F94554">
        <w:t>organisational procedures relating to designing and developing e-learning resources, including:</w:t>
      </w:r>
    </w:p>
    <w:p w:rsidR="00000000" w:rsidRPr="00F94554" w:rsidP="00F94554">
      <w:pPr>
        <w:pStyle w:val="ListBullet2"/>
      </w:pPr>
      <w:r w:rsidRPr="00F94554">
        <w:t>branding</w:t>
      </w:r>
    </w:p>
    <w:p w:rsidR="00000000" w:rsidRPr="00F94554" w:rsidP="00F94554">
      <w:pPr>
        <w:pStyle w:val="ListBullet2"/>
      </w:pPr>
      <w:r w:rsidRPr="00F94554">
        <w:t>copyright</w:t>
      </w:r>
    </w:p>
    <w:p w:rsidR="00000000" w:rsidRPr="00F94554" w:rsidP="00F94554">
      <w:pPr>
        <w:pStyle w:val="ListBullet2"/>
      </w:pPr>
      <w:r w:rsidRPr="00F94554">
        <w:t>intellectual prope</w:t>
      </w:r>
      <w:r w:rsidRPr="00F94554">
        <w:t>rty rights and their management in e-learning resource development</w:t>
      </w:r>
    </w:p>
    <w:p w:rsidR="00000000" w:rsidRPr="00F94554" w:rsidP="00F94554">
      <w:pPr>
        <w:pStyle w:val="ListBullet2"/>
      </w:pPr>
      <w:r w:rsidRPr="00F94554">
        <w:t>privacy and confidentiality</w:t>
      </w:r>
    </w:p>
    <w:p w:rsidR="00000000" w:rsidRPr="00F94554" w:rsidP="00F94554">
      <w:pPr>
        <w:pStyle w:val="ListBullet2"/>
      </w:pPr>
      <w:r w:rsidRPr="00F94554">
        <w:t>security protocols</w:t>
      </w:r>
    </w:p>
    <w:p w:rsidR="00000000" w:rsidRPr="00F94554" w:rsidP="00F94554">
      <w:pPr>
        <w:pStyle w:val="ListBullet2"/>
      </w:pPr>
      <w:r w:rsidRPr="00F94554">
        <w:t>resource formatting requirements</w:t>
      </w:r>
    </w:p>
    <w:p w:rsidR="00000000" w:rsidRPr="00F94554" w:rsidP="00F94554">
      <w:pPr>
        <w:pStyle w:val="ListBullet2"/>
      </w:pPr>
      <w:r w:rsidRPr="00F94554">
        <w:t>plagiarism and attribution</w:t>
      </w:r>
    </w:p>
    <w:p w:rsidR="00000000" w:rsidRPr="00F94554" w:rsidP="00F94554">
      <w:pPr>
        <w:pStyle w:val="ListBullet2"/>
      </w:pPr>
      <w:r w:rsidRPr="00F94554">
        <w:t>arranging subject matter expertise</w:t>
      </w:r>
    </w:p>
    <w:p w:rsidR="00000000" w:rsidRPr="00F94554" w:rsidP="00F94554">
      <w:pPr>
        <w:pStyle w:val="ListBullet2"/>
      </w:pPr>
      <w:r w:rsidRPr="00F94554">
        <w:t>reviewing development process and practices</w:t>
      </w:r>
    </w:p>
    <w:p w:rsidR="00000000" w:rsidRPr="00F94554" w:rsidP="00F94554">
      <w:pPr>
        <w:pStyle w:val="ListBullet2"/>
      </w:pPr>
      <w:r w:rsidRPr="00F94554">
        <w:t>accessing industry information to ensure industry relevance and industry currency</w:t>
      </w:r>
    </w:p>
    <w:p w:rsidR="00000000" w:rsidRPr="00F94554" w:rsidP="00F94554">
      <w:pPr>
        <w:pStyle w:val="ListBullet2"/>
      </w:pPr>
      <w:r w:rsidRPr="00F94554">
        <w:t>leading e-learning resource projects</w:t>
      </w:r>
    </w:p>
    <w:p w:rsidR="00000000" w:rsidRPr="00F94554" w:rsidP="00F94554">
      <w:pPr>
        <w:pStyle w:val="ListBullet2"/>
      </w:pPr>
      <w:r w:rsidRPr="00F94554">
        <w:t>using digital tools and technology</w:t>
      </w:r>
    </w:p>
    <w:p w:rsidR="00000000" w:rsidRPr="00F94554" w:rsidP="00F94554">
      <w:pPr>
        <w:pStyle w:val="ListBullet"/>
      </w:pPr>
      <w:r w:rsidRPr="00F94554">
        <w:t>features and application of instructional design models</w:t>
      </w:r>
    </w:p>
    <w:p w:rsidR="00000000" w:rsidRPr="00F94554" w:rsidP="00F94554">
      <w:pPr>
        <w:pStyle w:val="ListBullet"/>
      </w:pPr>
      <w:r w:rsidRPr="00F94554">
        <w:t>key content of e-learning resources, includin</w:t>
      </w:r>
      <w:r w:rsidRPr="00F94554">
        <w:t>g:</w:t>
      </w:r>
    </w:p>
    <w:p w:rsidR="00000000" w:rsidRPr="00F94554" w:rsidP="00F94554">
      <w:pPr>
        <w:pStyle w:val="ListBullet2"/>
      </w:pPr>
      <w:r w:rsidRPr="00F94554">
        <w:t>e-learning content and activities that engage learners and promote safe and inclusive learning environments</w:t>
      </w:r>
    </w:p>
    <w:p w:rsidR="00000000" w:rsidRPr="00F94554" w:rsidP="00F94554">
      <w:pPr>
        <w:pStyle w:val="ListBullet2"/>
      </w:pPr>
      <w:r w:rsidRPr="00F94554">
        <w:t>guidance for VET teachers, trainers and assessors and technical support</w:t>
      </w:r>
    </w:p>
    <w:p w:rsidR="00000000" w:rsidRPr="00F94554" w:rsidP="00F94554">
      <w:pPr>
        <w:pStyle w:val="ListBullet"/>
      </w:pPr>
      <w:r w:rsidRPr="00F94554">
        <w:t>current and emerging digital technologies and tools available for e-lea</w:t>
      </w:r>
      <w:r w:rsidRPr="00F94554">
        <w:t>rning resources, including their strengths and limitations</w:t>
      </w:r>
    </w:p>
    <w:p w:rsidR="00000000" w:rsidRPr="00F94554" w:rsidP="00F94554">
      <w:pPr>
        <w:pStyle w:val="ListBullet"/>
      </w:pPr>
      <w:r w:rsidRPr="00F94554">
        <w:t>purpose, features and structure of industry-standard learning management systems</w:t>
      </w:r>
    </w:p>
    <w:p w:rsidR="00000000" w:rsidRPr="00F94554" w:rsidP="00F94554">
      <w:pPr>
        <w:pStyle w:val="ListBullet"/>
      </w:pPr>
      <w:r w:rsidRPr="00F94554">
        <w:t>target group’s characteristics and implications for design and development of e-learning resources, including:</w:t>
      </w:r>
    </w:p>
    <w:p w:rsidR="00000000" w:rsidRPr="00F94554" w:rsidP="00F94554">
      <w:pPr>
        <w:pStyle w:val="ListBullet2"/>
      </w:pPr>
      <w:r w:rsidRPr="00F94554">
        <w:t>foun</w:t>
      </w:r>
      <w:r w:rsidRPr="00F94554">
        <w:t>dation skill levels</w:t>
      </w:r>
    </w:p>
    <w:p w:rsidR="00000000" w:rsidRPr="00F94554" w:rsidP="00F94554">
      <w:pPr>
        <w:pStyle w:val="ListBullet2"/>
      </w:pPr>
      <w:r w:rsidRPr="00F94554">
        <w:t>previous learning and work experience</w:t>
      </w:r>
    </w:p>
    <w:p w:rsidR="00000000" w:rsidRPr="00F94554" w:rsidP="00F94554">
      <w:pPr>
        <w:pStyle w:val="ListBullet2"/>
      </w:pPr>
      <w:r w:rsidRPr="00F94554">
        <w:t>advanced and other complex learning needs</w:t>
      </w:r>
    </w:p>
    <w:p w:rsidR="00000000" w:rsidRPr="00F94554" w:rsidP="00F94554">
      <w:pPr>
        <w:pStyle w:val="ListBullet"/>
      </w:pPr>
      <w:r w:rsidRPr="00F94554">
        <w:t>types of e-learning tools and technology and their capabilities, limitations, constraints and design requirements, including:</w:t>
      </w:r>
    </w:p>
    <w:p w:rsidR="00000000" w:rsidRPr="00F94554" w:rsidP="00F94554">
      <w:pPr>
        <w:pStyle w:val="ListBullet2"/>
      </w:pPr>
      <w:r w:rsidRPr="00F94554">
        <w:t>e-learning delivery platforms</w:t>
      </w:r>
    </w:p>
    <w:p w:rsidR="00000000" w:rsidRPr="00F94554" w:rsidP="00F94554">
      <w:pPr>
        <w:pStyle w:val="ListBullet2"/>
      </w:pPr>
      <w:r w:rsidRPr="00F94554">
        <w:t>industry standard LMS</w:t>
      </w:r>
    </w:p>
    <w:p w:rsidR="00000000" w:rsidRPr="00F94554" w:rsidP="00F94554">
      <w:pPr>
        <w:pStyle w:val="ListBullet2"/>
      </w:pPr>
      <w:r w:rsidRPr="00F94554">
        <w:t>plug-in options</w:t>
      </w:r>
    </w:p>
    <w:p w:rsidR="00000000" w:rsidRPr="00F94554" w:rsidP="00F94554">
      <w:pPr>
        <w:pStyle w:val="ListBullet2"/>
      </w:pPr>
      <w:r w:rsidRPr="00F94554">
        <w:t>learning objects</w:t>
      </w:r>
    </w:p>
    <w:p w:rsidR="00000000" w:rsidRPr="00F94554" w:rsidP="00F94554">
      <w:pPr>
        <w:pStyle w:val="ListBullet2"/>
      </w:pPr>
      <w:r w:rsidRPr="00F94554">
        <w:t>media assets</w:t>
      </w:r>
    </w:p>
    <w:p w:rsidR="00000000" w:rsidRPr="00F94554" w:rsidP="00F94554">
      <w:pPr>
        <w:pStyle w:val="ListBullet2"/>
      </w:pPr>
      <w:r w:rsidRPr="00F94554">
        <w:t>designs</w:t>
      </w:r>
    </w:p>
    <w:p w:rsidR="00000000" w:rsidRPr="00F94554" w:rsidP="00F94554">
      <w:pPr>
        <w:pStyle w:val="ListBullet2"/>
      </w:pPr>
      <w:r w:rsidRPr="00F94554">
        <w:t>images</w:t>
      </w:r>
    </w:p>
    <w:p w:rsidR="00000000" w:rsidRPr="00F94554" w:rsidP="00F94554">
      <w:pPr>
        <w:pStyle w:val="ListBullet2"/>
      </w:pPr>
      <w:r w:rsidRPr="00F94554">
        <w:t>artwork</w:t>
      </w:r>
    </w:p>
    <w:p w:rsidR="00000000" w:rsidRPr="00F94554" w:rsidP="00F94554">
      <w:pPr>
        <w:pStyle w:val="ListBullet2"/>
      </w:pPr>
      <w:r w:rsidRPr="00F94554">
        <w:t>visual design options</w:t>
      </w:r>
    </w:p>
    <w:p w:rsidR="00000000" w:rsidRPr="00F94554" w:rsidP="00F94554">
      <w:pPr>
        <w:pStyle w:val="ListBullet2"/>
      </w:pPr>
      <w:r w:rsidRPr="00F94554">
        <w:t>interactive learning and assessment activities</w:t>
      </w:r>
    </w:p>
    <w:p w:rsidR="00000000" w:rsidRPr="00F94554" w:rsidP="00F94554">
      <w:pPr>
        <w:pStyle w:val="ListBullet"/>
      </w:pPr>
      <w:r w:rsidRPr="00F94554">
        <w:t>methods for:</w:t>
      </w:r>
    </w:p>
    <w:p w:rsidR="00000000" w:rsidRPr="00F94554" w:rsidP="00F94554">
      <w:pPr>
        <w:pStyle w:val="ListBullet2"/>
      </w:pPr>
      <w:r w:rsidRPr="00F94554">
        <w:t>checking links and media assets</w:t>
      </w:r>
    </w:p>
    <w:p w:rsidR="00000000" w:rsidRPr="00F94554" w:rsidP="00F94554">
      <w:pPr>
        <w:pStyle w:val="ListBullet2"/>
      </w:pPr>
      <w:r w:rsidRPr="00F94554">
        <w:t>updating text, media assets and pages</w:t>
      </w:r>
    </w:p>
    <w:p w:rsidR="00000000" w:rsidRPr="00F94554" w:rsidP="00F94554">
      <w:pPr>
        <w:pStyle w:val="ListBullet2"/>
      </w:pPr>
      <w:r w:rsidRPr="00F94554">
        <w:t>preparing and editing video recordings for e-learning resources</w:t>
      </w:r>
    </w:p>
    <w:p w:rsidR="00000000" w:rsidRPr="00F94554" w:rsidP="00F94554">
      <w:pPr>
        <w:pStyle w:val="ListBullet2"/>
      </w:pPr>
      <w:r w:rsidRPr="00F94554">
        <w:t>developing course content shells</w:t>
      </w:r>
    </w:p>
    <w:p w:rsidR="00000000" w:rsidRPr="00F94554" w:rsidP="00F94554">
      <w:pPr>
        <w:pStyle w:val="ListBullet2"/>
      </w:pPr>
      <w:r w:rsidRPr="00F94554">
        <w:t>developing content templates</w:t>
      </w:r>
    </w:p>
    <w:p w:rsidR="00000000" w:rsidRPr="00F94554" w:rsidP="00F94554">
      <w:pPr>
        <w:pStyle w:val="ListBullet2"/>
      </w:pPr>
      <w:r w:rsidRPr="00F94554">
        <w:t>developing interactive media components</w:t>
      </w:r>
    </w:p>
    <w:p w:rsidR="00000000" w:rsidRPr="00F94554" w:rsidP="00F94554">
      <w:pPr>
        <w:pStyle w:val="ListBullet2"/>
      </w:pPr>
      <w:r w:rsidRPr="00F94554">
        <w:t xml:space="preserve">developing content inventories using classification </w:t>
      </w:r>
      <w:r w:rsidRPr="00F94554">
        <w:t>techniques to detail levels of hierarchy, including taxonomy and folksonomy</w:t>
      </w:r>
    </w:p>
    <w:p w:rsidR="00000000" w:rsidRPr="00F94554" w:rsidP="00F94554">
      <w:pPr>
        <w:pStyle w:val="ListBullet2"/>
      </w:pPr>
      <w:r w:rsidRPr="00F94554">
        <w:t>determining sequences and interactivity</w:t>
      </w:r>
    </w:p>
    <w:p w:rsidR="00000000" w:rsidRPr="00F94554" w:rsidP="00F94554">
      <w:pPr>
        <w:pStyle w:val="ListBullet2"/>
      </w:pPr>
      <w:r w:rsidRPr="00F94554">
        <w:t>clustering units of competency</w:t>
      </w:r>
    </w:p>
    <w:p w:rsidR="00000000" w:rsidRPr="00F94554" w:rsidP="00F94554">
      <w:pPr>
        <w:pStyle w:val="ListBullet"/>
      </w:pPr>
      <w:r w:rsidRPr="00F94554">
        <w:t>universal design principles relevant to the design and development of e-learning resources</w:t>
      </w:r>
    </w:p>
    <w:p w:rsidR="00000000" w:rsidRPr="00F94554" w:rsidP="00F94554">
      <w:pPr>
        <w:pStyle w:val="ListBullet"/>
      </w:pPr>
      <w:r w:rsidRPr="00F94554">
        <w:t>processes for int</w:t>
      </w:r>
      <w:r w:rsidRPr="00F94554">
        <w:t>erpreting nationally recognised units of competency to identify the standard of performance required, including for identifying:</w:t>
      </w:r>
    </w:p>
    <w:p w:rsidR="00000000" w:rsidRPr="00F94554" w:rsidP="00F94554">
      <w:pPr>
        <w:pStyle w:val="ListBullet2"/>
      </w:pPr>
      <w:r w:rsidRPr="00F94554">
        <w:t>requirements in the products relating to foundation skills: language, literacy, numeracy, digital literacy and employability s</w:t>
      </w:r>
      <w:r w:rsidRPr="00F94554">
        <w:t>kills</w:t>
      </w:r>
    </w:p>
    <w:p w:rsidR="00000000" w:rsidRPr="00F94554" w:rsidP="00F94554">
      <w:pPr>
        <w:pStyle w:val="ListBullet2"/>
      </w:pPr>
      <w:r w:rsidRPr="00F94554">
        <w:t>structure, content and application of products relevant to learning, and how they are addressed in training</w:t>
      </w:r>
    </w:p>
    <w:p w:rsidR="00000000" w:rsidRPr="00F94554" w:rsidP="00F94554">
      <w:pPr>
        <w:pStyle w:val="ListBullet"/>
      </w:pPr>
      <w:r w:rsidRPr="00F94554">
        <w:t xml:space="preserve">dimensions of competency, how they guide training practices in e-learning, and processes for addressing </w:t>
      </w:r>
      <w:r w:rsidRPr="00F94554">
        <w:t>the dimensions of competency in e-learning resources.</w:t>
      </w:r>
    </w:p>
    <w:p w:rsidR="00000000" w:rsidRPr="00F94554" w:rsidP="00F94554">
      <w:pPr>
        <w:pStyle w:val="AllowPageBreak"/>
      </w:pPr>
    </w:p>
    <w:p w:rsidR="00000000" w:rsidRPr="00F94554" w:rsidP="00F94554">
      <w:pPr>
        <w:pStyle w:val="Heading1"/>
      </w:pPr>
      <w:bookmarkStart w:id="11" w:name="O_1272879"/>
      <w:bookmarkEnd w:id="11"/>
      <w:r w:rsidRPr="00F94554">
        <w:t>Assessment Conditions</w:t>
      </w:r>
    </w:p>
    <w:p w:rsidR="00000000" w:rsidRPr="00F94554" w:rsidP="00BC37DE">
      <w:pPr>
        <w:pStyle w:val="BodyText"/>
      </w:pPr>
      <w:r w:rsidRPr="00F94554">
        <w:t>Skills in this unit must be demonstrated in a real or simulated vocational education and training environment.</w:t>
      </w:r>
    </w:p>
    <w:p w:rsidR="00000000" w:rsidRPr="00F94554" w:rsidP="00BC37DE">
      <w:pPr>
        <w:pStyle w:val="BodyText"/>
      </w:pPr>
      <w:r w:rsidRPr="00F94554">
        <w:t>This includes access to:</w:t>
      </w:r>
    </w:p>
    <w:p w:rsidR="00000000" w:rsidRPr="00F94554" w:rsidP="00F94554">
      <w:pPr>
        <w:pStyle w:val="ListBullet"/>
      </w:pPr>
      <w:r w:rsidRPr="00F94554">
        <w:t>industry standard learni</w:t>
      </w:r>
      <w:r w:rsidRPr="00F94554">
        <w:t>ng management system or alternative communication channel used with learners</w:t>
      </w:r>
    </w:p>
    <w:p w:rsidR="00000000" w:rsidRPr="00F94554" w:rsidP="00F94554">
      <w:pPr>
        <w:pStyle w:val="ListBullet"/>
      </w:pPr>
      <w:r w:rsidRPr="00F94554">
        <w:t>e-learning tools</w:t>
      </w:r>
    </w:p>
    <w:p w:rsidR="00000000" w:rsidRPr="00F94554" w:rsidP="00F94554">
      <w:pPr>
        <w:pStyle w:val="ListBullet"/>
      </w:pPr>
      <w:r w:rsidRPr="00F94554">
        <w:t>sample e-learning content.</w:t>
      </w:r>
    </w:p>
    <w:p w:rsidR="00000000" w:rsidRPr="00F94554" w:rsidP="00F94554">
      <w:pPr>
        <w:pStyle w:val="BodyText"/>
      </w:pPr>
    </w:p>
    <w:p w:rsidR="00000000" w:rsidRPr="00F94554" w:rsidP="00BC37DE">
      <w:pPr>
        <w:pStyle w:val="BodyText"/>
      </w:pPr>
      <w:r w:rsidRPr="00F94554">
        <w:t>Assessors of this unit must satisfy the requirements for assessors in applicable vocational education and training legislation, framew</w:t>
      </w:r>
      <w:r w:rsidRPr="00F94554">
        <w:t>orks and/or standards.</w:t>
      </w:r>
    </w:p>
    <w:p w:rsidR="00000000" w:rsidRPr="00F94554" w:rsidP="00F94554">
      <w:pPr>
        <w:pStyle w:val="Heading1"/>
      </w:pPr>
      <w:bookmarkStart w:id="12" w:name="O_1272882"/>
      <w:bookmarkEnd w:id="12"/>
      <w:r w:rsidRPr="00F94554">
        <w:t>Links</w:t>
      </w:r>
    </w:p>
    <w:p w:rsidR="00000000" w:rsidRPr="00F94554" w:rsidP="00BC37DE">
      <w:pPr>
        <w:pStyle w:val="BodyText"/>
      </w:pPr>
      <w:r w:rsidRPr="00F9455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693E8E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F94554" w:rsidP="00F94554"/>
    <w:sectPr w:rsidSect="00F9455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5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554" w:rsidRPr="00BC37DE" w:rsidP="00BC37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5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7DE" w:rsidP="00F945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C37DE" w:rsidP="00F945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BC37DE" w:rsidP="00F9455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554" w:rsidP="00F945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C37DE">
      <w:t>Approved</w:t>
    </w:r>
    <w:r w:rsidR="00BC37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C37D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C37DE">
      <w:rPr>
        <w:noProof/>
      </w:rPr>
      <w:t>6</w:t>
    </w:r>
    <w:r>
      <w:rPr>
        <w:noProof/>
      </w:rPr>
      <w:fldChar w:fldCharType="end"/>
    </w:r>
  </w:p>
  <w:p w:rsidR="00F94554" w:rsidP="00F945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C37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C37DE">
      <w:t>DEWR</w:t>
    </w:r>
    <w:r w:rsidR="00BC37DE">
      <w:fldChar w:fldCharType="end"/>
    </w:r>
  </w:p>
  <w:p w:rsidR="00F94554" w:rsidP="00F945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5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7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4554" w:rsidRPr="00BC37DE" w:rsidP="00BC37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5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7DE" w:rsidRPr="002D2AF8" w:rsidP="00F945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TAEDES513 Design and develop e-learning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C37DE" w:rsidP="00F9455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554" w:rsidRPr="002D2AF8" w:rsidP="00F945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C37DE">
      <w:t>TAEDES513 Design and develop e-learning resources</w:t>
    </w:r>
    <w:r w:rsidR="00BC37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C37DE">
      <w:rPr>
        <w:noProof/>
      </w:rPr>
      <w:t>2 March 2025</w:t>
    </w:r>
    <w:r>
      <w:fldChar w:fldCharType="end"/>
    </w:r>
  </w:p>
  <w:p w:rsidR="00F94554" w:rsidP="00F945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86F9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EA69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36BE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5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45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45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45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45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45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45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45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45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45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45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4554"/>
  </w:style>
  <w:style w:type="character" w:customStyle="1" w:styleId="Heading1Char">
    <w:name w:val="Heading 1 Char"/>
    <w:basedOn w:val="DefaultParagraphFont"/>
    <w:link w:val="Heading1"/>
    <w:rsid w:val="00F945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45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455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945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455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4554"/>
    <w:rPr>
      <w:b/>
      <w:spacing w:val="0"/>
    </w:rPr>
  </w:style>
  <w:style w:type="paragraph" w:styleId="ListBullet2">
    <w:name w:val="List Bullet 2"/>
    <w:basedOn w:val="List2"/>
    <w:rsid w:val="00F9455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94554"/>
    <w:rPr>
      <w:i/>
    </w:rPr>
  </w:style>
  <w:style w:type="paragraph" w:customStyle="1" w:styleId="SuperHeading">
    <w:name w:val="SuperHeading"/>
    <w:basedOn w:val="Normal"/>
    <w:rsid w:val="00F945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45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45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45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45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45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45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45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45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45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45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45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45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45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45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45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45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45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45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455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945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45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45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45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45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45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45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45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45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45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45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45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45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45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45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45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4554"/>
  </w:style>
  <w:style w:type="paragraph" w:styleId="TableofFigures">
    <w:name w:val="table of figures"/>
    <w:basedOn w:val="Normal"/>
    <w:next w:val="Normal"/>
    <w:semiHidden/>
    <w:rsid w:val="00F945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45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4554"/>
    <w:rPr>
      <w:rFonts w:ascii="Wingdings" w:hAnsi="Wingdings"/>
    </w:rPr>
  </w:style>
  <w:style w:type="paragraph" w:customStyle="1" w:styleId="TableHeading">
    <w:name w:val="Table Heading"/>
    <w:basedOn w:val="HeadingBase"/>
    <w:rsid w:val="00F945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4554"/>
    <w:rPr>
      <w:color w:val="0033CC"/>
      <w:u w:val="none"/>
    </w:rPr>
  </w:style>
  <w:style w:type="paragraph" w:customStyle="1" w:styleId="BodyTextRight">
    <w:name w:val="Body Text Right"/>
    <w:basedOn w:val="BodyText"/>
    <w:rsid w:val="00F945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45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45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45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45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45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4554"/>
    <w:rPr>
      <w:sz w:val="32"/>
    </w:rPr>
  </w:style>
  <w:style w:type="paragraph" w:customStyle="1" w:styleId="HeadingProcedure">
    <w:name w:val="Heading Procedure"/>
    <w:basedOn w:val="HeadingBase"/>
    <w:next w:val="Normal"/>
    <w:rsid w:val="00F945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4554"/>
    <w:pPr>
      <w:spacing w:before="60" w:after="60"/>
    </w:pPr>
  </w:style>
  <w:style w:type="paragraph" w:styleId="ListContinue">
    <w:name w:val="List Continue"/>
    <w:basedOn w:val="List"/>
    <w:rsid w:val="00F94554"/>
    <w:pPr>
      <w:ind w:firstLine="0"/>
    </w:pPr>
  </w:style>
  <w:style w:type="paragraph" w:customStyle="1" w:styleId="ListNote">
    <w:name w:val="List Note"/>
    <w:basedOn w:val="List"/>
    <w:rsid w:val="00F945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45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45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4554"/>
    <w:rPr>
      <w:rFonts w:ascii="Courier New" w:hAnsi="Courier New"/>
    </w:rPr>
  </w:style>
  <w:style w:type="paragraph" w:customStyle="1" w:styleId="NoteBullet">
    <w:name w:val="Note Bullet"/>
    <w:basedOn w:val="Note"/>
    <w:rsid w:val="00F945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45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45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45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45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45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45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4554"/>
    <w:rPr>
      <w:b/>
      <w:smallCaps/>
    </w:rPr>
  </w:style>
  <w:style w:type="paragraph" w:customStyle="1" w:styleId="TableListNumber">
    <w:name w:val="Table List Number"/>
    <w:basedOn w:val="ListNumber"/>
    <w:rsid w:val="00F945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45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4554"/>
    <w:pPr>
      <w:numPr>
        <w:numId w:val="9"/>
      </w:numPr>
    </w:pPr>
  </w:style>
  <w:style w:type="paragraph" w:customStyle="1" w:styleId="ListAlpha2">
    <w:name w:val="List Alpha 2"/>
    <w:basedOn w:val="List2"/>
    <w:rsid w:val="00F94554"/>
    <w:pPr>
      <w:numPr>
        <w:numId w:val="8"/>
      </w:numPr>
    </w:pPr>
  </w:style>
  <w:style w:type="paragraph" w:styleId="List2">
    <w:name w:val="List 2"/>
    <w:basedOn w:val="BodyText"/>
    <w:rsid w:val="00F945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45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45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45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45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45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4554"/>
    <w:pPr>
      <w:numPr>
        <w:numId w:val="4"/>
      </w:numPr>
    </w:pPr>
  </w:style>
  <w:style w:type="paragraph" w:styleId="ListContinue2">
    <w:name w:val="List Continue 2"/>
    <w:basedOn w:val="List2"/>
    <w:rsid w:val="00F94554"/>
    <w:pPr>
      <w:ind w:firstLine="0"/>
    </w:pPr>
  </w:style>
  <w:style w:type="paragraph" w:styleId="ListContinue3">
    <w:name w:val="List Continue 3"/>
    <w:basedOn w:val="List3"/>
    <w:rsid w:val="00F94554"/>
    <w:pPr>
      <w:ind w:left="1021" w:firstLine="0"/>
    </w:pPr>
  </w:style>
  <w:style w:type="paragraph" w:styleId="ListContinue4">
    <w:name w:val="List Continue 4"/>
    <w:basedOn w:val="List4"/>
    <w:rsid w:val="00F94554"/>
    <w:pPr>
      <w:ind w:firstLine="0"/>
    </w:pPr>
  </w:style>
  <w:style w:type="paragraph" w:styleId="ListContinue5">
    <w:name w:val="List Continue 5"/>
    <w:basedOn w:val="List5"/>
    <w:rsid w:val="00F94554"/>
    <w:pPr>
      <w:ind w:firstLine="0"/>
    </w:pPr>
  </w:style>
  <w:style w:type="paragraph" w:styleId="ListNumber3">
    <w:name w:val="List Number 3"/>
    <w:basedOn w:val="List3"/>
    <w:rsid w:val="00F94554"/>
    <w:pPr>
      <w:numPr>
        <w:numId w:val="5"/>
      </w:numPr>
    </w:pPr>
  </w:style>
  <w:style w:type="paragraph" w:styleId="ListNumber4">
    <w:name w:val="List Number 4"/>
    <w:basedOn w:val="List4"/>
    <w:rsid w:val="00F94554"/>
    <w:pPr>
      <w:numPr>
        <w:numId w:val="6"/>
      </w:numPr>
    </w:pPr>
  </w:style>
  <w:style w:type="paragraph" w:styleId="ListNumber5">
    <w:name w:val="List Number 5"/>
    <w:basedOn w:val="List5"/>
    <w:rsid w:val="00F94554"/>
    <w:pPr>
      <w:numPr>
        <w:numId w:val="7"/>
      </w:numPr>
    </w:pPr>
  </w:style>
  <w:style w:type="paragraph" w:styleId="BlockText">
    <w:name w:val="Block Text"/>
    <w:basedOn w:val="Normal"/>
    <w:rsid w:val="00F945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45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4554"/>
    <w:rPr>
      <w:sz w:val="16"/>
      <w:vertAlign w:val="superscript"/>
    </w:rPr>
  </w:style>
  <w:style w:type="character" w:customStyle="1" w:styleId="Symbols">
    <w:name w:val="Symbols"/>
    <w:basedOn w:val="DefaultParagraphFont"/>
    <w:rsid w:val="00F94554"/>
    <w:rPr>
      <w:rFonts w:ascii="Symbol" w:hAnsi="Symbol"/>
    </w:rPr>
  </w:style>
  <w:style w:type="character" w:customStyle="1" w:styleId="MenuOptions">
    <w:name w:val="Menu Options"/>
    <w:basedOn w:val="DefaultParagraphFont"/>
    <w:rsid w:val="00F945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4554"/>
    <w:rPr>
      <w:b/>
    </w:rPr>
  </w:style>
  <w:style w:type="character" w:customStyle="1" w:styleId="Underlined">
    <w:name w:val="Underlined"/>
    <w:basedOn w:val="DefaultParagraphFont"/>
    <w:rsid w:val="00F94554"/>
    <w:rPr>
      <w:u w:val="single"/>
    </w:rPr>
  </w:style>
  <w:style w:type="paragraph" w:customStyle="1" w:styleId="TableBodyTextRight">
    <w:name w:val="Table Body Text Right"/>
    <w:basedOn w:val="TableBodyText"/>
    <w:rsid w:val="00F945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4554"/>
    <w:rPr>
      <w:sz w:val="18"/>
    </w:rPr>
  </w:style>
  <w:style w:type="paragraph" w:customStyle="1" w:styleId="BodySmallRight">
    <w:name w:val="Body Small Right"/>
    <w:basedOn w:val="BodyTextRight"/>
    <w:rsid w:val="00F94554"/>
    <w:rPr>
      <w:sz w:val="18"/>
      <w:szCs w:val="18"/>
    </w:rPr>
  </w:style>
  <w:style w:type="paragraph" w:customStyle="1" w:styleId="MarginEdition">
    <w:name w:val="Margin Edition"/>
    <w:basedOn w:val="MarginNote"/>
    <w:rsid w:val="00F945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4554"/>
    <w:rPr>
      <w:sz w:val="2"/>
      <w:szCs w:val="2"/>
    </w:rPr>
  </w:style>
  <w:style w:type="character" w:customStyle="1" w:styleId="Small">
    <w:name w:val="Small"/>
    <w:basedOn w:val="DefaultParagraphFont"/>
    <w:rsid w:val="00F94554"/>
    <w:rPr>
      <w:sz w:val="16"/>
    </w:rPr>
  </w:style>
  <w:style w:type="paragraph" w:customStyle="1" w:styleId="WideTable">
    <w:name w:val="Wide Table"/>
    <w:basedOn w:val="Normal"/>
    <w:rsid w:val="00F945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4554"/>
  </w:style>
  <w:style w:type="paragraph" w:styleId="Quote">
    <w:name w:val="Quote"/>
    <w:basedOn w:val="Heading1"/>
    <w:link w:val="QuoteChar"/>
    <w:qFormat/>
    <w:rsid w:val="00F945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45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4554"/>
    <w:pPr>
      <w:pageBreakBefore/>
    </w:pPr>
  </w:style>
  <w:style w:type="paragraph" w:customStyle="1" w:styleId="Border">
    <w:name w:val="Border"/>
    <w:basedOn w:val="Normal"/>
    <w:qFormat/>
    <w:rsid w:val="00F945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45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5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5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45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45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45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45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45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4554"/>
    <w:rPr>
      <w:u w:val="single"/>
    </w:rPr>
  </w:style>
  <w:style w:type="character" w:customStyle="1" w:styleId="BoldandItalics">
    <w:name w:val="Bold and Italics"/>
    <w:qFormat/>
    <w:rsid w:val="00F94554"/>
    <w:rPr>
      <w:b/>
      <w:i/>
      <w:u w:val="none"/>
    </w:rPr>
  </w:style>
  <w:style w:type="paragraph" w:styleId="BalloonText">
    <w:name w:val="Balloon Text"/>
    <w:basedOn w:val="Normal"/>
    <w:link w:val="BalloonTextChar"/>
    <w:rsid w:val="00F945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45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45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45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45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45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4554"/>
    <w:pPr>
      <w:spacing w:before="0" w:after="0"/>
    </w:pPr>
  </w:style>
  <w:style w:type="paragraph" w:customStyle="1" w:styleId="BodyTextBold">
    <w:name w:val="Body Text Bold"/>
    <w:basedOn w:val="BodyText"/>
    <w:qFormat/>
    <w:rsid w:val="00F94554"/>
    <w:rPr>
      <w:b/>
    </w:rPr>
  </w:style>
  <w:style w:type="character" w:styleId="Hyperlink">
    <w:name w:val="Hyperlink"/>
    <w:basedOn w:val="DefaultParagraphFont"/>
    <w:uiPriority w:val="99"/>
    <w:unhideWhenUsed/>
    <w:rsid w:val="00BC37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1560</Words>
  <Characters>10456</Characters>
  <Application>Microsoft Office Word</Application>
  <DocSecurity>0</DocSecurity>
  <Lines>298</Lines>
  <Paragraphs>190</Paragraphs>
  <ScaleCrop>false</ScaleCrop>
  <Company>Author-it Software Corporation Ltd.</Company>
  <LinksUpToDate>false</LinksUpToDate>
  <CharactersWithSpaces>11826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TAEDES513 Design and develop e-learning resources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2025-03-01T14:45:00Z</dcterms:created>
  <dcterms:modified xsi:type="dcterms:W3CDTF">2025-03-01T14:45:00Z</dcterms:modified>
</cp:coreProperties>
</file>