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3606" w:rsidP="00D236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TAEDES513 Design and develop e-learning resources</w:t>
      </w:r>
      <w:r>
        <w:fldChar w:fldCharType="end"/>
      </w:r>
    </w:p>
    <w:p w:rsidR="00D23606" w:rsidP="00D23606">
      <w:pPr>
        <w:pStyle w:val="Version"/>
        <w:sectPr w:rsidSect="007778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78C9" w:rsidP="007778C9">
      <w:pPr>
        <w:pStyle w:val="SuperHeading"/>
      </w:pPr>
      <w:r w:rsidRPr="007778C9">
        <w:t>Assessment Requirements for TAEDES513 Design and develop e-learning resources</w:t>
      </w:r>
    </w:p>
    <w:p w:rsidR="00000000" w:rsidRPr="007778C9" w:rsidP="007778C9">
      <w:pPr>
        <w:pStyle w:val="Heading1"/>
      </w:pPr>
      <w:bookmarkStart w:id="1" w:name="O_1272876"/>
      <w:bookmarkEnd w:id="1"/>
      <w:r w:rsidRPr="007778C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3"/>
        <w:gridCol w:w="7561"/>
      </w:tblGrid>
      <w:tr w:rsidTr="007778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8C9" w:rsidP="007778C9">
            <w:pPr>
              <w:pStyle w:val="BodyText"/>
            </w:pPr>
            <w:r w:rsidRPr="007778C9">
              <w:rPr>
                <w:rStyle w:val="SpecialBold"/>
              </w:rPr>
              <w:t>Release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8C9">
            <w:pPr>
              <w:pStyle w:val="BodyText"/>
              <w:rPr>
                <w:lang w:val="en-NZ"/>
              </w:rPr>
            </w:pPr>
            <w:r w:rsidRPr="007778C9">
              <w:rPr>
                <w:rStyle w:val="SpecialBold"/>
              </w:rPr>
              <w:t>Comments</w:t>
            </w:r>
          </w:p>
        </w:tc>
      </w:tr>
      <w:tr w:rsidTr="007778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8C9">
            <w:pPr>
              <w:pStyle w:val="BodyText"/>
              <w:rPr>
                <w:lang w:val="en-NZ"/>
              </w:rPr>
            </w:pPr>
            <w:r w:rsidRPr="007778C9">
              <w:t>Release 1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8C9" w:rsidP="007778C9">
            <w:pPr>
              <w:pStyle w:val="BodyText"/>
            </w:pPr>
            <w:r w:rsidRPr="007778C9">
              <w:t>This version first released with TAE Training and Education Training Package Version 5.0.</w:t>
            </w:r>
          </w:p>
          <w:p w:rsidR="00000000" w:rsidRPr="007778C9" w:rsidP="007778C9">
            <w:pPr>
              <w:pStyle w:val="BodyText"/>
            </w:pPr>
            <w:r w:rsidRPr="007778C9">
              <w:t xml:space="preserve">Supersedes and is </w:t>
            </w:r>
            <w:r w:rsidRPr="007778C9">
              <w:t>not equivalent to TAEDES503 Design and develop e-learning resources.</w:t>
            </w:r>
          </w:p>
        </w:tc>
      </w:tr>
    </w:tbl>
    <w:p w:rsidR="00000000" w:rsidRPr="007778C9" w:rsidP="007778C9">
      <w:pPr>
        <w:pStyle w:val="BodyText"/>
      </w:pPr>
    </w:p>
    <w:p w:rsidR="00000000" w:rsidRPr="007778C9" w:rsidP="007778C9">
      <w:pPr>
        <w:pStyle w:val="AllowPageBreak"/>
      </w:pPr>
    </w:p>
    <w:p w:rsidR="00000000" w:rsidRPr="007778C9" w:rsidP="007778C9">
      <w:pPr>
        <w:pStyle w:val="Heading1"/>
      </w:pPr>
      <w:bookmarkStart w:id="2" w:name="O_1272877"/>
      <w:bookmarkEnd w:id="2"/>
      <w:r w:rsidRPr="007778C9">
        <w:t>Performance Evidence</w:t>
      </w:r>
    </w:p>
    <w:p w:rsidR="00000000" w:rsidRPr="007778C9" w:rsidP="00D23606">
      <w:pPr>
        <w:pStyle w:val="BodyText"/>
      </w:pPr>
      <w:r w:rsidRPr="007778C9">
        <w:t>The individual must demonstrate the ability to complete the tasks outlined in the elements, performance criteria and foundation skills of this un</w:t>
      </w:r>
      <w:r w:rsidRPr="007778C9">
        <w:t>it, including evidence of the ability to:</w:t>
      </w:r>
    </w:p>
    <w:p w:rsidR="00000000" w:rsidRPr="007778C9" w:rsidP="007778C9">
      <w:pPr>
        <w:pStyle w:val="ListBullet"/>
      </w:pPr>
      <w:r w:rsidRPr="007778C9">
        <w:t>design and develop at least 3 different e-learning resources selected from the list below that partially meets the requirements of 1 unit of competency from a nationally recognised training package, accredited cou</w:t>
      </w:r>
      <w:r w:rsidRPr="007778C9">
        <w:t>rse, or other recognised framework:</w:t>
      </w:r>
    </w:p>
    <w:p w:rsidR="00000000" w:rsidRPr="007778C9" w:rsidP="007778C9">
      <w:pPr>
        <w:pStyle w:val="ListBullet2"/>
      </w:pPr>
      <w:r w:rsidRPr="007778C9">
        <w:t>1 learning resource that supports a synchronous facilitated learning activity</w:t>
      </w:r>
    </w:p>
    <w:p w:rsidR="00000000" w:rsidRPr="007778C9" w:rsidP="007778C9">
      <w:pPr>
        <w:pStyle w:val="ListBullet2"/>
      </w:pPr>
      <w:r w:rsidRPr="007778C9">
        <w:t>1 interactive presentation for synchronous learning</w:t>
      </w:r>
    </w:p>
    <w:p w:rsidR="00000000" w:rsidRPr="007778C9" w:rsidP="007778C9">
      <w:pPr>
        <w:pStyle w:val="ListBullet2"/>
      </w:pPr>
      <w:r w:rsidRPr="007778C9">
        <w:t>1 learning resource with embedded interactive activities for use in asynchronous learning</w:t>
      </w:r>
    </w:p>
    <w:p w:rsidR="00000000" w:rsidRPr="007778C9" w:rsidP="007778C9">
      <w:pPr>
        <w:pStyle w:val="ListBullet2"/>
      </w:pPr>
      <w:r w:rsidRPr="007778C9">
        <w:t>1 training video (audio visual resource) to support asynchronous learning</w:t>
      </w:r>
    </w:p>
    <w:p w:rsidR="00000000" w:rsidRPr="007778C9" w:rsidP="007778C9">
      <w:pPr>
        <w:pStyle w:val="ListBullet2"/>
      </w:pPr>
      <w:r w:rsidRPr="007778C9">
        <w:t>1 content learning object using a content creation tool or e-learning tool for asynchronous learning.</w:t>
      </w:r>
    </w:p>
    <w:p w:rsidR="00000000" w:rsidRPr="007778C9" w:rsidP="007778C9">
      <w:pPr>
        <w:pStyle w:val="ListBullet"/>
      </w:pPr>
    </w:p>
    <w:p w:rsidR="00000000" w:rsidRPr="007778C9" w:rsidP="007778C9">
      <w:pPr>
        <w:pStyle w:val="ListBullet"/>
      </w:pPr>
      <w:r w:rsidRPr="007778C9">
        <w:t>In addition to the above, the individual must:</w:t>
      </w:r>
    </w:p>
    <w:p w:rsidR="00000000" w:rsidRPr="007778C9" w:rsidP="007778C9">
      <w:pPr>
        <w:pStyle w:val="ListBullet"/>
      </w:pPr>
      <w:r w:rsidRPr="007778C9">
        <w:t>design 1 course shell for a un</w:t>
      </w:r>
      <w:r w:rsidRPr="007778C9">
        <w:t>it of competency for a learning management system (LMS) or alternative e-learning platform used to deliver training.</w:t>
      </w:r>
    </w:p>
    <w:p w:rsidR="00000000" w:rsidRPr="007778C9" w:rsidP="007778C9">
      <w:pPr>
        <w:pStyle w:val="AllowPageBreak"/>
      </w:pPr>
    </w:p>
    <w:p w:rsidR="00000000" w:rsidRPr="007778C9" w:rsidP="007778C9">
      <w:pPr>
        <w:pStyle w:val="Heading1"/>
      </w:pPr>
      <w:bookmarkStart w:id="3" w:name="O_1272878"/>
      <w:bookmarkEnd w:id="3"/>
      <w:r w:rsidRPr="007778C9">
        <w:t>Knowledge Evidence</w:t>
      </w:r>
    </w:p>
    <w:p w:rsidR="00000000" w:rsidRPr="007778C9" w:rsidP="00D23606">
      <w:pPr>
        <w:pStyle w:val="BodyText"/>
      </w:pPr>
      <w:r w:rsidRPr="007778C9">
        <w:t xml:space="preserve">The individual must be able to demonstrate knowledge to complete the tasks outlined in the elements, </w:t>
      </w:r>
      <w:r w:rsidRPr="007778C9">
        <w:t>performance criteria and foundation skills of this unit, including knowledge of:</w:t>
      </w:r>
    </w:p>
    <w:p w:rsidR="00000000" w:rsidRPr="007778C9" w:rsidP="007778C9">
      <w:pPr>
        <w:pStyle w:val="ListBullet"/>
      </w:pPr>
      <w:r w:rsidRPr="007778C9">
        <w:t>legislative and vocational education and training (VET) regulatory requirements relevant to designing and developing e-learning resources, including:</w:t>
      </w:r>
    </w:p>
    <w:p w:rsidR="00000000" w:rsidRPr="007778C9" w:rsidP="007778C9">
      <w:pPr>
        <w:pStyle w:val="ListBullet2"/>
      </w:pPr>
      <w:r w:rsidRPr="007778C9">
        <w:t>requirements in nationa</w:t>
      </w:r>
      <w:r w:rsidRPr="007778C9">
        <w:t>lly recognised training products</w:t>
      </w:r>
    </w:p>
    <w:p w:rsidR="00000000" w:rsidRPr="007778C9" w:rsidP="007778C9">
      <w:pPr>
        <w:pStyle w:val="ListBullet2"/>
      </w:pPr>
      <w:r w:rsidRPr="007778C9">
        <w:t>requirements of the Australian Qualifications Framework (AQF)</w:t>
      </w:r>
    </w:p>
    <w:p w:rsidR="00000000" w:rsidRPr="007778C9" w:rsidP="007778C9">
      <w:pPr>
        <w:pStyle w:val="ListBullet2"/>
      </w:pPr>
      <w:r w:rsidRPr="007778C9">
        <w:t>intellectual property, copyright, attribution and licensing requirements, including creative commons and image libraries, and the implications for the design and</w:t>
      </w:r>
      <w:r w:rsidRPr="007778C9">
        <w:t xml:space="preserve"> development of e-learning resources</w:t>
      </w:r>
    </w:p>
    <w:p w:rsidR="00000000" w:rsidRPr="007778C9" w:rsidP="007778C9">
      <w:pPr>
        <w:pStyle w:val="ListBullet2"/>
      </w:pPr>
      <w:r w:rsidRPr="007778C9">
        <w:t>compliance requirements of the Statutory Education Licence for the online use of text and images</w:t>
      </w:r>
    </w:p>
    <w:p w:rsidR="00000000" w:rsidRPr="007778C9" w:rsidP="007778C9">
      <w:pPr>
        <w:pStyle w:val="ListBullet2"/>
      </w:pPr>
      <w:r w:rsidRPr="007778C9">
        <w:t>tailoring to target groups</w:t>
      </w:r>
    </w:p>
    <w:p w:rsidR="00000000" w:rsidRPr="007778C9" w:rsidP="007778C9">
      <w:pPr>
        <w:pStyle w:val="ListBullet2"/>
      </w:pPr>
      <w:r w:rsidRPr="007778C9">
        <w:t>engaging with industry and ensuring industry relevance</w:t>
      </w:r>
    </w:p>
    <w:p w:rsidR="00000000" w:rsidRPr="007778C9" w:rsidP="007778C9">
      <w:pPr>
        <w:pStyle w:val="ListBullet"/>
      </w:pPr>
      <w:r w:rsidRPr="007778C9">
        <w:t>organisational procedures relating to designing and developing e-learning resources, including:</w:t>
      </w:r>
    </w:p>
    <w:p w:rsidR="00000000" w:rsidRPr="007778C9" w:rsidP="007778C9">
      <w:pPr>
        <w:pStyle w:val="ListBullet2"/>
      </w:pPr>
      <w:r w:rsidRPr="007778C9">
        <w:t>branding</w:t>
      </w:r>
    </w:p>
    <w:p w:rsidR="00000000" w:rsidRPr="007778C9" w:rsidP="007778C9">
      <w:pPr>
        <w:pStyle w:val="ListBullet2"/>
      </w:pPr>
      <w:r w:rsidRPr="007778C9">
        <w:t>copyright</w:t>
      </w:r>
    </w:p>
    <w:p w:rsidR="00000000" w:rsidRPr="007778C9" w:rsidP="007778C9">
      <w:pPr>
        <w:pStyle w:val="ListBullet2"/>
      </w:pPr>
      <w:r w:rsidRPr="007778C9">
        <w:t>intellectual property rights and their management in e-learning resource development</w:t>
      </w:r>
    </w:p>
    <w:p w:rsidR="00000000" w:rsidRPr="007778C9" w:rsidP="007778C9">
      <w:pPr>
        <w:pStyle w:val="ListBullet2"/>
      </w:pPr>
      <w:r w:rsidRPr="007778C9">
        <w:t>privacy and confidentiality</w:t>
      </w:r>
    </w:p>
    <w:p w:rsidR="00000000" w:rsidRPr="007778C9" w:rsidP="007778C9">
      <w:pPr>
        <w:pStyle w:val="ListBullet2"/>
      </w:pPr>
      <w:r w:rsidRPr="007778C9">
        <w:t>security protocols</w:t>
      </w:r>
    </w:p>
    <w:p w:rsidR="00000000" w:rsidRPr="007778C9" w:rsidP="007778C9">
      <w:pPr>
        <w:pStyle w:val="ListBullet2"/>
      </w:pPr>
      <w:r w:rsidRPr="007778C9">
        <w:t>resource</w:t>
      </w:r>
      <w:r w:rsidRPr="007778C9">
        <w:t xml:space="preserve"> formatting requirements</w:t>
      </w:r>
    </w:p>
    <w:p w:rsidR="00000000" w:rsidRPr="007778C9" w:rsidP="007778C9">
      <w:pPr>
        <w:pStyle w:val="ListBullet2"/>
      </w:pPr>
      <w:r w:rsidRPr="007778C9">
        <w:t>plagiarism and attribution</w:t>
      </w:r>
    </w:p>
    <w:p w:rsidR="00000000" w:rsidRPr="007778C9" w:rsidP="007778C9">
      <w:pPr>
        <w:pStyle w:val="ListBullet2"/>
      </w:pPr>
      <w:r w:rsidRPr="007778C9">
        <w:t>arranging subject matter expertise</w:t>
      </w:r>
    </w:p>
    <w:p w:rsidR="00000000" w:rsidRPr="007778C9" w:rsidP="007778C9">
      <w:pPr>
        <w:pStyle w:val="ListBullet2"/>
      </w:pPr>
      <w:r w:rsidRPr="007778C9">
        <w:t>reviewing development process and practices</w:t>
      </w:r>
    </w:p>
    <w:p w:rsidR="00000000" w:rsidRPr="007778C9" w:rsidP="007778C9">
      <w:pPr>
        <w:pStyle w:val="ListBullet2"/>
      </w:pPr>
      <w:r w:rsidRPr="007778C9">
        <w:t>accessing industry information to ensure industry relevance and industry currency</w:t>
      </w:r>
    </w:p>
    <w:p w:rsidR="00000000" w:rsidRPr="007778C9" w:rsidP="007778C9">
      <w:pPr>
        <w:pStyle w:val="ListBullet2"/>
      </w:pPr>
      <w:r w:rsidRPr="007778C9">
        <w:t>leading e-learning resource projects</w:t>
      </w:r>
    </w:p>
    <w:p w:rsidR="00000000" w:rsidRPr="007778C9" w:rsidP="007778C9">
      <w:pPr>
        <w:pStyle w:val="ListBullet2"/>
      </w:pPr>
      <w:r w:rsidRPr="007778C9">
        <w:t>using digital tools and technology</w:t>
      </w:r>
    </w:p>
    <w:p w:rsidR="00000000" w:rsidRPr="007778C9" w:rsidP="007778C9">
      <w:pPr>
        <w:pStyle w:val="ListBullet"/>
      </w:pPr>
      <w:r w:rsidRPr="007778C9">
        <w:t>features and application of instructional design models</w:t>
      </w:r>
    </w:p>
    <w:p w:rsidR="00000000" w:rsidRPr="007778C9" w:rsidP="007778C9">
      <w:pPr>
        <w:pStyle w:val="ListBullet"/>
      </w:pPr>
      <w:r w:rsidRPr="007778C9">
        <w:t>key content of e-learning resources, including:</w:t>
      </w:r>
    </w:p>
    <w:p w:rsidR="00000000" w:rsidRPr="007778C9" w:rsidP="007778C9">
      <w:pPr>
        <w:pStyle w:val="ListBullet2"/>
      </w:pPr>
      <w:r w:rsidRPr="007778C9">
        <w:t>e-learning content and activities that engage learners and promote safe and inclusive learning environments</w:t>
      </w:r>
    </w:p>
    <w:p w:rsidR="00000000" w:rsidRPr="007778C9" w:rsidP="007778C9">
      <w:pPr>
        <w:pStyle w:val="ListBullet2"/>
      </w:pPr>
      <w:r w:rsidRPr="007778C9">
        <w:t>guidanc</w:t>
      </w:r>
      <w:r w:rsidRPr="007778C9">
        <w:t>e for VET teachers, trainers and assessors and technical support</w:t>
      </w:r>
    </w:p>
    <w:p w:rsidR="00000000" w:rsidRPr="007778C9" w:rsidP="007778C9">
      <w:pPr>
        <w:pStyle w:val="ListBullet"/>
      </w:pPr>
      <w:r w:rsidRPr="007778C9">
        <w:t>current and emerging digital technologies and tools available for e-learning resources, including their strengths and limitations</w:t>
      </w:r>
    </w:p>
    <w:p w:rsidR="00000000" w:rsidRPr="007778C9" w:rsidP="007778C9">
      <w:pPr>
        <w:pStyle w:val="ListBullet"/>
      </w:pPr>
      <w:r w:rsidRPr="007778C9">
        <w:t>purpose, features and structure of industry-standard learnin</w:t>
      </w:r>
      <w:r w:rsidRPr="007778C9">
        <w:t>g management systems</w:t>
      </w:r>
    </w:p>
    <w:p w:rsidR="00000000" w:rsidRPr="007778C9" w:rsidP="007778C9">
      <w:pPr>
        <w:pStyle w:val="ListBullet"/>
      </w:pPr>
      <w:r w:rsidRPr="007778C9">
        <w:t>target group’s characteristics and implications for design and development of e-learning resources, including:</w:t>
      </w:r>
    </w:p>
    <w:p w:rsidR="00000000" w:rsidRPr="007778C9" w:rsidP="007778C9">
      <w:pPr>
        <w:pStyle w:val="ListBullet2"/>
      </w:pPr>
      <w:r w:rsidRPr="007778C9">
        <w:t>foundation skill levels</w:t>
      </w:r>
    </w:p>
    <w:p w:rsidR="00000000" w:rsidRPr="007778C9" w:rsidP="007778C9">
      <w:pPr>
        <w:pStyle w:val="ListBullet2"/>
      </w:pPr>
      <w:r w:rsidRPr="007778C9">
        <w:t>previous learning and work experience</w:t>
      </w:r>
    </w:p>
    <w:p w:rsidR="00000000" w:rsidRPr="007778C9" w:rsidP="007778C9">
      <w:pPr>
        <w:pStyle w:val="ListBullet2"/>
      </w:pPr>
      <w:r w:rsidRPr="007778C9">
        <w:t>advanced and other complex learning needs</w:t>
      </w:r>
    </w:p>
    <w:p w:rsidR="00000000" w:rsidRPr="007778C9" w:rsidP="007778C9">
      <w:pPr>
        <w:pStyle w:val="ListBullet"/>
      </w:pPr>
      <w:r w:rsidRPr="007778C9">
        <w:t>types of e-learnin</w:t>
      </w:r>
      <w:r w:rsidRPr="007778C9">
        <w:t>g tools and technology and their capabilities, limitations, constraints and design requirements, including:</w:t>
      </w:r>
    </w:p>
    <w:p w:rsidR="00000000" w:rsidRPr="007778C9" w:rsidP="007778C9">
      <w:pPr>
        <w:pStyle w:val="ListBullet2"/>
      </w:pPr>
      <w:r w:rsidRPr="007778C9">
        <w:t>e-learning delivery platforms</w:t>
      </w:r>
    </w:p>
    <w:p w:rsidR="00000000" w:rsidRPr="007778C9" w:rsidP="007778C9">
      <w:pPr>
        <w:pStyle w:val="ListBullet2"/>
      </w:pPr>
      <w:r w:rsidRPr="007778C9">
        <w:t>industry standard LMS</w:t>
      </w:r>
    </w:p>
    <w:p w:rsidR="00000000" w:rsidRPr="007778C9" w:rsidP="007778C9">
      <w:pPr>
        <w:pStyle w:val="ListBullet2"/>
      </w:pPr>
      <w:r w:rsidRPr="007778C9">
        <w:t>plug-in options</w:t>
      </w:r>
    </w:p>
    <w:p w:rsidR="00000000" w:rsidRPr="007778C9" w:rsidP="007778C9">
      <w:pPr>
        <w:pStyle w:val="ListBullet2"/>
      </w:pPr>
      <w:r w:rsidRPr="007778C9">
        <w:t>learning objects</w:t>
      </w:r>
    </w:p>
    <w:p w:rsidR="00000000" w:rsidRPr="007778C9" w:rsidP="007778C9">
      <w:pPr>
        <w:pStyle w:val="ListBullet2"/>
      </w:pPr>
      <w:r w:rsidRPr="007778C9">
        <w:t>media assets</w:t>
      </w:r>
    </w:p>
    <w:p w:rsidR="00000000" w:rsidRPr="007778C9" w:rsidP="007778C9">
      <w:pPr>
        <w:pStyle w:val="ListBullet2"/>
      </w:pPr>
      <w:r w:rsidRPr="007778C9">
        <w:t>designs</w:t>
      </w:r>
    </w:p>
    <w:p w:rsidR="00000000" w:rsidRPr="007778C9" w:rsidP="007778C9">
      <w:pPr>
        <w:pStyle w:val="ListBullet2"/>
      </w:pPr>
      <w:r w:rsidRPr="007778C9">
        <w:t>images</w:t>
      </w:r>
    </w:p>
    <w:p w:rsidR="00000000" w:rsidRPr="007778C9" w:rsidP="007778C9">
      <w:pPr>
        <w:pStyle w:val="ListBullet2"/>
      </w:pPr>
      <w:r w:rsidRPr="007778C9">
        <w:t>artwork</w:t>
      </w:r>
    </w:p>
    <w:p w:rsidR="00000000" w:rsidRPr="007778C9" w:rsidP="007778C9">
      <w:pPr>
        <w:pStyle w:val="ListBullet2"/>
      </w:pPr>
      <w:r w:rsidRPr="007778C9">
        <w:t>visual design options</w:t>
      </w:r>
    </w:p>
    <w:p w:rsidR="00000000" w:rsidRPr="007778C9" w:rsidP="007778C9">
      <w:pPr>
        <w:pStyle w:val="ListBullet2"/>
      </w:pPr>
      <w:r w:rsidRPr="007778C9">
        <w:t>interactive learning and assessment activities</w:t>
      </w:r>
    </w:p>
    <w:p w:rsidR="00000000" w:rsidRPr="007778C9" w:rsidP="007778C9">
      <w:pPr>
        <w:pStyle w:val="ListBullet"/>
      </w:pPr>
      <w:r w:rsidRPr="007778C9">
        <w:t>methods for:</w:t>
      </w:r>
    </w:p>
    <w:p w:rsidR="00000000" w:rsidRPr="007778C9" w:rsidP="007778C9">
      <w:pPr>
        <w:pStyle w:val="ListBullet2"/>
      </w:pPr>
      <w:r w:rsidRPr="007778C9">
        <w:t>checking links and media assets</w:t>
      </w:r>
    </w:p>
    <w:p w:rsidR="00000000" w:rsidRPr="007778C9" w:rsidP="007778C9">
      <w:pPr>
        <w:pStyle w:val="ListBullet2"/>
      </w:pPr>
      <w:r w:rsidRPr="007778C9">
        <w:t>updating text, media assets and pages</w:t>
      </w:r>
    </w:p>
    <w:p w:rsidR="00000000" w:rsidRPr="007778C9" w:rsidP="007778C9">
      <w:pPr>
        <w:pStyle w:val="ListBullet2"/>
      </w:pPr>
      <w:r w:rsidRPr="007778C9">
        <w:t>preparing and editing video recordings for e-learning resources</w:t>
      </w:r>
    </w:p>
    <w:p w:rsidR="00000000" w:rsidRPr="007778C9" w:rsidP="007778C9">
      <w:pPr>
        <w:pStyle w:val="ListBullet2"/>
      </w:pPr>
      <w:r w:rsidRPr="007778C9">
        <w:t>developing course content shells</w:t>
      </w:r>
    </w:p>
    <w:p w:rsidR="00000000" w:rsidRPr="007778C9" w:rsidP="007778C9">
      <w:pPr>
        <w:pStyle w:val="ListBullet2"/>
      </w:pPr>
      <w:r w:rsidRPr="007778C9">
        <w:t>developing content template</w:t>
      </w:r>
      <w:r w:rsidRPr="007778C9">
        <w:t>s</w:t>
      </w:r>
    </w:p>
    <w:p w:rsidR="00000000" w:rsidRPr="007778C9" w:rsidP="007778C9">
      <w:pPr>
        <w:pStyle w:val="ListBullet2"/>
      </w:pPr>
      <w:r w:rsidRPr="007778C9">
        <w:t>developing interactive media components</w:t>
      </w:r>
    </w:p>
    <w:p w:rsidR="00000000" w:rsidRPr="007778C9" w:rsidP="007778C9">
      <w:pPr>
        <w:pStyle w:val="ListBullet2"/>
      </w:pPr>
      <w:r w:rsidRPr="007778C9">
        <w:t>developing content inventories using classification techniques to detail levels of hierarchy, including taxonomy and folksonomy</w:t>
      </w:r>
    </w:p>
    <w:p w:rsidR="00000000" w:rsidRPr="007778C9" w:rsidP="007778C9">
      <w:pPr>
        <w:pStyle w:val="ListBullet2"/>
      </w:pPr>
      <w:r w:rsidRPr="007778C9">
        <w:t>determining sequences and interactivity</w:t>
      </w:r>
    </w:p>
    <w:p w:rsidR="00000000" w:rsidRPr="007778C9" w:rsidP="007778C9">
      <w:pPr>
        <w:pStyle w:val="ListBullet2"/>
      </w:pPr>
      <w:r w:rsidRPr="007778C9">
        <w:t>clustering units of competency</w:t>
      </w:r>
    </w:p>
    <w:p w:rsidR="00000000" w:rsidRPr="007778C9" w:rsidP="007778C9">
      <w:pPr>
        <w:pStyle w:val="ListBullet"/>
      </w:pPr>
      <w:r w:rsidRPr="007778C9">
        <w:t>universal design principles relevant to the design and development of e-learning resources</w:t>
      </w:r>
    </w:p>
    <w:p w:rsidR="00000000" w:rsidRPr="007778C9" w:rsidP="007778C9">
      <w:pPr>
        <w:pStyle w:val="ListBullet"/>
      </w:pPr>
      <w:r w:rsidRPr="007778C9">
        <w:t>processes for interpreting nationally recognised units of competency to identify the standard of performance required, including for identifying:</w:t>
      </w:r>
    </w:p>
    <w:p w:rsidR="00000000" w:rsidRPr="007778C9" w:rsidP="007778C9">
      <w:pPr>
        <w:pStyle w:val="ListBullet2"/>
      </w:pPr>
      <w:r w:rsidRPr="007778C9">
        <w:t>requirements in th</w:t>
      </w:r>
      <w:r w:rsidRPr="007778C9">
        <w:t>e products relating to foundation skills: language, literacy, numeracy, digital literacy and employability skills</w:t>
      </w:r>
    </w:p>
    <w:p w:rsidR="00000000" w:rsidRPr="007778C9" w:rsidP="007778C9">
      <w:pPr>
        <w:pStyle w:val="ListBullet2"/>
      </w:pPr>
      <w:r w:rsidRPr="007778C9">
        <w:t>structure, content and application of products relevant to learning, and how they are addressed in training</w:t>
      </w:r>
    </w:p>
    <w:p w:rsidR="00000000" w:rsidRPr="007778C9" w:rsidP="007778C9">
      <w:pPr>
        <w:pStyle w:val="ListBullet"/>
      </w:pPr>
      <w:r w:rsidRPr="007778C9">
        <w:t>dimensions of competency, how the</w:t>
      </w:r>
      <w:r w:rsidRPr="007778C9">
        <w:t>y guide training practices in e-learning, and processes for addressing the dimensions of competency in e-learning resources.</w:t>
      </w:r>
    </w:p>
    <w:p w:rsidR="00000000" w:rsidRPr="007778C9" w:rsidP="007778C9">
      <w:pPr>
        <w:pStyle w:val="AllowPageBreak"/>
      </w:pPr>
    </w:p>
    <w:p w:rsidR="00000000" w:rsidRPr="007778C9" w:rsidP="007778C9">
      <w:pPr>
        <w:pStyle w:val="Heading1"/>
      </w:pPr>
      <w:bookmarkStart w:id="4" w:name="O_1272879"/>
      <w:bookmarkEnd w:id="4"/>
      <w:r w:rsidRPr="007778C9">
        <w:t>Assessment Conditions</w:t>
      </w:r>
    </w:p>
    <w:p w:rsidR="00000000" w:rsidRPr="007778C9" w:rsidP="00D23606">
      <w:pPr>
        <w:pStyle w:val="BodyText"/>
      </w:pPr>
      <w:r w:rsidRPr="007778C9">
        <w:t>Skills in this unit must be demonstrated in a real or simulated vocational education and t</w:t>
      </w:r>
      <w:r w:rsidRPr="007778C9">
        <w:t>raining environment.</w:t>
      </w:r>
    </w:p>
    <w:p w:rsidR="00000000" w:rsidRPr="007778C9" w:rsidP="00D23606">
      <w:pPr>
        <w:pStyle w:val="BodyText"/>
      </w:pPr>
      <w:r w:rsidRPr="007778C9">
        <w:t>This includes access to:</w:t>
      </w:r>
    </w:p>
    <w:p w:rsidR="00000000" w:rsidRPr="007778C9" w:rsidP="007778C9">
      <w:pPr>
        <w:pStyle w:val="ListBullet"/>
      </w:pPr>
      <w:r w:rsidRPr="007778C9">
        <w:t>industry standard learning management system or alternative communication channel used with learners</w:t>
      </w:r>
    </w:p>
    <w:p w:rsidR="00000000" w:rsidRPr="007778C9" w:rsidP="007778C9">
      <w:pPr>
        <w:pStyle w:val="ListBullet"/>
      </w:pPr>
      <w:r w:rsidRPr="007778C9">
        <w:t>e-learning tools</w:t>
      </w:r>
    </w:p>
    <w:p w:rsidR="00000000" w:rsidRPr="007778C9" w:rsidP="007778C9">
      <w:pPr>
        <w:pStyle w:val="ListBullet"/>
      </w:pPr>
      <w:r w:rsidRPr="007778C9">
        <w:t>sample e-learning content.</w:t>
      </w:r>
    </w:p>
    <w:p w:rsidR="00000000" w:rsidRPr="007778C9" w:rsidP="007778C9">
      <w:pPr>
        <w:pStyle w:val="BodyText"/>
      </w:pPr>
    </w:p>
    <w:p w:rsidR="00000000" w:rsidRPr="007778C9" w:rsidP="00D23606">
      <w:pPr>
        <w:pStyle w:val="BodyText"/>
      </w:pPr>
      <w:r w:rsidRPr="007778C9">
        <w:t>Assessors of this unit must satisfy the requirements for assessors in applicable vocational education and training legislation, frameworks and/or standards.</w:t>
      </w:r>
    </w:p>
    <w:p w:rsidR="00000000" w:rsidRPr="007778C9" w:rsidP="007778C9">
      <w:pPr>
        <w:pStyle w:val="Heading1"/>
      </w:pPr>
      <w:bookmarkStart w:id="5" w:name="O_1272882"/>
      <w:bookmarkEnd w:id="5"/>
      <w:r w:rsidRPr="007778C9">
        <w:t>Links</w:t>
      </w:r>
    </w:p>
    <w:p w:rsidR="00000000" w:rsidRPr="007778C9" w:rsidP="00D23606">
      <w:pPr>
        <w:pStyle w:val="BodyText"/>
      </w:pPr>
      <w:r w:rsidRPr="007778C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AF491C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7778C9" w:rsidP="007778C9"/>
    <w:sectPr w:rsidSect="007778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8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8C9" w:rsidRPr="00D23606" w:rsidP="00D236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8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606" w:rsidP="007778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3606" w:rsidP="007778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23606" w:rsidP="007778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8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6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78C9" w:rsidRPr="00D23606" w:rsidP="00D236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8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606" w:rsidRPr="002D2AF8" w:rsidP="007778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TAEDES513 Design and develop e-learning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D23606" w:rsidP="007778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648B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10D4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3A52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78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78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78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78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78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78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78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78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78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78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78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78C9"/>
  </w:style>
  <w:style w:type="character" w:customStyle="1" w:styleId="Heading1Char">
    <w:name w:val="Heading 1 Char"/>
    <w:basedOn w:val="DefaultParagraphFont"/>
    <w:link w:val="Heading1"/>
    <w:rsid w:val="007778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78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78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78C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78C9"/>
    <w:rPr>
      <w:b/>
      <w:spacing w:val="0"/>
    </w:rPr>
  </w:style>
  <w:style w:type="paragraph" w:styleId="ListBullet2">
    <w:name w:val="List Bullet 2"/>
    <w:basedOn w:val="List2"/>
    <w:rsid w:val="007778C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778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78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78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78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78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78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78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78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78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78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78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78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78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78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78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78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78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78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78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78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78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78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78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78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78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78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78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78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78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78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78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78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78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78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78C9"/>
    <w:rPr>
      <w:i/>
    </w:rPr>
  </w:style>
  <w:style w:type="paragraph" w:styleId="Caption">
    <w:name w:val="caption"/>
    <w:basedOn w:val="BodyText"/>
    <w:next w:val="Normal"/>
    <w:qFormat/>
    <w:rsid w:val="007778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78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78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78C9"/>
  </w:style>
  <w:style w:type="paragraph" w:styleId="TableofFigures">
    <w:name w:val="table of figures"/>
    <w:basedOn w:val="Normal"/>
    <w:next w:val="Normal"/>
    <w:semiHidden/>
    <w:rsid w:val="007778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78C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78C9"/>
    <w:rPr>
      <w:rFonts w:ascii="Wingdings" w:hAnsi="Wingdings"/>
    </w:rPr>
  </w:style>
  <w:style w:type="paragraph" w:customStyle="1" w:styleId="TableHeading">
    <w:name w:val="Table Heading"/>
    <w:basedOn w:val="HeadingBase"/>
    <w:rsid w:val="007778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78C9"/>
    <w:rPr>
      <w:color w:val="0033CC"/>
      <w:u w:val="none"/>
    </w:rPr>
  </w:style>
  <w:style w:type="paragraph" w:customStyle="1" w:styleId="BodyTextRight">
    <w:name w:val="Body Text Right"/>
    <w:basedOn w:val="BodyText"/>
    <w:rsid w:val="007778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78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78C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78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78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78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78C9"/>
    <w:rPr>
      <w:sz w:val="32"/>
    </w:rPr>
  </w:style>
  <w:style w:type="paragraph" w:customStyle="1" w:styleId="HeadingProcedure">
    <w:name w:val="Heading Procedure"/>
    <w:basedOn w:val="HeadingBase"/>
    <w:next w:val="Normal"/>
    <w:rsid w:val="007778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78C9"/>
    <w:pPr>
      <w:spacing w:before="60" w:after="60"/>
    </w:pPr>
  </w:style>
  <w:style w:type="paragraph" w:styleId="ListContinue">
    <w:name w:val="List Continue"/>
    <w:basedOn w:val="List"/>
    <w:rsid w:val="007778C9"/>
    <w:pPr>
      <w:ind w:firstLine="0"/>
    </w:pPr>
  </w:style>
  <w:style w:type="paragraph" w:customStyle="1" w:styleId="ListNote">
    <w:name w:val="List Note"/>
    <w:basedOn w:val="List"/>
    <w:rsid w:val="007778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78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78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78C9"/>
    <w:rPr>
      <w:rFonts w:ascii="Courier New" w:hAnsi="Courier New"/>
    </w:rPr>
  </w:style>
  <w:style w:type="paragraph" w:customStyle="1" w:styleId="NoteBullet">
    <w:name w:val="Note Bullet"/>
    <w:basedOn w:val="Note"/>
    <w:rsid w:val="007778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78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78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78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78C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78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78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78C9"/>
    <w:rPr>
      <w:b/>
      <w:smallCaps/>
    </w:rPr>
  </w:style>
  <w:style w:type="paragraph" w:customStyle="1" w:styleId="TableListNumber">
    <w:name w:val="Table List Number"/>
    <w:basedOn w:val="ListNumber"/>
    <w:rsid w:val="007778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78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78C9"/>
    <w:pPr>
      <w:numPr>
        <w:numId w:val="9"/>
      </w:numPr>
    </w:pPr>
  </w:style>
  <w:style w:type="paragraph" w:customStyle="1" w:styleId="ListAlpha2">
    <w:name w:val="List Alpha 2"/>
    <w:basedOn w:val="List2"/>
    <w:rsid w:val="007778C9"/>
    <w:pPr>
      <w:numPr>
        <w:numId w:val="8"/>
      </w:numPr>
    </w:pPr>
  </w:style>
  <w:style w:type="paragraph" w:styleId="List2">
    <w:name w:val="List 2"/>
    <w:basedOn w:val="BodyText"/>
    <w:rsid w:val="007778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78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78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78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78C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78C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78C9"/>
    <w:pPr>
      <w:numPr>
        <w:numId w:val="4"/>
      </w:numPr>
    </w:pPr>
  </w:style>
  <w:style w:type="paragraph" w:styleId="ListContinue2">
    <w:name w:val="List Continue 2"/>
    <w:basedOn w:val="List2"/>
    <w:rsid w:val="007778C9"/>
    <w:pPr>
      <w:ind w:firstLine="0"/>
    </w:pPr>
  </w:style>
  <w:style w:type="paragraph" w:styleId="ListContinue3">
    <w:name w:val="List Continue 3"/>
    <w:basedOn w:val="List3"/>
    <w:rsid w:val="007778C9"/>
    <w:pPr>
      <w:ind w:left="1021" w:firstLine="0"/>
    </w:pPr>
  </w:style>
  <w:style w:type="paragraph" w:styleId="ListContinue4">
    <w:name w:val="List Continue 4"/>
    <w:basedOn w:val="List4"/>
    <w:rsid w:val="007778C9"/>
    <w:pPr>
      <w:ind w:firstLine="0"/>
    </w:pPr>
  </w:style>
  <w:style w:type="paragraph" w:styleId="ListContinue5">
    <w:name w:val="List Continue 5"/>
    <w:basedOn w:val="List5"/>
    <w:rsid w:val="007778C9"/>
    <w:pPr>
      <w:ind w:firstLine="0"/>
    </w:pPr>
  </w:style>
  <w:style w:type="paragraph" w:styleId="ListNumber3">
    <w:name w:val="List Number 3"/>
    <w:basedOn w:val="List3"/>
    <w:rsid w:val="007778C9"/>
    <w:pPr>
      <w:numPr>
        <w:numId w:val="5"/>
      </w:numPr>
    </w:pPr>
  </w:style>
  <w:style w:type="paragraph" w:styleId="ListNumber4">
    <w:name w:val="List Number 4"/>
    <w:basedOn w:val="List4"/>
    <w:rsid w:val="007778C9"/>
    <w:pPr>
      <w:numPr>
        <w:numId w:val="6"/>
      </w:numPr>
    </w:pPr>
  </w:style>
  <w:style w:type="paragraph" w:styleId="ListNumber5">
    <w:name w:val="List Number 5"/>
    <w:basedOn w:val="List5"/>
    <w:rsid w:val="007778C9"/>
    <w:pPr>
      <w:numPr>
        <w:numId w:val="7"/>
      </w:numPr>
    </w:pPr>
  </w:style>
  <w:style w:type="paragraph" w:styleId="BlockText">
    <w:name w:val="Block Text"/>
    <w:basedOn w:val="Normal"/>
    <w:rsid w:val="007778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78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78C9"/>
    <w:rPr>
      <w:sz w:val="16"/>
      <w:vertAlign w:val="superscript"/>
    </w:rPr>
  </w:style>
  <w:style w:type="character" w:customStyle="1" w:styleId="Symbols">
    <w:name w:val="Symbols"/>
    <w:basedOn w:val="DefaultParagraphFont"/>
    <w:rsid w:val="007778C9"/>
    <w:rPr>
      <w:rFonts w:ascii="Symbol" w:hAnsi="Symbol"/>
    </w:rPr>
  </w:style>
  <w:style w:type="character" w:customStyle="1" w:styleId="MenuOptions">
    <w:name w:val="Menu Options"/>
    <w:basedOn w:val="DefaultParagraphFont"/>
    <w:rsid w:val="007778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78C9"/>
    <w:rPr>
      <w:b/>
    </w:rPr>
  </w:style>
  <w:style w:type="character" w:customStyle="1" w:styleId="Underlined">
    <w:name w:val="Underlined"/>
    <w:basedOn w:val="DefaultParagraphFont"/>
    <w:rsid w:val="007778C9"/>
    <w:rPr>
      <w:u w:val="single"/>
    </w:rPr>
  </w:style>
  <w:style w:type="paragraph" w:customStyle="1" w:styleId="TableBodyTextRight">
    <w:name w:val="Table Body Text Right"/>
    <w:basedOn w:val="TableBodyText"/>
    <w:rsid w:val="007778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78C9"/>
    <w:rPr>
      <w:sz w:val="18"/>
    </w:rPr>
  </w:style>
  <w:style w:type="paragraph" w:customStyle="1" w:styleId="BodySmallRight">
    <w:name w:val="Body Small Right"/>
    <w:basedOn w:val="BodyTextRight"/>
    <w:rsid w:val="007778C9"/>
    <w:rPr>
      <w:sz w:val="18"/>
      <w:szCs w:val="18"/>
    </w:rPr>
  </w:style>
  <w:style w:type="paragraph" w:customStyle="1" w:styleId="MarginEdition">
    <w:name w:val="Margin Edition"/>
    <w:basedOn w:val="MarginNote"/>
    <w:rsid w:val="007778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78C9"/>
    <w:rPr>
      <w:sz w:val="2"/>
      <w:szCs w:val="2"/>
    </w:rPr>
  </w:style>
  <w:style w:type="character" w:customStyle="1" w:styleId="Small">
    <w:name w:val="Small"/>
    <w:basedOn w:val="DefaultParagraphFont"/>
    <w:rsid w:val="007778C9"/>
    <w:rPr>
      <w:sz w:val="16"/>
    </w:rPr>
  </w:style>
  <w:style w:type="paragraph" w:customStyle="1" w:styleId="WideTable">
    <w:name w:val="Wide Table"/>
    <w:basedOn w:val="Normal"/>
    <w:rsid w:val="007778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78C9"/>
  </w:style>
  <w:style w:type="paragraph" w:styleId="Quote">
    <w:name w:val="Quote"/>
    <w:basedOn w:val="Heading1"/>
    <w:link w:val="QuoteChar"/>
    <w:qFormat/>
    <w:rsid w:val="007778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78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78C9"/>
    <w:pPr>
      <w:pageBreakBefore/>
    </w:pPr>
  </w:style>
  <w:style w:type="paragraph" w:customStyle="1" w:styleId="Border">
    <w:name w:val="Border"/>
    <w:basedOn w:val="Normal"/>
    <w:qFormat/>
    <w:rsid w:val="007778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78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78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78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78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78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78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78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78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78C9"/>
    <w:rPr>
      <w:u w:val="single"/>
    </w:rPr>
  </w:style>
  <w:style w:type="character" w:customStyle="1" w:styleId="BoldandItalics">
    <w:name w:val="Bold and Italics"/>
    <w:qFormat/>
    <w:rsid w:val="007778C9"/>
    <w:rPr>
      <w:b/>
      <w:i/>
      <w:u w:val="none"/>
    </w:rPr>
  </w:style>
  <w:style w:type="paragraph" w:styleId="BalloonText">
    <w:name w:val="Balloon Text"/>
    <w:basedOn w:val="Normal"/>
    <w:link w:val="BalloonTextChar"/>
    <w:rsid w:val="00777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78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78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78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78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78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78C9"/>
    <w:pPr>
      <w:spacing w:before="0" w:after="0"/>
    </w:pPr>
  </w:style>
  <w:style w:type="paragraph" w:customStyle="1" w:styleId="BodyTextBold">
    <w:name w:val="Body Text Bold"/>
    <w:basedOn w:val="BodyText"/>
    <w:qFormat/>
    <w:rsid w:val="007778C9"/>
    <w:rPr>
      <w:b/>
    </w:rPr>
  </w:style>
  <w:style w:type="character" w:styleId="Hyperlink">
    <w:name w:val="Hyperlink"/>
    <w:basedOn w:val="DefaultParagraphFont"/>
    <w:uiPriority w:val="99"/>
    <w:unhideWhenUsed/>
    <w:rsid w:val="00D236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721</Words>
  <Characters>5002</Characters>
  <Application>Microsoft Office Word</Application>
  <DocSecurity>0</DocSecurity>
  <Lines>128</Lines>
  <Paragraphs>98</Paragraphs>
  <ScaleCrop>false</ScaleCrop>
  <Company>Author-it Software Corporation Ltd.</Company>
  <LinksUpToDate>false</LinksUpToDate>
  <CharactersWithSpaces>5625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TAEDES513 Design and develop e-learning resources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2022-12-08T09:11:00Z</dcterms:created>
  <dcterms:modified xsi:type="dcterms:W3CDTF">2022-12-08T09:11:00Z</dcterms:modified>
</cp:coreProperties>
</file>