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BDA" w:rsidP="00F75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TAEDES505 Evaluate a training program</w:t>
      </w:r>
      <w:r>
        <w:fldChar w:fldCharType="end"/>
      </w:r>
    </w:p>
    <w:p w:rsidR="00F75BDA" w:rsidP="00F75BDA">
      <w:pPr>
        <w:pStyle w:val="Version"/>
        <w:sectPr w:rsidSect="00390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6C3" w:rsidP="003906C3">
      <w:pPr>
        <w:pStyle w:val="SuperHeading"/>
      </w:pPr>
      <w:r w:rsidRPr="003906C3">
        <w:t>TAEDES505 Evaluate a training program</w:t>
      </w:r>
    </w:p>
    <w:p w:rsidR="00000000" w:rsidRPr="003906C3" w:rsidP="003906C3">
      <w:pPr>
        <w:pStyle w:val="Heading1"/>
      </w:pPr>
      <w:bookmarkStart w:id="1" w:name="O_919348"/>
      <w:bookmarkEnd w:id="1"/>
      <w:r w:rsidRPr="00390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0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rPr>
                <w:rStyle w:val="SpecialBold"/>
              </w:rPr>
              <w:t>Comments</w:t>
            </w:r>
          </w:p>
        </w:tc>
      </w:tr>
      <w:tr w:rsidTr="00390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 xml:space="preserve">This version first released with </w:t>
            </w:r>
            <w:r w:rsidRPr="003906C3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906C3" w:rsidP="003906C3">
      <w:pPr>
        <w:pStyle w:val="BodyText"/>
      </w:pPr>
    </w:p>
    <w:p w:rsidR="00000000" w:rsidRPr="003906C3" w:rsidP="003906C3">
      <w:pPr>
        <w:pStyle w:val="AllowPageBreak"/>
      </w:pPr>
    </w:p>
    <w:p w:rsidR="00000000" w:rsidRPr="003906C3" w:rsidP="003906C3">
      <w:pPr>
        <w:pStyle w:val="Heading1"/>
      </w:pPr>
      <w:bookmarkStart w:id="2" w:name="O_919347"/>
      <w:bookmarkEnd w:id="2"/>
      <w:r w:rsidRPr="003906C3">
        <w:t>Application</w:t>
      </w:r>
    </w:p>
    <w:p w:rsidR="00000000" w:rsidRPr="003906C3" w:rsidP="00F75BDA">
      <w:pPr>
        <w:pStyle w:val="BodyText"/>
      </w:pPr>
      <w:r w:rsidRPr="003906C3">
        <w:t xml:space="preserve">This unit describes the skills and knowledge required to evaluate a training program, </w:t>
      </w:r>
      <w:r w:rsidRPr="003906C3">
        <w:t xml:space="preserve">by measuring the effectiveness of training in meeting workforce performance needs and capability requirements. </w:t>
      </w:r>
    </w:p>
    <w:p w:rsidR="00000000" w:rsidRPr="003906C3" w:rsidP="00F75BDA">
      <w:pPr>
        <w:pStyle w:val="BodyText"/>
      </w:pPr>
      <w:r w:rsidRPr="003906C3">
        <w:t>In a NVR/AQTF context it can contribute to the continuous improvement cycle within a registered training organisation (RTO).</w:t>
      </w:r>
    </w:p>
    <w:p w:rsidR="00000000" w:rsidRPr="003906C3" w:rsidP="00F75BDA">
      <w:pPr>
        <w:pStyle w:val="BodyText"/>
      </w:pPr>
      <w:r w:rsidRPr="003906C3">
        <w:t>It applies to tho</w:t>
      </w:r>
      <w:r w:rsidRPr="003906C3">
        <w:t>se who have responsibility for delivery and assessment strategies in the training programs of an organisation.</w:t>
      </w:r>
    </w:p>
    <w:p w:rsidR="00000000" w:rsidRPr="003906C3" w:rsidP="00F75BDA">
      <w:pPr>
        <w:pStyle w:val="BodyText"/>
      </w:pPr>
      <w:r w:rsidRPr="003906C3">
        <w:t>No licensing, legislative or certification requirements apply to this unit at the time of publication.</w:t>
      </w:r>
    </w:p>
    <w:p w:rsidR="00000000" w:rsidRPr="003906C3" w:rsidP="003906C3">
      <w:pPr>
        <w:pStyle w:val="Heading1"/>
      </w:pPr>
      <w:bookmarkStart w:id="3" w:name="O_919346"/>
      <w:bookmarkEnd w:id="3"/>
      <w:r w:rsidRPr="003906C3">
        <w:t>Unit Sector</w:t>
      </w:r>
    </w:p>
    <w:p w:rsidR="00000000" w:rsidRPr="003906C3" w:rsidP="00F75BDA">
      <w:pPr>
        <w:pStyle w:val="BodyText"/>
      </w:pPr>
      <w:r w:rsidRPr="003906C3">
        <w:t>Learning des</w:t>
      </w:r>
      <w:r w:rsidRPr="003906C3">
        <w:t>ign</w:t>
      </w:r>
    </w:p>
    <w:p w:rsidR="00000000" w:rsidRPr="003906C3" w:rsidP="003906C3">
      <w:pPr>
        <w:pStyle w:val="Heading1"/>
      </w:pPr>
      <w:bookmarkStart w:id="4" w:name="O_919345"/>
      <w:bookmarkEnd w:id="4"/>
      <w:r w:rsidRPr="003906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0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rPr>
                <w:rStyle w:val="SpecialBold"/>
              </w:rPr>
              <w:t>PERFORMANCE CRITERIA</w:t>
            </w:r>
          </w:p>
        </w:tc>
      </w:tr>
      <w:tr w:rsidTr="00390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 Plan and prepare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 xml:space="preserve">1.1 Document the aim and scope of the evaluation study 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1.2 Identify the data and information required, and access sources of information 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1.3 Establish a project plan and timelines that identify tasks and </w:t>
            </w:r>
            <w:r w:rsidRPr="003906C3">
              <w:t>stakeholders in the evaluation process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1.4 Select </w:t>
            </w:r>
            <w:r w:rsidRPr="003906C3">
              <w:t>and brief staff to be involved</w:t>
            </w:r>
          </w:p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1.5 Establish constructive relationships with the stakeholders identified in the evaluation plan</w:t>
            </w:r>
          </w:p>
        </w:tc>
      </w:tr>
      <w:tr w:rsidTr="00390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2. Collect and collate evaluation data and information for a training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 xml:space="preserve">2.1 Identify the most appropriate technique(s) for gathering quantitative and qualitative data and information 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2.2 Develop evaluation instruments to gather data and information </w:t>
            </w:r>
          </w:p>
          <w:p w:rsidR="00000000" w:rsidRPr="003906C3" w:rsidP="003906C3">
            <w:pPr>
              <w:pStyle w:val="BodyText"/>
            </w:pPr>
            <w:r w:rsidRPr="003906C3">
              <w:t>2.3 Arrange workplace visits and meetings, and access to data and information</w:t>
            </w:r>
            <w:r w:rsidRPr="003906C3">
              <w:t xml:space="preserve"> </w:t>
            </w:r>
          </w:p>
          <w:p w:rsidR="00000000" w:rsidRPr="003906C3" w:rsidP="003906C3">
            <w:pPr>
              <w:pStyle w:val="BodyText"/>
            </w:pPr>
            <w:r w:rsidRPr="003906C3">
              <w:t>2.4 Collect data and information, and store in compliance with the record keeping and privacy policies and procedures of the organisation</w:t>
            </w:r>
          </w:p>
          <w:p w:rsidR="00000000" w:rsidRPr="003906C3" w:rsidP="003906C3">
            <w:pPr>
              <w:pStyle w:val="BodyText"/>
            </w:pPr>
            <w:r w:rsidRPr="003906C3">
              <w:t>2.5 Identify and record potentially useful information that is not identified in the evaluation plan</w:t>
            </w:r>
          </w:p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2.6 Collate and</w:t>
            </w:r>
            <w:r w:rsidRPr="003906C3">
              <w:t xml:space="preserve"> process data relevant to the evaluation </w:t>
            </w:r>
          </w:p>
        </w:tc>
      </w:tr>
      <w:tr w:rsidTr="00390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3. Analyse evaluation data and information and make conclusions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>3.1 Analyse the data and information to identify the outcomes of training, and their impact on workforce capability</w:t>
            </w:r>
          </w:p>
          <w:p w:rsidR="00000000" w:rsidRPr="003906C3" w:rsidP="003906C3">
            <w:pPr>
              <w:pStyle w:val="BodyText"/>
            </w:pPr>
            <w:r w:rsidRPr="003906C3">
              <w:t>3.2 Cross-check findings where po</w:t>
            </w:r>
            <w:r w:rsidRPr="003906C3">
              <w:t>ssible by comparing with the results from different evaluation instruments</w:t>
            </w:r>
          </w:p>
          <w:p w:rsidR="00000000" w:rsidRPr="003906C3" w:rsidP="003906C3">
            <w:pPr>
              <w:pStyle w:val="BodyText"/>
            </w:pPr>
            <w:r w:rsidRPr="003906C3">
              <w:t>3.3 Develop conclusions about the effectiveness and efficiency of the training program, as per the evaluation aim and scope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3.4 Document areas of training that are satisfactory and </w:t>
            </w:r>
            <w:r w:rsidRPr="003906C3">
              <w:t>those requiring improvement</w:t>
            </w:r>
          </w:p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3.5 Identify factors affecting performance and suggest possible enhancements or alternatives to the training program</w:t>
            </w:r>
          </w:p>
        </w:tc>
      </w:tr>
      <w:tr w:rsidTr="003906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4. Report on the conclusions and recommendations of the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>4.1 Document issues and conclusions arising</w:t>
            </w:r>
            <w:r w:rsidRPr="003906C3">
              <w:t xml:space="preserve"> from the analysis conducted  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4.2 Make recommendations to stakeholders on areas of possible improvement </w:t>
            </w:r>
          </w:p>
          <w:p w:rsidR="00000000" w:rsidRPr="003906C3" w:rsidP="003906C3">
            <w:pPr>
              <w:pStyle w:val="BodyText"/>
            </w:pPr>
            <w:r w:rsidRPr="003906C3">
              <w:t xml:space="preserve">4.3 Discuss preliminary findings with stakeholders </w:t>
            </w:r>
          </w:p>
          <w:p w:rsidR="00000000" w:rsidRPr="003906C3" w:rsidP="003906C3">
            <w:pPr>
              <w:pStyle w:val="BodyText"/>
            </w:pPr>
            <w:r w:rsidRPr="003906C3">
              <w:t>4.4 Produce an evaluation report and distribute to all stakeholders</w:t>
            </w:r>
          </w:p>
        </w:tc>
      </w:tr>
    </w:tbl>
    <w:p w:rsidR="00000000" w:rsidRPr="003906C3" w:rsidP="003906C3">
      <w:pPr>
        <w:pStyle w:val="BodyText"/>
      </w:pPr>
    </w:p>
    <w:p w:rsidR="00000000" w:rsidRPr="003906C3" w:rsidP="003906C3">
      <w:pPr>
        <w:pStyle w:val="AllowPageBreak"/>
      </w:pPr>
    </w:p>
    <w:p w:rsidR="00000000" w:rsidRPr="003906C3" w:rsidP="003906C3">
      <w:pPr>
        <w:pStyle w:val="Heading1"/>
      </w:pPr>
      <w:bookmarkStart w:id="5" w:name="O_919344"/>
      <w:bookmarkEnd w:id="5"/>
      <w:r w:rsidRPr="003906C3">
        <w:t>Foundation Skills</w:t>
      </w:r>
    </w:p>
    <w:p w:rsidR="00000000" w:rsidRPr="00F75BDA" w:rsidP="00F75BDA">
      <w:pPr>
        <w:pStyle w:val="BodyText"/>
        <w:rPr>
          <w:i/>
        </w:rPr>
      </w:pPr>
      <w:r w:rsidRPr="00F75B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Performance</w:t>
            </w:r>
          </w:p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rPr>
                <w:rStyle w:val="SpecialBold"/>
              </w:rPr>
              <w:t>Description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1.2, 2.1, 2.4 2.5, 2.6, 3.1, 3</w:t>
            </w:r>
            <w:r w:rsidRPr="003906C3">
              <w:t xml:space="preserve">.2, 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ListBullet"/>
            </w:pPr>
            <w:r w:rsidRPr="003906C3">
              <w:t>Sources and analyses text-based information to identify relevance to requirements</w:t>
            </w:r>
          </w:p>
          <w:p w:rsidR="00000000" w:rsidP="003906C3">
            <w:pPr>
              <w:pStyle w:val="ListBullet"/>
              <w:rPr>
                <w:lang w:val="en-NZ"/>
              </w:rPr>
            </w:pPr>
            <w:r w:rsidRPr="003906C3">
              <w:t xml:space="preserve">Interprets written and numeric information to draw conclusions and to inform decision making 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1.1, 1.3, 2.1, 2.2, 2.5, 2.6, 3.1, 3.3, 3.4, 3.5, 4.1, 4.2, 4.4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ListBullet"/>
              <w:rPr>
                <w:lang w:val="en-NZ"/>
              </w:rPr>
            </w:pPr>
            <w:r w:rsidRPr="003906C3">
              <w:t>Produces documentation including a project plan, evaluation instruments, data reports, project reports, and evaluations, in a logical and concise manner that incorporates the analysis of info</w:t>
            </w:r>
            <w:r w:rsidRPr="003906C3">
              <w:t>rmation and the development of conclusions and recommendations, using language, format and style appropriate to a specific audience and context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1.4, 2.3, 2.4, 4.2, 4.3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ListBullet"/>
              <w:rPr>
                <w:lang w:val="en-NZ"/>
              </w:rPr>
            </w:pPr>
            <w:r w:rsidRPr="003906C3">
              <w:t>Uses appropriate communication techniques to provide and elicit inf</w:t>
            </w:r>
            <w:r w:rsidRPr="003906C3">
              <w:t>ormation, confirm understanding, explore client requirements and discuss findings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1.2, 1.3, 2.1, 2.2, 2.5, 2.6, 3.1, 3.2, 4.1, 4.4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ListBullet"/>
              <w:rPr>
                <w:lang w:val="en-NZ"/>
              </w:rPr>
            </w:pPr>
            <w:r w:rsidRPr="003906C3">
              <w:t>Collates, interprets and compares numerical and statistical information to apply relevance to requirements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Naviga</w:t>
            </w:r>
            <w:r w:rsidRPr="003906C3">
              <w:t>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ListBullet"/>
              <w:rPr>
                <w:lang w:val="en-NZ"/>
              </w:rPr>
            </w:pPr>
            <w:r w:rsidRPr="003906C3">
              <w:t xml:space="preserve">Follows organisational protocols, policies and procedures regarding program evaluation 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ListBullet"/>
              <w:rPr>
                <w:lang w:val="en-NZ"/>
              </w:rPr>
            </w:pPr>
            <w:r w:rsidRPr="003906C3">
              <w:t xml:space="preserve">Recognises the importance of consultation and collaboration to build rapport, clarify and confirm </w:t>
            </w:r>
            <w:r w:rsidRPr="003906C3">
              <w:t>strategy and receive and incorporate feedback</w:t>
            </w:r>
          </w:p>
        </w:tc>
      </w:tr>
      <w:tr w:rsidTr="003906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1.1-1.5, 2.1-2.6, 3.1-3.5,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ListBullet"/>
            </w:pPr>
            <w:r w:rsidRPr="003906C3">
              <w:t xml:space="preserve">Plans, organises and completes work according to defined requirements taking responsibility for decisions </w:t>
            </w:r>
          </w:p>
          <w:p w:rsidR="00000000" w:rsidRPr="003906C3" w:rsidP="003906C3">
            <w:pPr>
              <w:pStyle w:val="ListBullet"/>
            </w:pPr>
            <w:r w:rsidRPr="003906C3">
              <w:t>Sequences tasks to achieve efficient outcomes a</w:t>
            </w:r>
            <w:r w:rsidRPr="003906C3">
              <w:t>nd identifies appropriate process milestones and evaluation processes to assess program effectiveness</w:t>
            </w:r>
          </w:p>
          <w:p w:rsidR="00000000" w:rsidRPr="003906C3" w:rsidP="003906C3">
            <w:pPr>
              <w:pStyle w:val="ListBullet"/>
            </w:pPr>
            <w:r w:rsidRPr="003906C3">
              <w:t>Seeks feedback and identifies and responds to problems and opportunities for improvement and considers options for different or improved approaches</w:t>
            </w:r>
          </w:p>
        </w:tc>
      </w:tr>
    </w:tbl>
    <w:p w:rsidR="00000000" w:rsidRPr="003906C3" w:rsidP="003906C3">
      <w:pPr>
        <w:pStyle w:val="BodyText"/>
      </w:pPr>
    </w:p>
    <w:p w:rsidR="00000000" w:rsidRPr="003906C3" w:rsidP="003906C3">
      <w:pPr>
        <w:pStyle w:val="AllowPageBreak"/>
      </w:pPr>
    </w:p>
    <w:p w:rsidR="00000000" w:rsidRPr="003906C3" w:rsidP="003906C3">
      <w:pPr>
        <w:pStyle w:val="Heading1"/>
      </w:pPr>
      <w:bookmarkStart w:id="6" w:name="O_919343"/>
      <w:bookmarkEnd w:id="6"/>
      <w:r w:rsidRPr="003906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025"/>
      </w:tblGrid>
      <w:tr w:rsidTr="00390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 xml:space="preserve">Code and title </w:t>
            </w:r>
          </w:p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Code and title</w:t>
            </w:r>
          </w:p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Comments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rPr>
                <w:rStyle w:val="SpecialBold"/>
              </w:rPr>
              <w:t>Equivalence status</w:t>
            </w:r>
          </w:p>
        </w:tc>
      </w:tr>
      <w:tr w:rsidTr="00390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TAEDES505 Evaluate a training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TAEDES505A Evaluate a training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Updated to meet Standards for Training Packag</w:t>
            </w:r>
            <w:r w:rsidRPr="003906C3">
              <w:t>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>Equivalent unit</w:t>
            </w:r>
          </w:p>
        </w:tc>
      </w:tr>
    </w:tbl>
    <w:p w:rsidR="00000000" w:rsidRPr="003906C3" w:rsidP="003906C3">
      <w:pPr>
        <w:pStyle w:val="BodyText"/>
      </w:pPr>
    </w:p>
    <w:p w:rsidR="00000000" w:rsidRPr="003906C3" w:rsidP="003906C3">
      <w:pPr>
        <w:pStyle w:val="AllowPageBreak"/>
      </w:pPr>
    </w:p>
    <w:p w:rsidR="00000000" w:rsidRPr="003906C3" w:rsidP="003906C3">
      <w:pPr>
        <w:pStyle w:val="Heading1"/>
      </w:pPr>
      <w:bookmarkStart w:id="7" w:name="O_919349"/>
      <w:bookmarkEnd w:id="7"/>
      <w:r w:rsidRPr="003906C3">
        <w:t>Links</w:t>
      </w:r>
    </w:p>
    <w:p w:rsidR="00000000" w:rsidRPr="003906C3" w:rsidP="00F75BDA">
      <w:pPr>
        <w:pStyle w:val="BodyText"/>
      </w:pPr>
      <w:r w:rsidRPr="00390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D311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906C3" w:rsidP="00F75BDA">
      <w:pPr>
        <w:pStyle w:val="BodyText"/>
        <w:sectPr w:rsidSect="003906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06C3" w:rsidP="003906C3">
      <w:pPr>
        <w:pStyle w:val="SuperHeading"/>
      </w:pPr>
      <w:r w:rsidRPr="003906C3">
        <w:t xml:space="preserve">Assessment </w:t>
      </w:r>
      <w:r w:rsidRPr="003906C3">
        <w:t>Requirements for TAEDES505 Evaluate a training program</w:t>
      </w:r>
    </w:p>
    <w:p w:rsidR="00000000" w:rsidRPr="003906C3" w:rsidP="003906C3">
      <w:pPr>
        <w:pStyle w:val="Heading1"/>
      </w:pPr>
      <w:bookmarkStart w:id="8" w:name="O_919341"/>
      <w:bookmarkEnd w:id="8"/>
      <w:r w:rsidRPr="00390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0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rPr>
                <w:rStyle w:val="SpecialBold"/>
              </w:rPr>
              <w:t>Comments</w:t>
            </w:r>
          </w:p>
        </w:tc>
      </w:tr>
      <w:tr w:rsidTr="00390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6C3">
            <w:pPr>
              <w:pStyle w:val="BodyText"/>
              <w:rPr>
                <w:lang w:val="en-NZ"/>
              </w:rPr>
            </w:pPr>
            <w:r w:rsidRPr="003906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6C3" w:rsidP="003906C3">
            <w:pPr>
              <w:pStyle w:val="BodyText"/>
            </w:pPr>
            <w:r w:rsidRPr="003906C3">
              <w:t xml:space="preserve">This version first released with </w:t>
            </w:r>
            <w:r w:rsidRPr="003906C3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906C3" w:rsidP="003906C3">
      <w:pPr>
        <w:pStyle w:val="BodyText"/>
      </w:pPr>
    </w:p>
    <w:p w:rsidR="00000000" w:rsidRPr="003906C3" w:rsidP="003906C3">
      <w:pPr>
        <w:pStyle w:val="AllowPageBreak"/>
      </w:pPr>
    </w:p>
    <w:p w:rsidR="00000000" w:rsidRPr="003906C3" w:rsidP="003906C3">
      <w:pPr>
        <w:pStyle w:val="Heading1"/>
      </w:pPr>
      <w:bookmarkStart w:id="9" w:name="O_919340"/>
      <w:bookmarkEnd w:id="9"/>
      <w:r w:rsidRPr="003906C3">
        <w:t>Performance Evidence</w:t>
      </w:r>
    </w:p>
    <w:p w:rsidR="00000000" w:rsidRPr="003906C3" w:rsidP="00F75BDA">
      <w:pPr>
        <w:pStyle w:val="BodyText"/>
      </w:pPr>
      <w:r w:rsidRPr="003906C3">
        <w:t>The ca</w:t>
      </w:r>
      <w:r w:rsidRPr="003906C3">
        <w:t>ndidate must show evidence of the ability to complete tasks outlined in the elements and performance criteria of this unit, including:</w:t>
      </w:r>
    </w:p>
    <w:p w:rsidR="00000000" w:rsidRPr="003906C3" w:rsidP="003906C3">
      <w:pPr>
        <w:pStyle w:val="ListBullet"/>
      </w:pPr>
      <w:r w:rsidRPr="003906C3">
        <w:t xml:space="preserve">evaluating one training program against workforce performance needs and capability requirements </w:t>
      </w:r>
    </w:p>
    <w:p w:rsidR="00000000" w:rsidRPr="003906C3" w:rsidP="003906C3">
      <w:pPr>
        <w:pStyle w:val="ListBullet"/>
      </w:pPr>
      <w:r w:rsidRPr="003906C3">
        <w:t>producing an evaluation report that addresses all phases of the evaluation process including recommendations on areas for improvement</w:t>
      </w:r>
    </w:p>
    <w:p w:rsidR="00F75BDA" w:rsidP="003906C3">
      <w:pPr>
        <w:pStyle w:val="ListBullet"/>
      </w:pPr>
      <w:r w:rsidRPr="003906C3">
        <w:t>critically reviewing the evaluation process and approaches taken and propose changes to improve the process.</w:t>
      </w:r>
    </w:p>
    <w:p w:rsidR="00F75BDA" w:rsidP="003906C3">
      <w:pPr>
        <w:pStyle w:val="ListBullet"/>
      </w:pPr>
    </w:p>
    <w:p w:rsidR="00000000" w:rsidRPr="003906C3" w:rsidP="003906C3">
      <w:pPr>
        <w:pStyle w:val="Heading1"/>
      </w:pPr>
      <w:bookmarkStart w:id="10" w:name="O_919339"/>
      <w:bookmarkEnd w:id="10"/>
      <w:r w:rsidRPr="003906C3">
        <w:t>Knowledge Evidence</w:t>
      </w:r>
    </w:p>
    <w:p w:rsidR="00000000" w:rsidRPr="003906C3" w:rsidP="00F75BDA">
      <w:pPr>
        <w:pStyle w:val="BodyText"/>
      </w:pPr>
      <w:r w:rsidRPr="003906C3">
        <w:t>The candidate must be able to demonstrate essential knowledge to effectively complete the task outlined in the elements and performance criteria of this unit. This includes knowledge of:</w:t>
      </w:r>
    </w:p>
    <w:p w:rsidR="00000000" w:rsidRPr="003906C3" w:rsidP="003906C3">
      <w:pPr>
        <w:pStyle w:val="ListBullet"/>
      </w:pPr>
      <w:r w:rsidRPr="003906C3">
        <w:t>Training Packages and accredited courses, a</w:t>
      </w:r>
      <w:r w:rsidRPr="003906C3">
        <w:t>nd what comprises quality training and assessment services</w:t>
      </w:r>
    </w:p>
    <w:p w:rsidR="00000000" w:rsidRPr="003906C3" w:rsidP="003906C3">
      <w:pPr>
        <w:pStyle w:val="ListBullet"/>
      </w:pPr>
      <w:r w:rsidRPr="003906C3">
        <w:t>the terminology relating to quality evaluation processes</w:t>
      </w:r>
    </w:p>
    <w:p w:rsidR="00000000" w:rsidRPr="003906C3" w:rsidP="003906C3">
      <w:pPr>
        <w:pStyle w:val="ListBullet"/>
      </w:pPr>
      <w:r w:rsidRPr="003906C3">
        <w:t>a range of evaluation models/methods, including the Kirkpatrick Model</w:t>
      </w:r>
    </w:p>
    <w:p w:rsidR="00000000" w:rsidRPr="003906C3" w:rsidP="003906C3">
      <w:pPr>
        <w:pStyle w:val="ListBullet"/>
      </w:pPr>
      <w:r w:rsidRPr="003906C3">
        <w:t>security of information and confidentiality requirements in relation t</w:t>
      </w:r>
      <w:r w:rsidRPr="003906C3">
        <w:t>o evaluation</w:t>
      </w:r>
    </w:p>
    <w:p w:rsidR="00F75BDA" w:rsidP="003906C3">
      <w:pPr>
        <w:pStyle w:val="ListBullet"/>
      </w:pPr>
      <w:r w:rsidRPr="003906C3">
        <w:t>different methodologies for evaluation, and when qualitative and quantitative measures are most useful.</w:t>
      </w:r>
    </w:p>
    <w:p w:rsidR="00F75BDA" w:rsidP="003906C3">
      <w:pPr>
        <w:pStyle w:val="ListBullet"/>
      </w:pPr>
    </w:p>
    <w:p w:rsidR="00000000" w:rsidRPr="003906C3" w:rsidP="003906C3">
      <w:pPr>
        <w:pStyle w:val="Heading1"/>
      </w:pPr>
      <w:bookmarkStart w:id="11" w:name="O_919338"/>
      <w:bookmarkEnd w:id="11"/>
      <w:r w:rsidRPr="003906C3">
        <w:t>Assessment Conditions</w:t>
      </w:r>
    </w:p>
    <w:p w:rsidR="00000000" w:rsidRPr="003906C3" w:rsidP="00F75BDA">
      <w:pPr>
        <w:pStyle w:val="BodyText"/>
      </w:pPr>
      <w:r w:rsidRPr="003906C3">
        <w:t>Gather evidence to demonstrate consistent performance in conditions that are safe and replicate th</w:t>
      </w:r>
      <w:r w:rsidRPr="003906C3">
        <w:t xml:space="preserve">e workplace. Conditions must be typical of those experienced in the training and assessment environment, and include access to the full details of the training program to be evaluated. </w:t>
      </w:r>
    </w:p>
    <w:p w:rsidR="00000000" w:rsidRPr="003906C3" w:rsidP="00F75BDA">
      <w:pPr>
        <w:pStyle w:val="BodyText"/>
      </w:pPr>
      <w:r w:rsidRPr="003906C3">
        <w:t>Assessors must satisfy the requirements for assessors in applicable v</w:t>
      </w:r>
      <w:r w:rsidRPr="003906C3">
        <w:t>ocational education and training legislation, frameworks and/or standards.</w:t>
      </w:r>
    </w:p>
    <w:p w:rsidR="00000000" w:rsidRPr="003906C3" w:rsidP="003906C3">
      <w:pPr>
        <w:pStyle w:val="Heading1"/>
      </w:pPr>
      <w:bookmarkStart w:id="12" w:name="O_919350"/>
      <w:bookmarkEnd w:id="12"/>
      <w:r w:rsidRPr="003906C3">
        <w:t>Links</w:t>
      </w:r>
    </w:p>
    <w:p w:rsidR="00000000" w:rsidRPr="003906C3" w:rsidP="00F75BDA">
      <w:pPr>
        <w:pStyle w:val="BodyText"/>
      </w:pPr>
      <w:r w:rsidRPr="00390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D311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906C3" w:rsidP="003906C3"/>
    <w:sectPr w:rsidSect="003906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 w:rsidRPr="00F75BDA" w:rsidP="00F75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P="00390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BDA" w:rsidP="00390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75BDA" w:rsidP="003906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 w:rsidP="00390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5BDA">
      <w:t>Approved</w:t>
    </w:r>
    <w:r w:rsidR="00F75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5B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5BDA">
      <w:rPr>
        <w:noProof/>
      </w:rPr>
      <w:t>4</w:t>
    </w:r>
    <w:r>
      <w:rPr>
        <w:noProof/>
      </w:rPr>
      <w:fldChar w:fldCharType="end"/>
    </w:r>
  </w:p>
  <w:p w:rsidR="003906C3" w:rsidP="00390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5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5BDA">
      <w:t>DEWR</w:t>
    </w:r>
    <w:r w:rsidR="00F75BDA">
      <w:fldChar w:fldCharType="end"/>
    </w:r>
  </w:p>
  <w:p w:rsidR="003906C3" w:rsidP="00390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6C3" w:rsidRPr="00F75BDA" w:rsidP="00F75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DA" w:rsidRPr="002D2AF8" w:rsidP="00390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TAEDES505 Evaluate a training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75BDA" w:rsidP="003906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C3" w:rsidRPr="002D2AF8" w:rsidP="00390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5BDA">
      <w:t>TAEDES505 Evaluate a training program</w:t>
    </w:r>
    <w:r w:rsidR="00F75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5BDA">
      <w:rPr>
        <w:noProof/>
      </w:rPr>
      <w:t>1 March 2025</w:t>
    </w:r>
    <w:r>
      <w:fldChar w:fldCharType="end"/>
    </w:r>
  </w:p>
  <w:p w:rsidR="003906C3" w:rsidP="00390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089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38F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6C3"/>
  </w:style>
  <w:style w:type="character" w:customStyle="1" w:styleId="Heading1Char">
    <w:name w:val="Heading 1 Char"/>
    <w:basedOn w:val="DefaultParagraphFont"/>
    <w:link w:val="Heading1"/>
    <w:rsid w:val="00390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6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6C3"/>
    <w:rPr>
      <w:b/>
      <w:spacing w:val="0"/>
    </w:rPr>
  </w:style>
  <w:style w:type="character" w:styleId="Emphasis">
    <w:name w:val="Emphasis"/>
    <w:basedOn w:val="DefaultParagraphFont"/>
    <w:qFormat/>
    <w:rsid w:val="003906C3"/>
    <w:rPr>
      <w:i/>
    </w:rPr>
  </w:style>
  <w:style w:type="paragraph" w:customStyle="1" w:styleId="SuperHeading">
    <w:name w:val="SuperHeading"/>
    <w:basedOn w:val="Normal"/>
    <w:rsid w:val="00390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6C3"/>
  </w:style>
  <w:style w:type="paragraph" w:styleId="TableofFigures">
    <w:name w:val="table of figures"/>
    <w:basedOn w:val="Normal"/>
    <w:next w:val="Normal"/>
    <w:semiHidden/>
    <w:rsid w:val="00390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6C3"/>
    <w:rPr>
      <w:rFonts w:ascii="Wingdings" w:hAnsi="Wingdings"/>
    </w:rPr>
  </w:style>
  <w:style w:type="paragraph" w:customStyle="1" w:styleId="TableHeading">
    <w:name w:val="Table Heading"/>
    <w:basedOn w:val="HeadingBase"/>
    <w:rsid w:val="00390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6C3"/>
    <w:rPr>
      <w:color w:val="0033CC"/>
      <w:u w:val="none"/>
    </w:rPr>
  </w:style>
  <w:style w:type="paragraph" w:customStyle="1" w:styleId="BodyTextRight">
    <w:name w:val="Body Text Right"/>
    <w:basedOn w:val="BodyText"/>
    <w:rsid w:val="00390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6C3"/>
    <w:rPr>
      <w:sz w:val="32"/>
    </w:rPr>
  </w:style>
  <w:style w:type="paragraph" w:customStyle="1" w:styleId="HeadingProcedure">
    <w:name w:val="Heading Procedure"/>
    <w:basedOn w:val="HeadingBase"/>
    <w:next w:val="Normal"/>
    <w:rsid w:val="00390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6C3"/>
    <w:pPr>
      <w:spacing w:before="60" w:after="60"/>
    </w:pPr>
  </w:style>
  <w:style w:type="paragraph" w:styleId="ListContinue">
    <w:name w:val="List Continue"/>
    <w:basedOn w:val="List"/>
    <w:rsid w:val="003906C3"/>
    <w:pPr>
      <w:ind w:firstLine="0"/>
    </w:pPr>
  </w:style>
  <w:style w:type="paragraph" w:customStyle="1" w:styleId="ListNote">
    <w:name w:val="List Note"/>
    <w:basedOn w:val="List"/>
    <w:rsid w:val="00390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6C3"/>
    <w:rPr>
      <w:rFonts w:ascii="Courier New" w:hAnsi="Courier New"/>
    </w:rPr>
  </w:style>
  <w:style w:type="paragraph" w:customStyle="1" w:styleId="NoteBullet">
    <w:name w:val="Note Bullet"/>
    <w:basedOn w:val="Note"/>
    <w:rsid w:val="00390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6C3"/>
    <w:rPr>
      <w:b/>
      <w:smallCaps/>
    </w:rPr>
  </w:style>
  <w:style w:type="paragraph" w:customStyle="1" w:styleId="TableListNumber">
    <w:name w:val="Table List Number"/>
    <w:basedOn w:val="ListNumber"/>
    <w:rsid w:val="00390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6C3"/>
    <w:pPr>
      <w:numPr>
        <w:numId w:val="8"/>
      </w:numPr>
    </w:pPr>
  </w:style>
  <w:style w:type="paragraph" w:customStyle="1" w:styleId="ListAlpha2">
    <w:name w:val="List Alpha 2"/>
    <w:basedOn w:val="List2"/>
    <w:rsid w:val="003906C3"/>
    <w:pPr>
      <w:numPr>
        <w:numId w:val="7"/>
      </w:numPr>
    </w:pPr>
  </w:style>
  <w:style w:type="paragraph" w:styleId="List2">
    <w:name w:val="List 2"/>
    <w:basedOn w:val="BodyText"/>
    <w:rsid w:val="00390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6C3"/>
    <w:pPr>
      <w:numPr>
        <w:numId w:val="3"/>
      </w:numPr>
    </w:pPr>
  </w:style>
  <w:style w:type="paragraph" w:styleId="ListContinue2">
    <w:name w:val="List Continue 2"/>
    <w:basedOn w:val="List2"/>
    <w:rsid w:val="003906C3"/>
    <w:pPr>
      <w:ind w:firstLine="0"/>
    </w:pPr>
  </w:style>
  <w:style w:type="paragraph" w:styleId="ListContinue3">
    <w:name w:val="List Continue 3"/>
    <w:basedOn w:val="List3"/>
    <w:rsid w:val="003906C3"/>
    <w:pPr>
      <w:ind w:left="1021" w:firstLine="0"/>
    </w:pPr>
  </w:style>
  <w:style w:type="paragraph" w:styleId="ListContinue4">
    <w:name w:val="List Continue 4"/>
    <w:basedOn w:val="List4"/>
    <w:rsid w:val="003906C3"/>
    <w:pPr>
      <w:ind w:firstLine="0"/>
    </w:pPr>
  </w:style>
  <w:style w:type="paragraph" w:styleId="ListContinue5">
    <w:name w:val="List Continue 5"/>
    <w:basedOn w:val="List5"/>
    <w:rsid w:val="003906C3"/>
    <w:pPr>
      <w:ind w:firstLine="0"/>
    </w:pPr>
  </w:style>
  <w:style w:type="paragraph" w:styleId="ListNumber3">
    <w:name w:val="List Number 3"/>
    <w:basedOn w:val="List3"/>
    <w:rsid w:val="003906C3"/>
    <w:pPr>
      <w:numPr>
        <w:numId w:val="4"/>
      </w:numPr>
    </w:pPr>
  </w:style>
  <w:style w:type="paragraph" w:styleId="ListNumber4">
    <w:name w:val="List Number 4"/>
    <w:basedOn w:val="List4"/>
    <w:rsid w:val="003906C3"/>
    <w:pPr>
      <w:numPr>
        <w:numId w:val="5"/>
      </w:numPr>
    </w:pPr>
  </w:style>
  <w:style w:type="paragraph" w:styleId="ListNumber5">
    <w:name w:val="List Number 5"/>
    <w:basedOn w:val="List5"/>
    <w:rsid w:val="003906C3"/>
    <w:pPr>
      <w:numPr>
        <w:numId w:val="6"/>
      </w:numPr>
    </w:pPr>
  </w:style>
  <w:style w:type="paragraph" w:styleId="BlockText">
    <w:name w:val="Block Text"/>
    <w:basedOn w:val="Normal"/>
    <w:rsid w:val="00390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6C3"/>
    <w:rPr>
      <w:sz w:val="16"/>
      <w:vertAlign w:val="superscript"/>
    </w:rPr>
  </w:style>
  <w:style w:type="character" w:customStyle="1" w:styleId="Symbols">
    <w:name w:val="Symbols"/>
    <w:basedOn w:val="DefaultParagraphFont"/>
    <w:rsid w:val="003906C3"/>
    <w:rPr>
      <w:rFonts w:ascii="Symbol" w:hAnsi="Symbol"/>
    </w:rPr>
  </w:style>
  <w:style w:type="character" w:customStyle="1" w:styleId="MenuOptions">
    <w:name w:val="Menu Options"/>
    <w:basedOn w:val="DefaultParagraphFont"/>
    <w:rsid w:val="00390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6C3"/>
    <w:rPr>
      <w:b/>
    </w:rPr>
  </w:style>
  <w:style w:type="character" w:customStyle="1" w:styleId="Underlined">
    <w:name w:val="Underlined"/>
    <w:basedOn w:val="DefaultParagraphFont"/>
    <w:rsid w:val="003906C3"/>
    <w:rPr>
      <w:u w:val="single"/>
    </w:rPr>
  </w:style>
  <w:style w:type="paragraph" w:customStyle="1" w:styleId="TableBodyTextRight">
    <w:name w:val="Table Body Text Right"/>
    <w:basedOn w:val="TableBodyText"/>
    <w:rsid w:val="00390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6C3"/>
    <w:rPr>
      <w:sz w:val="18"/>
    </w:rPr>
  </w:style>
  <w:style w:type="paragraph" w:customStyle="1" w:styleId="BodySmallRight">
    <w:name w:val="Body Small Right"/>
    <w:basedOn w:val="BodyTextRight"/>
    <w:rsid w:val="003906C3"/>
    <w:rPr>
      <w:sz w:val="18"/>
      <w:szCs w:val="18"/>
    </w:rPr>
  </w:style>
  <w:style w:type="paragraph" w:customStyle="1" w:styleId="MarginEdition">
    <w:name w:val="Margin Edition"/>
    <w:basedOn w:val="MarginNote"/>
    <w:rsid w:val="00390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6C3"/>
    <w:rPr>
      <w:sz w:val="2"/>
      <w:szCs w:val="2"/>
    </w:rPr>
  </w:style>
  <w:style w:type="character" w:customStyle="1" w:styleId="Small">
    <w:name w:val="Small"/>
    <w:basedOn w:val="DefaultParagraphFont"/>
    <w:rsid w:val="003906C3"/>
    <w:rPr>
      <w:sz w:val="16"/>
    </w:rPr>
  </w:style>
  <w:style w:type="paragraph" w:customStyle="1" w:styleId="WideTable">
    <w:name w:val="Wide Table"/>
    <w:basedOn w:val="Normal"/>
    <w:rsid w:val="00390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6C3"/>
  </w:style>
  <w:style w:type="paragraph" w:styleId="Quote">
    <w:name w:val="Quote"/>
    <w:basedOn w:val="Heading1"/>
    <w:link w:val="QuoteChar"/>
    <w:qFormat/>
    <w:rsid w:val="00390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6C3"/>
    <w:pPr>
      <w:pageBreakBefore/>
    </w:pPr>
  </w:style>
  <w:style w:type="paragraph" w:customStyle="1" w:styleId="Border">
    <w:name w:val="Border"/>
    <w:basedOn w:val="Normal"/>
    <w:qFormat/>
    <w:rsid w:val="00390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6C3"/>
    <w:rPr>
      <w:u w:val="single"/>
    </w:rPr>
  </w:style>
  <w:style w:type="character" w:customStyle="1" w:styleId="BoldandItalics">
    <w:name w:val="Bold and Italics"/>
    <w:qFormat/>
    <w:rsid w:val="003906C3"/>
    <w:rPr>
      <w:b/>
      <w:i/>
      <w:u w:val="none"/>
    </w:rPr>
  </w:style>
  <w:style w:type="paragraph" w:styleId="BalloonText">
    <w:name w:val="Balloon Text"/>
    <w:basedOn w:val="Normal"/>
    <w:link w:val="BalloonTextChar"/>
    <w:rsid w:val="00390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6C3"/>
    <w:pPr>
      <w:spacing w:before="0" w:after="0"/>
    </w:pPr>
  </w:style>
  <w:style w:type="paragraph" w:customStyle="1" w:styleId="BodyTextBold">
    <w:name w:val="Body Text Bold"/>
    <w:basedOn w:val="BodyText"/>
    <w:qFormat/>
    <w:rsid w:val="003906C3"/>
    <w:rPr>
      <w:b/>
    </w:rPr>
  </w:style>
  <w:style w:type="character" w:styleId="Hyperlink">
    <w:name w:val="Hyperlink"/>
    <w:basedOn w:val="DefaultParagraphFont"/>
    <w:uiPriority w:val="99"/>
    <w:unhideWhenUsed/>
    <w:rsid w:val="00F75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6587</Characters>
  <Application>Microsoft Office Word</Application>
  <DocSecurity>0</DocSecurity>
  <Lines>235</Lines>
  <Paragraphs>131</Paragraphs>
  <ScaleCrop>false</ScaleCrop>
  <Company>Author-it Software Corporation Ltd.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TAEDES505 Evaluate a training program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2025-03-01T11:38:00Z</dcterms:created>
  <dcterms:modified xsi:type="dcterms:W3CDTF">2025-03-01T11:38:00Z</dcterms:modified>
</cp:coreProperties>
</file>