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388" w:rsidP="002F53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TAEDES502 Design and develop learning resources</w:t>
      </w:r>
      <w:r>
        <w:fldChar w:fldCharType="end"/>
      </w:r>
    </w:p>
    <w:p w:rsidR="002F5388" w:rsidP="002F5388">
      <w:pPr>
        <w:pStyle w:val="Version"/>
        <w:sectPr w:rsidSect="00E433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336A" w:rsidP="00E4336A">
      <w:pPr>
        <w:pStyle w:val="SuperHeading"/>
      </w:pPr>
      <w:r w:rsidRPr="00E4336A">
        <w:t>Assessment Requirements for TAEDES502 Design and develop learning resources</w:t>
      </w:r>
    </w:p>
    <w:p w:rsidR="00000000" w:rsidRPr="00E4336A" w:rsidP="00E4336A">
      <w:pPr>
        <w:pStyle w:val="Heading1"/>
      </w:pPr>
      <w:bookmarkStart w:id="1" w:name="O_919296"/>
      <w:bookmarkEnd w:id="1"/>
      <w:r w:rsidRPr="00E433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3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6A" w:rsidP="00E4336A">
            <w:pPr>
              <w:pStyle w:val="BodyText"/>
            </w:pPr>
            <w:r w:rsidRPr="00E433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6A">
            <w:pPr>
              <w:pStyle w:val="BodyText"/>
              <w:rPr>
                <w:lang w:val="en-NZ"/>
              </w:rPr>
            </w:pPr>
            <w:r w:rsidRPr="00E4336A">
              <w:rPr>
                <w:rStyle w:val="SpecialBold"/>
              </w:rPr>
              <w:t>Comments</w:t>
            </w:r>
          </w:p>
        </w:tc>
      </w:tr>
      <w:tr w:rsidTr="00E433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36A">
            <w:pPr>
              <w:pStyle w:val="BodyText"/>
              <w:rPr>
                <w:lang w:val="en-NZ"/>
              </w:rPr>
            </w:pPr>
            <w:r w:rsidRPr="00E433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36A" w:rsidP="00E4336A">
            <w:pPr>
              <w:pStyle w:val="BodyText"/>
            </w:pPr>
            <w:r w:rsidRPr="00E4336A">
              <w:t xml:space="preserve">This version first released with </w:t>
            </w:r>
            <w:r w:rsidRPr="00E4336A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E4336A" w:rsidP="00E4336A">
      <w:pPr>
        <w:pStyle w:val="BodyText"/>
      </w:pPr>
    </w:p>
    <w:p w:rsidR="00000000" w:rsidRPr="00E4336A" w:rsidP="00E4336A">
      <w:pPr>
        <w:pStyle w:val="AllowPageBreak"/>
      </w:pPr>
    </w:p>
    <w:p w:rsidR="00000000" w:rsidRPr="00E4336A" w:rsidP="00E4336A">
      <w:pPr>
        <w:pStyle w:val="Heading1"/>
      </w:pPr>
      <w:bookmarkStart w:id="2" w:name="O_919295"/>
      <w:bookmarkEnd w:id="2"/>
      <w:r w:rsidRPr="00E4336A">
        <w:t>Performance Evidence</w:t>
      </w:r>
    </w:p>
    <w:p w:rsidR="00000000" w:rsidRPr="00E4336A" w:rsidP="002F5388">
      <w:pPr>
        <w:pStyle w:val="BodyText"/>
      </w:pPr>
      <w:r w:rsidRPr="00E4336A">
        <w:t>The candidate must show evidence of the ability to complete tasks outlined in the elements and performance criteria of this unit, including:</w:t>
      </w:r>
    </w:p>
    <w:p w:rsidR="00000000" w:rsidRPr="00E4336A" w:rsidP="00E4336A">
      <w:pPr>
        <w:pStyle w:val="ListBullet"/>
      </w:pPr>
      <w:r w:rsidRPr="00E4336A">
        <w:t>researching, designing and developing two print based resources that reflect client needs and</w:t>
      </w:r>
      <w:r w:rsidRPr="00E4336A">
        <w:t xml:space="preserve"> the contexts of application, with documented evidence of:</w:t>
      </w:r>
    </w:p>
    <w:p w:rsidR="00000000" w:rsidRPr="00E4336A" w:rsidP="00E4336A">
      <w:pPr>
        <w:pStyle w:val="ListBullet2"/>
      </w:pPr>
      <w:r w:rsidRPr="00E4336A">
        <w:t>consultation with clients, research and findings</w:t>
      </w:r>
    </w:p>
    <w:p w:rsidR="00000000" w:rsidRPr="00E4336A" w:rsidP="00E4336A">
      <w:pPr>
        <w:pStyle w:val="ListBullet2"/>
      </w:pPr>
      <w:r w:rsidRPr="00E4336A">
        <w:t>completed designs for the two resources</w:t>
      </w:r>
    </w:p>
    <w:p w:rsidR="00000000" w:rsidRPr="00E4336A" w:rsidP="00E4336A">
      <w:pPr>
        <w:pStyle w:val="ListBullet"/>
      </w:pPr>
      <w:r w:rsidRPr="00E4336A">
        <w:t>completed development of one resource, with documented evidence of:</w:t>
      </w:r>
    </w:p>
    <w:p w:rsidR="00000000" w:rsidRPr="00E4336A" w:rsidP="00E4336A">
      <w:pPr>
        <w:pStyle w:val="ListBullet2"/>
      </w:pPr>
      <w:r w:rsidRPr="00E4336A">
        <w:t>a review and trial of the resource, including user feedback and how this impacted on the development of the resource</w:t>
      </w:r>
    </w:p>
    <w:p w:rsidR="00000000" w:rsidRPr="00E4336A" w:rsidP="00E4336A">
      <w:pPr>
        <w:pStyle w:val="ListBullet2"/>
      </w:pPr>
      <w:r w:rsidRPr="00E4336A">
        <w:t>the final print-based resource, either complete, or in part, or a sample</w:t>
      </w:r>
    </w:p>
    <w:p w:rsidR="00000000" w:rsidRPr="00E4336A" w:rsidP="00E4336A">
      <w:pPr>
        <w:pStyle w:val="ListBullet2"/>
      </w:pPr>
      <w:r w:rsidRPr="00E4336A">
        <w:t>the candidate’s specific role in the development process.</w:t>
      </w:r>
    </w:p>
    <w:p w:rsidR="00000000" w:rsidRPr="00E4336A" w:rsidP="00E4336A">
      <w:pPr>
        <w:pStyle w:val="AllowPageBreak"/>
      </w:pPr>
    </w:p>
    <w:p w:rsidR="00000000" w:rsidRPr="00E4336A" w:rsidP="00E4336A">
      <w:pPr>
        <w:pStyle w:val="Heading1"/>
      </w:pPr>
      <w:bookmarkStart w:id="3" w:name="O_919294"/>
      <w:bookmarkEnd w:id="3"/>
      <w:r w:rsidRPr="00E4336A">
        <w:t>Knowledge Evidence</w:t>
      </w:r>
    </w:p>
    <w:p w:rsidR="00000000" w:rsidRPr="00E4336A" w:rsidP="002F5388">
      <w:pPr>
        <w:pStyle w:val="BodyText"/>
      </w:pPr>
      <w:r w:rsidRPr="00E4336A">
        <w:t>The candidate must be able to demonstrate essential knowledge to effectively complete the task outlined in the elements and performance criteria of this unit. This includes knowledge of:</w:t>
      </w:r>
    </w:p>
    <w:p w:rsidR="00000000" w:rsidRPr="00E4336A" w:rsidP="00E4336A">
      <w:pPr>
        <w:pStyle w:val="ListBullet"/>
      </w:pPr>
      <w:r w:rsidRPr="00E4336A">
        <w:t>the principles, theories and contemporar</w:t>
      </w:r>
      <w:r w:rsidRPr="00E4336A">
        <w:t>y practices of instructional design</w:t>
      </w:r>
    </w:p>
    <w:p w:rsidR="00000000" w:rsidRPr="00E4336A" w:rsidP="00E4336A">
      <w:pPr>
        <w:pStyle w:val="ListBullet"/>
      </w:pPr>
      <w:r w:rsidRPr="00E4336A">
        <w:t>the main branches of learning theory incorporating behavioural learning theory, cognitive learning theory, experiential learning theory, information processing theory and current research on learning, as it relates to te</w:t>
      </w:r>
      <w:r w:rsidRPr="00E4336A">
        <w:t>aching in an adult environment</w:t>
      </w:r>
    </w:p>
    <w:p w:rsidR="00000000" w:rsidRPr="00E4336A" w:rsidP="00E4336A">
      <w:pPr>
        <w:pStyle w:val="ListBullet"/>
      </w:pPr>
      <w:r w:rsidRPr="00E4336A">
        <w:t>language, literacy and numeracy (LLN) issues, including:</w:t>
      </w:r>
    </w:p>
    <w:p w:rsidR="00000000" w:rsidRPr="00E4336A" w:rsidP="00E4336A">
      <w:pPr>
        <w:pStyle w:val="ListBullet2"/>
      </w:pPr>
      <w:r w:rsidRPr="00E4336A">
        <w:t>requirements of the target audience</w:t>
      </w:r>
    </w:p>
    <w:p w:rsidR="00000000" w:rsidRPr="00E4336A" w:rsidP="00E4336A">
      <w:pPr>
        <w:pStyle w:val="ListBullet2"/>
      </w:pPr>
      <w:r w:rsidRPr="00E4336A">
        <w:t>using the Australian Core Skills Framework (ACSF) as a framework to aid instructional design</w:t>
      </w:r>
    </w:p>
    <w:p w:rsidR="00000000" w:rsidRPr="00E4336A" w:rsidP="00E4336A">
      <w:pPr>
        <w:pStyle w:val="ListBullet"/>
      </w:pPr>
      <w:r w:rsidRPr="00E4336A">
        <w:t>legal, organisational and ethical res</w:t>
      </w:r>
      <w:r w:rsidRPr="00E4336A">
        <w:t>ponsibilities associated with the assessment system, including:</w:t>
      </w:r>
    </w:p>
    <w:p w:rsidR="00000000" w:rsidRPr="00E4336A" w:rsidP="00E4336A">
      <w:pPr>
        <w:pStyle w:val="ListBullet2"/>
      </w:pPr>
      <w:r w:rsidRPr="00E4336A">
        <w:t>maintaining client privacy and confidentiality</w:t>
      </w:r>
    </w:p>
    <w:p w:rsidR="00000000" w:rsidRPr="00E4336A" w:rsidP="00E4336A">
      <w:pPr>
        <w:pStyle w:val="ListBullet2"/>
      </w:pPr>
      <w:r w:rsidRPr="00E4336A">
        <w:t>providing accurate information</w:t>
      </w:r>
    </w:p>
    <w:p w:rsidR="00000000" w:rsidRPr="00E4336A" w:rsidP="00E4336A">
      <w:pPr>
        <w:pStyle w:val="ListBullet2"/>
      </w:pPr>
      <w:r w:rsidRPr="00E4336A">
        <w:t>duty of care under common law</w:t>
      </w:r>
    </w:p>
    <w:p w:rsidR="00000000" w:rsidRPr="00E4336A" w:rsidP="00E4336A">
      <w:pPr>
        <w:pStyle w:val="ListBullet2"/>
      </w:pPr>
      <w:r w:rsidRPr="00E4336A">
        <w:t>compliance with NVR/AQTF requirements</w:t>
      </w:r>
    </w:p>
    <w:p w:rsidR="00000000" w:rsidRPr="00E4336A" w:rsidP="00E4336A">
      <w:pPr>
        <w:pStyle w:val="ListBullet"/>
      </w:pPr>
      <w:r w:rsidRPr="00E4336A">
        <w:t>copyright and it</w:t>
      </w:r>
      <w:r w:rsidRPr="00E4336A">
        <w:t>s effect on the design, and development of learning resources.</w:t>
      </w:r>
    </w:p>
    <w:p w:rsidR="00000000" w:rsidRPr="00E4336A" w:rsidP="00E4336A">
      <w:pPr>
        <w:pStyle w:val="AllowPageBreak"/>
      </w:pPr>
    </w:p>
    <w:p w:rsidR="00000000" w:rsidRPr="00E4336A" w:rsidP="00E4336A">
      <w:pPr>
        <w:pStyle w:val="Heading1"/>
      </w:pPr>
      <w:bookmarkStart w:id="4" w:name="O_919293"/>
      <w:bookmarkEnd w:id="4"/>
      <w:r w:rsidRPr="00E4336A">
        <w:t>Assessment Conditions</w:t>
      </w:r>
    </w:p>
    <w:p w:rsidR="00000000" w:rsidRPr="00E4336A" w:rsidP="002F5388">
      <w:pPr>
        <w:pStyle w:val="BodyText"/>
      </w:pPr>
      <w:r w:rsidRPr="00E4336A">
        <w:t>Gather evidence to demonstrate consistent performance in conditions that are safe and replicate the workplace. Conditions must be typical of those experie</w:t>
      </w:r>
      <w:r w:rsidRPr="00E4336A">
        <w:t>nced in the training and assessment environment.</w:t>
      </w:r>
    </w:p>
    <w:p w:rsidR="002F5388" w:rsidP="002F5388">
      <w:pPr>
        <w:pStyle w:val="BodyText"/>
      </w:pPr>
      <w:r w:rsidRPr="00E4336A">
        <w:t>Assessors must satisfy the requirements for assessors in applicable vocational education and training legislation, frameworks and/or standards.</w:t>
      </w:r>
    </w:p>
    <w:p w:rsidR="00000000" w:rsidRPr="00E4336A" w:rsidP="00E4336A">
      <w:pPr>
        <w:pStyle w:val="Heading1"/>
      </w:pPr>
      <w:bookmarkStart w:id="5" w:name="O_919305"/>
      <w:bookmarkEnd w:id="5"/>
      <w:r w:rsidRPr="00E4336A">
        <w:t>Links</w:t>
      </w:r>
    </w:p>
    <w:p w:rsidR="00000000" w:rsidRPr="00E4336A" w:rsidP="002F5388">
      <w:pPr>
        <w:pStyle w:val="BodyText"/>
      </w:pPr>
      <w:r w:rsidRPr="00E4336A">
        <w:t>Companion Volume implementation guides</w:t>
      </w:r>
      <w:r w:rsidRPr="00E4336A">
        <w:t xml:space="preserve">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2646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4336A" w:rsidP="00E4336A"/>
    <w:sectPr w:rsidSect="00E433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6A" w:rsidRPr="002F5388" w:rsidP="002F53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388" w:rsidP="00E433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388" w:rsidP="00E433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388" w:rsidP="00E433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3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36A" w:rsidRPr="002F5388" w:rsidP="002F53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3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388" w:rsidRPr="002D2AF8" w:rsidP="00E433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TAEDES502 Design and develop 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2F5388" w:rsidP="00E433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DEF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C67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A4C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3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3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3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3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3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3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3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3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3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3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3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36A"/>
  </w:style>
  <w:style w:type="character" w:customStyle="1" w:styleId="Heading1Char">
    <w:name w:val="Heading 1 Char"/>
    <w:basedOn w:val="DefaultParagraphFont"/>
    <w:link w:val="Heading1"/>
    <w:rsid w:val="00E433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3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3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3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36A"/>
    <w:rPr>
      <w:b/>
      <w:spacing w:val="0"/>
    </w:rPr>
  </w:style>
  <w:style w:type="paragraph" w:styleId="ListBullet2">
    <w:name w:val="List Bullet 2"/>
    <w:basedOn w:val="List2"/>
    <w:rsid w:val="00E433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336A"/>
    <w:rPr>
      <w:i/>
    </w:rPr>
  </w:style>
  <w:style w:type="paragraph" w:customStyle="1" w:styleId="SuperHeading">
    <w:name w:val="SuperHeading"/>
    <w:basedOn w:val="Normal"/>
    <w:rsid w:val="00E433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3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33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3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3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3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3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3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3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3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3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3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3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3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3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3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3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3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3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3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3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3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3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33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3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3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3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3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3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3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3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3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3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3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3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36A"/>
  </w:style>
  <w:style w:type="paragraph" w:styleId="TableofFigures">
    <w:name w:val="table of figures"/>
    <w:basedOn w:val="Normal"/>
    <w:next w:val="Normal"/>
    <w:semiHidden/>
    <w:rsid w:val="00E433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3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336A"/>
    <w:rPr>
      <w:rFonts w:ascii="Wingdings" w:hAnsi="Wingdings"/>
    </w:rPr>
  </w:style>
  <w:style w:type="paragraph" w:customStyle="1" w:styleId="TableHeading">
    <w:name w:val="Table Heading"/>
    <w:basedOn w:val="HeadingBase"/>
    <w:rsid w:val="00E433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36A"/>
    <w:rPr>
      <w:color w:val="0033CC"/>
      <w:u w:val="none"/>
    </w:rPr>
  </w:style>
  <w:style w:type="paragraph" w:customStyle="1" w:styleId="BodyTextRight">
    <w:name w:val="Body Text Right"/>
    <w:basedOn w:val="BodyText"/>
    <w:rsid w:val="00E433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3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3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3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3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3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36A"/>
    <w:rPr>
      <w:sz w:val="32"/>
    </w:rPr>
  </w:style>
  <w:style w:type="paragraph" w:customStyle="1" w:styleId="HeadingProcedure">
    <w:name w:val="Heading Procedure"/>
    <w:basedOn w:val="HeadingBase"/>
    <w:next w:val="Normal"/>
    <w:rsid w:val="00E433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36A"/>
    <w:pPr>
      <w:spacing w:before="60" w:after="60"/>
    </w:pPr>
  </w:style>
  <w:style w:type="paragraph" w:styleId="ListContinue">
    <w:name w:val="List Continue"/>
    <w:basedOn w:val="List"/>
    <w:rsid w:val="00E4336A"/>
    <w:pPr>
      <w:ind w:firstLine="0"/>
    </w:pPr>
  </w:style>
  <w:style w:type="paragraph" w:customStyle="1" w:styleId="ListNote">
    <w:name w:val="List Note"/>
    <w:basedOn w:val="List"/>
    <w:rsid w:val="00E433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3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3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36A"/>
    <w:rPr>
      <w:rFonts w:ascii="Courier New" w:hAnsi="Courier New"/>
    </w:rPr>
  </w:style>
  <w:style w:type="paragraph" w:customStyle="1" w:styleId="NoteBullet">
    <w:name w:val="Note Bullet"/>
    <w:basedOn w:val="Note"/>
    <w:rsid w:val="00E433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3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3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3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3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3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3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36A"/>
    <w:rPr>
      <w:b/>
      <w:smallCaps/>
    </w:rPr>
  </w:style>
  <w:style w:type="paragraph" w:customStyle="1" w:styleId="TableListNumber">
    <w:name w:val="Table List Number"/>
    <w:basedOn w:val="ListNumber"/>
    <w:rsid w:val="00E433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3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36A"/>
    <w:pPr>
      <w:numPr>
        <w:numId w:val="9"/>
      </w:numPr>
    </w:pPr>
  </w:style>
  <w:style w:type="paragraph" w:customStyle="1" w:styleId="ListAlpha2">
    <w:name w:val="List Alpha 2"/>
    <w:basedOn w:val="List2"/>
    <w:rsid w:val="00E4336A"/>
    <w:pPr>
      <w:numPr>
        <w:numId w:val="8"/>
      </w:numPr>
    </w:pPr>
  </w:style>
  <w:style w:type="paragraph" w:styleId="List2">
    <w:name w:val="List 2"/>
    <w:basedOn w:val="BodyText"/>
    <w:rsid w:val="00E433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3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3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3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3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3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336A"/>
    <w:pPr>
      <w:numPr>
        <w:numId w:val="4"/>
      </w:numPr>
    </w:pPr>
  </w:style>
  <w:style w:type="paragraph" w:styleId="ListContinue2">
    <w:name w:val="List Continue 2"/>
    <w:basedOn w:val="List2"/>
    <w:rsid w:val="00E4336A"/>
    <w:pPr>
      <w:ind w:firstLine="0"/>
    </w:pPr>
  </w:style>
  <w:style w:type="paragraph" w:styleId="ListContinue3">
    <w:name w:val="List Continue 3"/>
    <w:basedOn w:val="List3"/>
    <w:rsid w:val="00E4336A"/>
    <w:pPr>
      <w:ind w:left="1021" w:firstLine="0"/>
    </w:pPr>
  </w:style>
  <w:style w:type="paragraph" w:styleId="ListContinue4">
    <w:name w:val="List Continue 4"/>
    <w:basedOn w:val="List4"/>
    <w:rsid w:val="00E4336A"/>
    <w:pPr>
      <w:ind w:firstLine="0"/>
    </w:pPr>
  </w:style>
  <w:style w:type="paragraph" w:styleId="ListContinue5">
    <w:name w:val="List Continue 5"/>
    <w:basedOn w:val="List5"/>
    <w:rsid w:val="00E4336A"/>
    <w:pPr>
      <w:ind w:firstLine="0"/>
    </w:pPr>
  </w:style>
  <w:style w:type="paragraph" w:styleId="ListNumber3">
    <w:name w:val="List Number 3"/>
    <w:basedOn w:val="List3"/>
    <w:rsid w:val="00E4336A"/>
    <w:pPr>
      <w:numPr>
        <w:numId w:val="5"/>
      </w:numPr>
    </w:pPr>
  </w:style>
  <w:style w:type="paragraph" w:styleId="ListNumber4">
    <w:name w:val="List Number 4"/>
    <w:basedOn w:val="List4"/>
    <w:rsid w:val="00E4336A"/>
    <w:pPr>
      <w:numPr>
        <w:numId w:val="6"/>
      </w:numPr>
    </w:pPr>
  </w:style>
  <w:style w:type="paragraph" w:styleId="ListNumber5">
    <w:name w:val="List Number 5"/>
    <w:basedOn w:val="List5"/>
    <w:rsid w:val="00E4336A"/>
    <w:pPr>
      <w:numPr>
        <w:numId w:val="7"/>
      </w:numPr>
    </w:pPr>
  </w:style>
  <w:style w:type="paragraph" w:styleId="BlockText">
    <w:name w:val="Block Text"/>
    <w:basedOn w:val="Normal"/>
    <w:rsid w:val="00E433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3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36A"/>
    <w:rPr>
      <w:sz w:val="16"/>
      <w:vertAlign w:val="superscript"/>
    </w:rPr>
  </w:style>
  <w:style w:type="character" w:customStyle="1" w:styleId="Symbols">
    <w:name w:val="Symbols"/>
    <w:basedOn w:val="DefaultParagraphFont"/>
    <w:rsid w:val="00E4336A"/>
    <w:rPr>
      <w:rFonts w:ascii="Symbol" w:hAnsi="Symbol"/>
    </w:rPr>
  </w:style>
  <w:style w:type="character" w:customStyle="1" w:styleId="MenuOptions">
    <w:name w:val="Menu Options"/>
    <w:basedOn w:val="DefaultParagraphFont"/>
    <w:rsid w:val="00E433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36A"/>
    <w:rPr>
      <w:b/>
    </w:rPr>
  </w:style>
  <w:style w:type="character" w:customStyle="1" w:styleId="Underlined">
    <w:name w:val="Underlined"/>
    <w:basedOn w:val="DefaultParagraphFont"/>
    <w:rsid w:val="00E4336A"/>
    <w:rPr>
      <w:u w:val="single"/>
    </w:rPr>
  </w:style>
  <w:style w:type="paragraph" w:customStyle="1" w:styleId="TableBodyTextRight">
    <w:name w:val="Table Body Text Right"/>
    <w:basedOn w:val="TableBodyText"/>
    <w:rsid w:val="00E433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36A"/>
    <w:rPr>
      <w:sz w:val="18"/>
    </w:rPr>
  </w:style>
  <w:style w:type="paragraph" w:customStyle="1" w:styleId="BodySmallRight">
    <w:name w:val="Body Small Right"/>
    <w:basedOn w:val="BodyTextRight"/>
    <w:rsid w:val="00E4336A"/>
    <w:rPr>
      <w:sz w:val="18"/>
      <w:szCs w:val="18"/>
    </w:rPr>
  </w:style>
  <w:style w:type="paragraph" w:customStyle="1" w:styleId="MarginEdition">
    <w:name w:val="Margin Edition"/>
    <w:basedOn w:val="MarginNote"/>
    <w:rsid w:val="00E433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36A"/>
    <w:rPr>
      <w:sz w:val="2"/>
      <w:szCs w:val="2"/>
    </w:rPr>
  </w:style>
  <w:style w:type="character" w:customStyle="1" w:styleId="Small">
    <w:name w:val="Small"/>
    <w:basedOn w:val="DefaultParagraphFont"/>
    <w:rsid w:val="00E4336A"/>
    <w:rPr>
      <w:sz w:val="16"/>
    </w:rPr>
  </w:style>
  <w:style w:type="paragraph" w:customStyle="1" w:styleId="WideTable">
    <w:name w:val="Wide Table"/>
    <w:basedOn w:val="Normal"/>
    <w:rsid w:val="00E433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36A"/>
  </w:style>
  <w:style w:type="paragraph" w:styleId="Quote">
    <w:name w:val="Quote"/>
    <w:basedOn w:val="Heading1"/>
    <w:link w:val="QuoteChar"/>
    <w:qFormat/>
    <w:rsid w:val="00E433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3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36A"/>
    <w:pPr>
      <w:pageBreakBefore/>
    </w:pPr>
  </w:style>
  <w:style w:type="paragraph" w:customStyle="1" w:styleId="Border">
    <w:name w:val="Border"/>
    <w:basedOn w:val="Normal"/>
    <w:qFormat/>
    <w:rsid w:val="00E433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3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3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3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3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3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3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3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3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36A"/>
    <w:rPr>
      <w:u w:val="single"/>
    </w:rPr>
  </w:style>
  <w:style w:type="character" w:customStyle="1" w:styleId="BoldandItalics">
    <w:name w:val="Bold and Italics"/>
    <w:qFormat/>
    <w:rsid w:val="00E4336A"/>
    <w:rPr>
      <w:b/>
      <w:i/>
      <w:u w:val="none"/>
    </w:rPr>
  </w:style>
  <w:style w:type="paragraph" w:styleId="BalloonText">
    <w:name w:val="Balloon Text"/>
    <w:basedOn w:val="Normal"/>
    <w:link w:val="BalloonTextChar"/>
    <w:rsid w:val="00E43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3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3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3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3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3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36A"/>
    <w:pPr>
      <w:spacing w:before="0" w:after="0"/>
    </w:pPr>
  </w:style>
  <w:style w:type="paragraph" w:customStyle="1" w:styleId="BodyTextBold">
    <w:name w:val="Body Text Bold"/>
    <w:basedOn w:val="BodyText"/>
    <w:qFormat/>
    <w:rsid w:val="00E4336A"/>
    <w:rPr>
      <w:b/>
    </w:rPr>
  </w:style>
  <w:style w:type="character" w:styleId="Hyperlink">
    <w:name w:val="Hyperlink"/>
    <w:basedOn w:val="DefaultParagraphFont"/>
    <w:uiPriority w:val="99"/>
    <w:unhideWhenUsed/>
    <w:rsid w:val="002F53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2400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TAEDES502 Design and develop learning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