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0AA" w:rsidP="006700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TAEDES411 Use nationally recognised training products to meet vocational training needs</w:t>
      </w:r>
      <w:r>
        <w:fldChar w:fldCharType="end"/>
      </w:r>
    </w:p>
    <w:p w:rsidR="006700AA" w:rsidP="006700AA">
      <w:pPr>
        <w:pStyle w:val="Version"/>
        <w:sectPr w:rsidSect="002A4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521" w:rsidP="002A4521">
      <w:pPr>
        <w:pStyle w:val="SuperHeading"/>
      </w:pPr>
      <w:r w:rsidRPr="002A4521">
        <w:t>TAEDES411 Use nationally recognised training products to meet vocational training needs</w:t>
      </w:r>
    </w:p>
    <w:p w:rsidR="00000000" w:rsidRPr="002A4521" w:rsidP="002A4521">
      <w:pPr>
        <w:pStyle w:val="Heading1"/>
      </w:pPr>
      <w:bookmarkStart w:id="1" w:name="O_1272752"/>
      <w:bookmarkEnd w:id="1"/>
      <w:r w:rsidRPr="002A45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2A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21" w:rsidP="002A4521">
            <w:pPr>
              <w:pStyle w:val="BodyText"/>
            </w:pPr>
            <w:r w:rsidRPr="002A4521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BodyText"/>
              <w:rPr>
                <w:lang w:val="en-NZ"/>
              </w:rPr>
            </w:pPr>
            <w:r w:rsidRPr="002A4521">
              <w:rPr>
                <w:rStyle w:val="SpecialBold"/>
              </w:rPr>
              <w:t>Comments</w:t>
            </w:r>
          </w:p>
        </w:tc>
      </w:tr>
      <w:tr w:rsidTr="002A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BodyText"/>
              <w:rPr>
                <w:lang w:val="en-NZ"/>
              </w:rPr>
            </w:pPr>
            <w:r w:rsidRPr="002A4521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21" w:rsidP="002A4521">
            <w:pPr>
              <w:pStyle w:val="BodyText"/>
            </w:pPr>
            <w:r w:rsidRPr="002A4521">
              <w:t>This version first released with TAE Training and Education Training Package Version 5.0.</w:t>
            </w:r>
          </w:p>
          <w:p w:rsidR="00000000" w:rsidRPr="002A4521" w:rsidP="002A4521">
            <w:pPr>
              <w:pStyle w:val="BodyText"/>
            </w:pPr>
            <w:r w:rsidRPr="002A4521">
              <w:t>Supersedes and is not equivalent to TAEDES402 Use training packages and accredited courses to meet client needs.</w:t>
            </w:r>
          </w:p>
        </w:tc>
      </w:tr>
    </w:tbl>
    <w:p w:rsidR="00000000" w:rsidRPr="002A4521" w:rsidP="002A4521">
      <w:pPr>
        <w:pStyle w:val="BodyText"/>
      </w:pPr>
    </w:p>
    <w:p w:rsidR="00000000" w:rsidRPr="002A4521" w:rsidP="002A4521">
      <w:pPr>
        <w:pStyle w:val="AllowPageBreak"/>
      </w:pPr>
    </w:p>
    <w:p w:rsidR="00000000" w:rsidRPr="002A4521" w:rsidP="002A4521">
      <w:pPr>
        <w:pStyle w:val="Heading1"/>
      </w:pPr>
      <w:bookmarkStart w:id="2" w:name="O_1272753"/>
      <w:bookmarkEnd w:id="2"/>
      <w:r w:rsidRPr="002A4521">
        <w:t>Application</w:t>
      </w:r>
    </w:p>
    <w:p w:rsidR="00000000" w:rsidRPr="002A4521" w:rsidP="006700AA">
      <w:pPr>
        <w:pStyle w:val="BodyText"/>
      </w:pPr>
      <w:r w:rsidRPr="002A4521">
        <w:t>This unit describes the skills and knowledge required to analyse and use nationally recognised training produc</w:t>
      </w:r>
      <w:r w:rsidRPr="002A4521">
        <w:t>ts to meet vocational learners’ skill and knowledge development needs.</w:t>
      </w:r>
    </w:p>
    <w:p w:rsidR="00000000" w:rsidRPr="002A4521" w:rsidP="006700AA">
      <w:pPr>
        <w:pStyle w:val="BodyText"/>
      </w:pPr>
      <w:r w:rsidRPr="002A4521">
        <w:t>The unit applies to entry-level VET teachers, trainers and assessors who use a range of products that are nationally recognised or aligned with other recognised frameworks in the course</w:t>
      </w:r>
      <w:r w:rsidRPr="002A4521">
        <w:t xml:space="preserve"> of addressing learners’ training needs.</w:t>
      </w:r>
    </w:p>
    <w:p w:rsidR="00000000" w:rsidRPr="002A4521" w:rsidP="006700AA">
      <w:pPr>
        <w:pStyle w:val="BodyText"/>
      </w:pPr>
      <w:r w:rsidRPr="002A4521">
        <w:t>No licensing, legislative or certification requirements apply to this unit at the time of publication.</w:t>
      </w:r>
    </w:p>
    <w:p w:rsidR="00000000" w:rsidRPr="002A4521" w:rsidP="002A4521">
      <w:pPr>
        <w:pStyle w:val="Heading1"/>
      </w:pPr>
      <w:bookmarkStart w:id="3" w:name="O_1272756"/>
      <w:bookmarkEnd w:id="3"/>
      <w:r w:rsidRPr="002A4521">
        <w:t>Unit Sector</w:t>
      </w:r>
    </w:p>
    <w:p w:rsidR="00000000" w:rsidRPr="002A4521" w:rsidP="006700AA">
      <w:pPr>
        <w:pStyle w:val="BodyText"/>
      </w:pPr>
      <w:r w:rsidRPr="002A4521">
        <w:t>Design</w:t>
      </w:r>
    </w:p>
    <w:p w:rsidR="00000000" w:rsidRPr="002A4521" w:rsidP="002A4521">
      <w:pPr>
        <w:pStyle w:val="Heading1"/>
      </w:pPr>
      <w:bookmarkStart w:id="4" w:name="O_1272757"/>
      <w:bookmarkEnd w:id="4"/>
      <w:r w:rsidRPr="002A45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2A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21" w:rsidP="002A4521">
            <w:pPr>
              <w:pStyle w:val="BodyText"/>
            </w:pPr>
            <w:r w:rsidRPr="002A4521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BodyText"/>
              <w:rPr>
                <w:lang w:val="en-NZ"/>
              </w:rPr>
            </w:pPr>
            <w:r w:rsidRPr="002A4521">
              <w:rPr>
                <w:rStyle w:val="SpecialBold"/>
              </w:rPr>
              <w:t>PERFORMANCE CRITERIA</w:t>
            </w:r>
          </w:p>
        </w:tc>
      </w:tr>
      <w:tr w:rsidTr="002A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21" w:rsidP="002A4521">
            <w:pPr>
              <w:pStyle w:val="BodyText"/>
            </w:pPr>
            <w:r w:rsidRPr="002A4521">
              <w:rPr>
                <w:rStyle w:val="Emphasis"/>
              </w:rPr>
              <w:t xml:space="preserve">Elements </w:t>
            </w:r>
            <w:r w:rsidRPr="002A4521">
              <w:t xml:space="preserve">describe the </w:t>
            </w:r>
            <w:r w:rsidRPr="002A4521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BodyText"/>
              <w:rPr>
                <w:lang w:val="en-NZ"/>
              </w:rPr>
            </w:pPr>
            <w:r w:rsidRPr="002A45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List"/>
              <w:rPr>
                <w:lang w:val="en-NZ"/>
              </w:rPr>
            </w:pPr>
            <w:r w:rsidRPr="002A4521">
              <w:t xml:space="preserve">1. Prepare to use nationally recognised training products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21" w:rsidP="002A4521">
            <w:pPr>
              <w:pStyle w:val="List"/>
            </w:pPr>
            <w:r w:rsidRPr="002A4521">
              <w:t>1.1 Access and interpret industry an</w:t>
            </w:r>
            <w:r w:rsidRPr="002A4521">
              <w:t>d learner information to identify training needs</w:t>
            </w:r>
          </w:p>
          <w:p w:rsidR="00000000" w:rsidP="002A4521">
            <w:pPr>
              <w:pStyle w:val="List"/>
              <w:rPr>
                <w:lang w:val="en-NZ"/>
              </w:rPr>
            </w:pPr>
            <w:r w:rsidRPr="002A4521">
              <w:t>1.2 Research nationally recognised training products that would meet identified training needs</w:t>
            </w:r>
          </w:p>
        </w:tc>
      </w:tr>
      <w:tr w:rsidTr="002A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List"/>
              <w:rPr>
                <w:lang w:val="en-NZ"/>
              </w:rPr>
            </w:pPr>
            <w:r w:rsidRPr="002A4521">
              <w:t xml:space="preserve">2. Analyse nationally </w:t>
            </w:r>
            <w:r w:rsidRPr="002A4521">
              <w:t xml:space="preserve">recognised training products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21" w:rsidP="002A4521">
            <w:pPr>
              <w:pStyle w:val="List"/>
            </w:pPr>
            <w:r w:rsidRPr="002A4521">
              <w:t>2.1 Read and interpret nationally recognis</w:t>
            </w:r>
            <w:r w:rsidRPr="002A4521">
              <w:t xml:space="preserve">ed training products that </w:t>
            </w:r>
            <w:r w:rsidRPr="002A4521">
              <w:t>may meet training needs</w:t>
            </w:r>
          </w:p>
          <w:p w:rsidR="00000000" w:rsidRPr="002A4521" w:rsidP="002A4521">
            <w:pPr>
              <w:pStyle w:val="List"/>
            </w:pPr>
            <w:r w:rsidRPr="002A4521">
              <w:t>2.2 Select those training products that meet identified needs</w:t>
            </w:r>
          </w:p>
          <w:p w:rsidR="00000000" w:rsidRPr="002A4521" w:rsidP="002A4521">
            <w:pPr>
              <w:pStyle w:val="List"/>
            </w:pPr>
            <w:r w:rsidRPr="002A4521">
              <w:t>2.3 Review and interpret information in available support material relating to selected training products</w:t>
            </w:r>
          </w:p>
          <w:p w:rsidR="00000000" w:rsidP="002A4521">
            <w:pPr>
              <w:pStyle w:val="List"/>
              <w:rPr>
                <w:lang w:val="en-NZ"/>
              </w:rPr>
            </w:pPr>
            <w:r w:rsidRPr="002A4521">
              <w:t>2.4 Access and interpret existing trai</w:t>
            </w:r>
            <w:r w:rsidRPr="002A4521">
              <w:t>ning and assessment strategy to determine the training context and assessment environment</w:t>
            </w:r>
          </w:p>
        </w:tc>
      </w:tr>
      <w:tr w:rsidTr="002A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List"/>
              <w:rPr>
                <w:lang w:val="en-NZ"/>
              </w:rPr>
            </w:pPr>
            <w:r w:rsidRPr="002A4521">
              <w:t>3. Apply and evaluate selected nationally recognised training products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21" w:rsidP="002A4521">
            <w:pPr>
              <w:pStyle w:val="List"/>
            </w:pPr>
            <w:r w:rsidRPr="002A4521">
              <w:t>3.1 Apply selected nationally recognised training products to own practice according to learne</w:t>
            </w:r>
            <w:r w:rsidRPr="002A4521">
              <w:t>r needs and regulatory requirements</w:t>
            </w:r>
          </w:p>
          <w:p w:rsidR="00000000" w:rsidRPr="002A4521" w:rsidP="002A4521">
            <w:pPr>
              <w:pStyle w:val="List"/>
            </w:pPr>
            <w:r w:rsidRPr="002A4521">
              <w:t>3.2 Seek feedback relating to whether applied training products meet specified requirements and identified needs</w:t>
            </w:r>
          </w:p>
          <w:p w:rsidR="00000000" w:rsidRPr="002A4521" w:rsidP="002A4521">
            <w:pPr>
              <w:pStyle w:val="List"/>
            </w:pPr>
            <w:r w:rsidRPr="002A4521">
              <w:t>3.3 Analyse collected feedback and identify required changes to product use</w:t>
            </w:r>
          </w:p>
        </w:tc>
      </w:tr>
    </w:tbl>
    <w:p w:rsidR="00000000" w:rsidRPr="002A4521" w:rsidP="002A4521">
      <w:pPr>
        <w:pStyle w:val="BodyText"/>
      </w:pPr>
    </w:p>
    <w:p w:rsidR="00000000" w:rsidRPr="002A4521" w:rsidP="002A4521">
      <w:pPr>
        <w:pStyle w:val="AllowPageBreak"/>
      </w:pPr>
    </w:p>
    <w:p w:rsidR="00000000" w:rsidRPr="002A4521" w:rsidP="002A4521">
      <w:pPr>
        <w:pStyle w:val="Heading1"/>
      </w:pPr>
      <w:bookmarkStart w:id="5" w:name="O_1272758"/>
      <w:bookmarkEnd w:id="5"/>
      <w:r w:rsidRPr="002A4521">
        <w:t>Foundation</w:t>
      </w:r>
      <w:r w:rsidRPr="002A4521">
        <w:t xml:space="preserve"> Skills</w:t>
      </w:r>
    </w:p>
    <w:p w:rsidR="00000000" w:rsidRPr="006700AA" w:rsidP="006700AA">
      <w:pPr>
        <w:pStyle w:val="BodyText"/>
        <w:rPr>
          <w:i/>
        </w:rPr>
      </w:pPr>
      <w:r w:rsidRPr="006700A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2A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21" w:rsidP="002A4521">
            <w:pPr>
              <w:pStyle w:val="BodyText"/>
            </w:pPr>
            <w:r w:rsidRPr="002A4521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BodyText"/>
              <w:rPr>
                <w:lang w:val="en-NZ"/>
              </w:rPr>
            </w:pPr>
            <w:r w:rsidRPr="002A4521">
              <w:rPr>
                <w:rStyle w:val="SpecialBold"/>
              </w:rPr>
              <w:t>Description</w:t>
            </w:r>
          </w:p>
        </w:tc>
      </w:tr>
      <w:tr w:rsidTr="002A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BodyText"/>
              <w:rPr>
                <w:lang w:val="en-NZ"/>
              </w:rPr>
            </w:pPr>
            <w:r w:rsidRPr="002A4521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ListBullet"/>
              <w:rPr>
                <w:lang w:val="en-NZ"/>
              </w:rPr>
            </w:pPr>
            <w:r w:rsidRPr="002A4521">
              <w:t>Uses main features and functions of digital tools and electronic applications to access information and complete work tasks</w:t>
            </w:r>
          </w:p>
        </w:tc>
      </w:tr>
      <w:tr w:rsidTr="002A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BodyText"/>
              <w:rPr>
                <w:lang w:val="en-NZ"/>
              </w:rPr>
            </w:pPr>
            <w:r w:rsidRPr="002A4521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ListBullet"/>
              <w:rPr>
                <w:lang w:val="en-NZ"/>
              </w:rPr>
            </w:pPr>
            <w:r w:rsidRPr="002A4521">
              <w:t>Sources and interprets information to identify its relevance to learner skills and knowledge needs</w:t>
            </w:r>
          </w:p>
        </w:tc>
      </w:tr>
      <w:tr w:rsidTr="002A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BodyText"/>
              <w:rPr>
                <w:lang w:val="en-NZ"/>
              </w:rPr>
            </w:pPr>
            <w:r w:rsidRPr="002A4521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ListBullet"/>
              <w:rPr>
                <w:lang w:val="en-NZ"/>
              </w:rPr>
            </w:pPr>
            <w:r w:rsidRPr="002A4521">
              <w:t>Prepares info</w:t>
            </w:r>
            <w:r w:rsidRPr="002A4521">
              <w:t>rmation using language, format and style appropriate to audience and context</w:t>
            </w:r>
          </w:p>
        </w:tc>
      </w:tr>
      <w:tr w:rsidTr="002A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BodyText"/>
              <w:rPr>
                <w:lang w:val="en-NZ"/>
              </w:rPr>
            </w:pPr>
            <w:r w:rsidRPr="002A4521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ListBullet"/>
              <w:rPr>
                <w:lang w:val="en-NZ"/>
              </w:rPr>
            </w:pPr>
            <w:r w:rsidRPr="002A4521">
              <w:t xml:space="preserve">Organises work according to specific requirements taking responsibility within scope </w:t>
            </w:r>
            <w:r w:rsidRPr="002A4521">
              <w:t>of own role for decisions regarding nationally recognised training products</w:t>
            </w:r>
          </w:p>
        </w:tc>
      </w:tr>
      <w:tr w:rsidTr="002A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521">
            <w:pPr>
              <w:pStyle w:val="BodyText"/>
              <w:rPr>
                <w:lang w:val="en-NZ"/>
              </w:rPr>
            </w:pPr>
            <w:r w:rsidRPr="002A4521">
              <w:t>Problem solving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521" w:rsidP="002A4521">
            <w:pPr>
              <w:pStyle w:val="ListBullet"/>
            </w:pPr>
            <w:r w:rsidRPr="002A4521">
              <w:t>Identifies and responds to problems and opportunities for improvement, and considers options for different approaches</w:t>
            </w:r>
          </w:p>
        </w:tc>
      </w:tr>
    </w:tbl>
    <w:p w:rsidR="00000000" w:rsidRPr="002A4521" w:rsidP="002A4521">
      <w:pPr>
        <w:pStyle w:val="BodyText"/>
      </w:pPr>
    </w:p>
    <w:p w:rsidR="00000000" w:rsidRPr="002A4521" w:rsidP="002A4521">
      <w:pPr>
        <w:pStyle w:val="AllowPageBreak"/>
      </w:pPr>
    </w:p>
    <w:p w:rsidR="00000000" w:rsidRPr="002A4521" w:rsidP="002A4521">
      <w:pPr>
        <w:pStyle w:val="Heading1"/>
      </w:pPr>
      <w:bookmarkStart w:id="6" w:name="O_1272760"/>
      <w:bookmarkEnd w:id="6"/>
      <w:r w:rsidRPr="002A4521">
        <w:t>Unit Mapping Informatio</w:t>
      </w:r>
      <w:r w:rsidRPr="002A4521">
        <w:t>n</w:t>
      </w:r>
    </w:p>
    <w:p w:rsidR="00000000" w:rsidRPr="002A4521" w:rsidP="006700AA">
      <w:pPr>
        <w:pStyle w:val="BodyText"/>
      </w:pPr>
      <w:r w:rsidRPr="002A4521">
        <w:t>Supersedes and is not equivalent to TAEDES402 Use training packages and accredited courses to meet client needs.</w:t>
      </w:r>
    </w:p>
    <w:p w:rsidR="00000000" w:rsidRPr="002A4521" w:rsidP="002A4521">
      <w:pPr>
        <w:pStyle w:val="Heading1"/>
      </w:pPr>
      <w:bookmarkStart w:id="7" w:name="O_1272767"/>
      <w:bookmarkEnd w:id="7"/>
      <w:r w:rsidRPr="002A4521">
        <w:t>Links</w:t>
      </w:r>
    </w:p>
    <w:p w:rsidR="00000000" w:rsidRPr="002A4521" w:rsidP="006700AA">
      <w:pPr>
        <w:pStyle w:val="BodyText"/>
      </w:pPr>
      <w:r w:rsidRPr="002A4521">
        <w:t xml:space="preserve">Companion Volume Implementation Guide is found </w:t>
      </w:r>
      <w:r w:rsidRPr="002A4521">
        <w:t xml:space="preserve">on VETNet - </w:t>
      </w:r>
      <w:r>
        <w:fldChar w:fldCharType="begin"/>
      </w:r>
      <w:r>
        <w:instrText xml:space="preserve"> HYPERLINK "https://vetnet.gov.au/Pages/TrainingDocs.aspx?q=35337905-785d-4f93-777-e9991ad4c6c3" </w:instrText>
      </w:r>
      <w:r>
        <w:fldChar w:fldCharType="separate"/>
      </w:r>
      <w:r w:rsidRPr="00044D48">
        <w:rPr>
          <w:rStyle w:val="Hyperlink"/>
        </w:rPr>
        <w:t>https://vetnet.gov.au/Pages/TrainingDocs.aspx?q=35337905-785d-4f93-777-e9991ad4c6c3</w:t>
      </w:r>
      <w:r>
        <w:fldChar w:fldCharType="end"/>
      </w:r>
    </w:p>
    <w:p w:rsidR="00000000" w:rsidRPr="002A4521" w:rsidP="002A4521"/>
    <w:sectPr w:rsidSect="002A45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521" w:rsidRPr="006700AA" w:rsidP="006700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AA" w:rsidP="002A4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00AA" w:rsidP="002A4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00AA" w:rsidP="002A4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521" w:rsidRPr="006700AA" w:rsidP="006700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AA" w:rsidRPr="002D2AF8" w:rsidP="002A4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TAEDES411 Use nationally recognised training products to meet vocational training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700AA" w:rsidP="002A4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5EE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90C1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521"/>
  </w:style>
  <w:style w:type="character" w:customStyle="1" w:styleId="Heading1Char">
    <w:name w:val="Heading 1 Char"/>
    <w:basedOn w:val="DefaultParagraphFont"/>
    <w:link w:val="Heading1"/>
    <w:rsid w:val="002A4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5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45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45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521"/>
    <w:rPr>
      <w:b/>
      <w:spacing w:val="0"/>
    </w:rPr>
  </w:style>
  <w:style w:type="character" w:styleId="Emphasis">
    <w:name w:val="Emphasis"/>
    <w:basedOn w:val="DefaultParagraphFont"/>
    <w:qFormat/>
    <w:rsid w:val="002A4521"/>
    <w:rPr>
      <w:i/>
    </w:rPr>
  </w:style>
  <w:style w:type="paragraph" w:customStyle="1" w:styleId="SuperHeading">
    <w:name w:val="SuperHeading"/>
    <w:basedOn w:val="Normal"/>
    <w:rsid w:val="002A4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4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5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4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45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4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5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4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521"/>
  </w:style>
  <w:style w:type="paragraph" w:styleId="TableofFigures">
    <w:name w:val="table of figures"/>
    <w:basedOn w:val="Normal"/>
    <w:next w:val="Normal"/>
    <w:semiHidden/>
    <w:rsid w:val="002A4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5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4521"/>
    <w:rPr>
      <w:rFonts w:ascii="Wingdings" w:hAnsi="Wingdings"/>
    </w:rPr>
  </w:style>
  <w:style w:type="paragraph" w:customStyle="1" w:styleId="TableHeading">
    <w:name w:val="Table Heading"/>
    <w:basedOn w:val="HeadingBase"/>
    <w:rsid w:val="002A4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521"/>
    <w:rPr>
      <w:color w:val="0033CC"/>
      <w:u w:val="none"/>
    </w:rPr>
  </w:style>
  <w:style w:type="paragraph" w:customStyle="1" w:styleId="BodyTextRight">
    <w:name w:val="Body Text Right"/>
    <w:basedOn w:val="BodyText"/>
    <w:rsid w:val="002A4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5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521"/>
    <w:rPr>
      <w:sz w:val="32"/>
    </w:rPr>
  </w:style>
  <w:style w:type="paragraph" w:customStyle="1" w:styleId="HeadingProcedure">
    <w:name w:val="Heading Procedure"/>
    <w:basedOn w:val="HeadingBase"/>
    <w:next w:val="Normal"/>
    <w:rsid w:val="002A4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521"/>
    <w:pPr>
      <w:spacing w:before="60" w:after="60"/>
    </w:pPr>
  </w:style>
  <w:style w:type="paragraph" w:styleId="ListContinue">
    <w:name w:val="List Continue"/>
    <w:basedOn w:val="List"/>
    <w:rsid w:val="002A4521"/>
    <w:pPr>
      <w:ind w:firstLine="0"/>
    </w:pPr>
  </w:style>
  <w:style w:type="paragraph" w:customStyle="1" w:styleId="ListNote">
    <w:name w:val="List Note"/>
    <w:basedOn w:val="List"/>
    <w:rsid w:val="002A4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521"/>
    <w:rPr>
      <w:rFonts w:ascii="Courier New" w:hAnsi="Courier New"/>
    </w:rPr>
  </w:style>
  <w:style w:type="paragraph" w:customStyle="1" w:styleId="NoteBullet">
    <w:name w:val="Note Bullet"/>
    <w:basedOn w:val="Note"/>
    <w:rsid w:val="002A4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5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4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521"/>
    <w:rPr>
      <w:b/>
      <w:smallCaps/>
    </w:rPr>
  </w:style>
  <w:style w:type="paragraph" w:customStyle="1" w:styleId="TableListNumber">
    <w:name w:val="Table List Number"/>
    <w:basedOn w:val="ListNumber"/>
    <w:rsid w:val="002A4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521"/>
    <w:pPr>
      <w:numPr>
        <w:numId w:val="8"/>
      </w:numPr>
    </w:pPr>
  </w:style>
  <w:style w:type="paragraph" w:customStyle="1" w:styleId="ListAlpha2">
    <w:name w:val="List Alpha 2"/>
    <w:basedOn w:val="List2"/>
    <w:rsid w:val="002A4521"/>
    <w:pPr>
      <w:numPr>
        <w:numId w:val="7"/>
      </w:numPr>
    </w:pPr>
  </w:style>
  <w:style w:type="paragraph" w:styleId="List2">
    <w:name w:val="List 2"/>
    <w:basedOn w:val="BodyText"/>
    <w:rsid w:val="002A4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5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5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4521"/>
    <w:pPr>
      <w:numPr>
        <w:numId w:val="3"/>
      </w:numPr>
    </w:pPr>
  </w:style>
  <w:style w:type="paragraph" w:styleId="ListContinue2">
    <w:name w:val="List Continue 2"/>
    <w:basedOn w:val="List2"/>
    <w:rsid w:val="002A4521"/>
    <w:pPr>
      <w:ind w:firstLine="0"/>
    </w:pPr>
  </w:style>
  <w:style w:type="paragraph" w:styleId="ListContinue3">
    <w:name w:val="List Continue 3"/>
    <w:basedOn w:val="List3"/>
    <w:rsid w:val="002A4521"/>
    <w:pPr>
      <w:ind w:left="1021" w:firstLine="0"/>
    </w:pPr>
  </w:style>
  <w:style w:type="paragraph" w:styleId="ListContinue4">
    <w:name w:val="List Continue 4"/>
    <w:basedOn w:val="List4"/>
    <w:rsid w:val="002A4521"/>
    <w:pPr>
      <w:ind w:firstLine="0"/>
    </w:pPr>
  </w:style>
  <w:style w:type="paragraph" w:styleId="ListContinue5">
    <w:name w:val="List Continue 5"/>
    <w:basedOn w:val="List5"/>
    <w:rsid w:val="002A4521"/>
    <w:pPr>
      <w:ind w:firstLine="0"/>
    </w:pPr>
  </w:style>
  <w:style w:type="paragraph" w:styleId="ListNumber3">
    <w:name w:val="List Number 3"/>
    <w:basedOn w:val="List3"/>
    <w:rsid w:val="002A4521"/>
    <w:pPr>
      <w:numPr>
        <w:numId w:val="4"/>
      </w:numPr>
    </w:pPr>
  </w:style>
  <w:style w:type="paragraph" w:styleId="ListNumber4">
    <w:name w:val="List Number 4"/>
    <w:basedOn w:val="List4"/>
    <w:rsid w:val="002A4521"/>
    <w:pPr>
      <w:numPr>
        <w:numId w:val="5"/>
      </w:numPr>
    </w:pPr>
  </w:style>
  <w:style w:type="paragraph" w:styleId="ListNumber5">
    <w:name w:val="List Number 5"/>
    <w:basedOn w:val="List5"/>
    <w:rsid w:val="002A4521"/>
    <w:pPr>
      <w:numPr>
        <w:numId w:val="6"/>
      </w:numPr>
    </w:pPr>
  </w:style>
  <w:style w:type="paragraph" w:styleId="BlockText">
    <w:name w:val="Block Text"/>
    <w:basedOn w:val="Normal"/>
    <w:rsid w:val="002A4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521"/>
    <w:rPr>
      <w:sz w:val="16"/>
      <w:vertAlign w:val="superscript"/>
    </w:rPr>
  </w:style>
  <w:style w:type="character" w:customStyle="1" w:styleId="Symbols">
    <w:name w:val="Symbols"/>
    <w:basedOn w:val="DefaultParagraphFont"/>
    <w:rsid w:val="002A4521"/>
    <w:rPr>
      <w:rFonts w:ascii="Symbol" w:hAnsi="Symbol"/>
    </w:rPr>
  </w:style>
  <w:style w:type="character" w:customStyle="1" w:styleId="MenuOptions">
    <w:name w:val="Menu Options"/>
    <w:basedOn w:val="DefaultParagraphFont"/>
    <w:rsid w:val="002A4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521"/>
    <w:rPr>
      <w:b/>
    </w:rPr>
  </w:style>
  <w:style w:type="character" w:customStyle="1" w:styleId="Underlined">
    <w:name w:val="Underlined"/>
    <w:basedOn w:val="DefaultParagraphFont"/>
    <w:rsid w:val="002A4521"/>
    <w:rPr>
      <w:u w:val="single"/>
    </w:rPr>
  </w:style>
  <w:style w:type="paragraph" w:customStyle="1" w:styleId="TableBodyTextRight">
    <w:name w:val="Table Body Text Right"/>
    <w:basedOn w:val="TableBodyText"/>
    <w:rsid w:val="002A4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521"/>
    <w:rPr>
      <w:sz w:val="18"/>
    </w:rPr>
  </w:style>
  <w:style w:type="paragraph" w:customStyle="1" w:styleId="BodySmallRight">
    <w:name w:val="Body Small Right"/>
    <w:basedOn w:val="BodyTextRight"/>
    <w:rsid w:val="002A4521"/>
    <w:rPr>
      <w:sz w:val="18"/>
      <w:szCs w:val="18"/>
    </w:rPr>
  </w:style>
  <w:style w:type="paragraph" w:customStyle="1" w:styleId="MarginEdition">
    <w:name w:val="Margin Edition"/>
    <w:basedOn w:val="MarginNote"/>
    <w:rsid w:val="002A4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521"/>
    <w:rPr>
      <w:sz w:val="2"/>
      <w:szCs w:val="2"/>
    </w:rPr>
  </w:style>
  <w:style w:type="character" w:customStyle="1" w:styleId="Small">
    <w:name w:val="Small"/>
    <w:basedOn w:val="DefaultParagraphFont"/>
    <w:rsid w:val="002A4521"/>
    <w:rPr>
      <w:sz w:val="16"/>
    </w:rPr>
  </w:style>
  <w:style w:type="paragraph" w:customStyle="1" w:styleId="WideTable">
    <w:name w:val="Wide Table"/>
    <w:basedOn w:val="Normal"/>
    <w:rsid w:val="002A4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521"/>
  </w:style>
  <w:style w:type="paragraph" w:styleId="Quote">
    <w:name w:val="Quote"/>
    <w:basedOn w:val="Heading1"/>
    <w:link w:val="QuoteChar"/>
    <w:qFormat/>
    <w:rsid w:val="002A4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521"/>
    <w:pPr>
      <w:pageBreakBefore/>
    </w:pPr>
  </w:style>
  <w:style w:type="paragraph" w:customStyle="1" w:styleId="Border">
    <w:name w:val="Border"/>
    <w:basedOn w:val="Normal"/>
    <w:qFormat/>
    <w:rsid w:val="002A4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521"/>
    <w:rPr>
      <w:u w:val="single"/>
    </w:rPr>
  </w:style>
  <w:style w:type="character" w:customStyle="1" w:styleId="BoldandItalics">
    <w:name w:val="Bold and Italics"/>
    <w:qFormat/>
    <w:rsid w:val="002A4521"/>
    <w:rPr>
      <w:b/>
      <w:i/>
      <w:u w:val="none"/>
    </w:rPr>
  </w:style>
  <w:style w:type="paragraph" w:styleId="BalloonText">
    <w:name w:val="Balloon Text"/>
    <w:basedOn w:val="Normal"/>
    <w:link w:val="BalloonTextChar"/>
    <w:rsid w:val="002A4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521"/>
    <w:pPr>
      <w:spacing w:before="0" w:after="0"/>
    </w:pPr>
  </w:style>
  <w:style w:type="paragraph" w:customStyle="1" w:styleId="BodyTextBold">
    <w:name w:val="Body Text Bold"/>
    <w:basedOn w:val="BodyText"/>
    <w:qFormat/>
    <w:rsid w:val="002A4521"/>
    <w:rPr>
      <w:b/>
    </w:rPr>
  </w:style>
  <w:style w:type="character" w:styleId="Hyperlink">
    <w:name w:val="Hyperlink"/>
    <w:basedOn w:val="DefaultParagraphFont"/>
    <w:uiPriority w:val="99"/>
    <w:unhideWhenUsed/>
    <w:rsid w:val="006700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3112</Characters>
  <Application>Microsoft Office Word</Application>
  <DocSecurity>0</DocSecurity>
  <Lines>107</Lines>
  <Paragraphs>59</Paragraphs>
  <ScaleCrop>false</ScaleCrop>
  <Company>Author-it Software Corporation Ltd.</Company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TAEDES411 Use nationally recognised training products to meet vocational training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