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359" w:rsidP="00AC1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TAEDES402 Use training packages and accredited courses to meet client needs</w:t>
      </w:r>
      <w:r>
        <w:fldChar w:fldCharType="end"/>
      </w:r>
    </w:p>
    <w:p w:rsidR="00AC1359" w:rsidP="00AC1359">
      <w:pPr>
        <w:pStyle w:val="Version"/>
        <w:sectPr w:rsidSect="002D4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492F" w:rsidP="002D492F">
      <w:pPr>
        <w:pStyle w:val="SuperHeading"/>
      </w:pPr>
      <w:r w:rsidRPr="002D492F">
        <w:t>TAEDES402 Use training packages and accredited courses to meet client needs</w:t>
      </w:r>
    </w:p>
    <w:p w:rsidR="00000000" w:rsidRPr="002D492F" w:rsidP="002D492F">
      <w:pPr>
        <w:pStyle w:val="Heading1"/>
      </w:pPr>
      <w:bookmarkStart w:id="1" w:name="O_953431"/>
      <w:bookmarkEnd w:id="1"/>
      <w:r w:rsidRPr="002D49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4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rPr>
                <w:rStyle w:val="SpecialBold"/>
              </w:rPr>
              <w:t>Comments</w:t>
            </w:r>
          </w:p>
        </w:tc>
      </w:tr>
      <w:tr w:rsidTr="002D4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 xml:space="preserve">This version first released with </w:t>
            </w:r>
            <w:r w:rsidRPr="002D492F">
              <w:rPr>
                <w:rStyle w:val="Emphasis"/>
              </w:rPr>
              <w:t>TAE Training and Education Training Package Release 2.1.</w:t>
            </w:r>
          </w:p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Minor update to Assessment Conditions.</w:t>
            </w:r>
          </w:p>
        </w:tc>
      </w:tr>
      <w:tr w:rsidTr="002D4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 xml:space="preserve">This version first released with </w:t>
            </w:r>
            <w:r w:rsidRPr="002D492F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2D492F" w:rsidP="002D492F">
      <w:pPr>
        <w:pStyle w:val="BodyText"/>
      </w:pPr>
    </w:p>
    <w:p w:rsidR="00000000" w:rsidRPr="002D492F" w:rsidP="002D492F">
      <w:pPr>
        <w:pStyle w:val="AllowPageBreak"/>
      </w:pPr>
    </w:p>
    <w:p w:rsidR="00000000" w:rsidRPr="002D492F" w:rsidP="002D492F">
      <w:pPr>
        <w:pStyle w:val="Heading1"/>
      </w:pPr>
      <w:bookmarkStart w:id="2" w:name="O_953430"/>
      <w:bookmarkEnd w:id="2"/>
      <w:r w:rsidRPr="002D492F">
        <w:t>Application</w:t>
      </w:r>
    </w:p>
    <w:p w:rsidR="00000000" w:rsidRPr="002D492F" w:rsidP="00AC1359">
      <w:pPr>
        <w:pStyle w:val="BodyText"/>
      </w:pPr>
      <w:r w:rsidRPr="002D492F">
        <w:t>This unit describes the skills and knowledge required to use training packages and a</w:t>
      </w:r>
      <w:r w:rsidRPr="002D492F">
        <w:t>ccredited courses as tools to support industry, organisation and individual competency development needs.</w:t>
      </w:r>
    </w:p>
    <w:p w:rsidR="00000000" w:rsidRPr="002D492F" w:rsidP="00AC1359">
      <w:pPr>
        <w:pStyle w:val="BodyText"/>
      </w:pPr>
      <w:r w:rsidRPr="002D492F">
        <w:t>It applies to individuals who are working in or with training and/or assessment organisations as an entry-level trainer, teacher, facilitator or asse</w:t>
      </w:r>
      <w:r w:rsidRPr="002D492F">
        <w:t>ssor using a pre-defined training product, such as a training package or accredited course.</w:t>
      </w:r>
    </w:p>
    <w:p w:rsidR="00000000" w:rsidRPr="002D492F" w:rsidP="00AC1359">
      <w:pPr>
        <w:pStyle w:val="BodyText"/>
      </w:pPr>
      <w:r w:rsidRPr="002D492F">
        <w:t>No licensing, legislative or certification requirements apply to this unit at the time of publication.</w:t>
      </w:r>
    </w:p>
    <w:p w:rsidR="00000000" w:rsidRPr="002D492F" w:rsidP="002D492F">
      <w:pPr>
        <w:pStyle w:val="Heading1"/>
      </w:pPr>
      <w:bookmarkStart w:id="3" w:name="O_953429"/>
      <w:bookmarkEnd w:id="3"/>
      <w:r w:rsidRPr="002D492F">
        <w:t>Unit Sector</w:t>
      </w:r>
    </w:p>
    <w:p w:rsidR="00000000" w:rsidRPr="002D492F" w:rsidP="00AC1359">
      <w:pPr>
        <w:pStyle w:val="BodyText"/>
      </w:pPr>
      <w:r w:rsidRPr="002D492F">
        <w:t>Learning design</w:t>
      </w:r>
    </w:p>
    <w:p w:rsidR="00000000" w:rsidRPr="002D492F" w:rsidP="002D492F">
      <w:pPr>
        <w:pStyle w:val="Heading1"/>
      </w:pPr>
      <w:bookmarkStart w:id="4" w:name="O_953428"/>
      <w:bookmarkEnd w:id="4"/>
      <w:r w:rsidRPr="002D492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D49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rPr>
                <w:rStyle w:val="SpecialBold"/>
              </w:rPr>
              <w:t>PERFORMANCE CRITERIA</w:t>
            </w:r>
          </w:p>
        </w:tc>
      </w:tr>
      <w:tr w:rsidTr="002D49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49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 xml:space="preserve">1. Select appropriate training package or </w:t>
            </w:r>
            <w:r w:rsidRPr="002D492F">
              <w:t>accr</w:t>
            </w:r>
            <w:r w:rsidRPr="002D492F">
              <w:t>edited course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>1.1 Confirm the training and/or assessment needs of the client</w:t>
            </w:r>
          </w:p>
          <w:p w:rsidR="00000000" w:rsidRPr="002D492F" w:rsidP="002D492F">
            <w:pPr>
              <w:pStyle w:val="BodyText"/>
            </w:pPr>
            <w:r w:rsidRPr="002D492F">
              <w:t xml:space="preserve">1.2 Identify and source training packages, qualifications and/or </w:t>
            </w:r>
            <w:r w:rsidRPr="002D492F">
              <w:t>accredited courses that could satisfy client needs</w:t>
            </w:r>
          </w:p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1.3 Use training products in line with vocational education and</w:t>
            </w:r>
            <w:r w:rsidRPr="002D492F">
              <w:t xml:space="preserve"> training (VET) sector requirements, and the training and assessment organisation’s quality assurance policies and procedures</w:t>
            </w:r>
          </w:p>
        </w:tc>
      </w:tr>
      <w:tr w:rsidTr="002D49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2. Analyse and interpret the qualifications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>2.1 Read and interpret the qualification framework, and packaging rules of the identified qualification</w:t>
            </w:r>
          </w:p>
          <w:p w:rsidR="00000000" w:rsidRPr="002D492F" w:rsidP="002D492F">
            <w:pPr>
              <w:pStyle w:val="BodyText"/>
            </w:pPr>
            <w:r w:rsidRPr="002D492F">
              <w:t>2.2 Review and determine applicable licensing requirements and prerequisites</w:t>
            </w:r>
          </w:p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2.3 Determine suitable electives that meet client needs and job roles</w:t>
            </w:r>
          </w:p>
        </w:tc>
      </w:tr>
      <w:tr w:rsidTr="002D49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3. A</w:t>
            </w:r>
            <w:r w:rsidRPr="002D492F">
              <w:t>nalyse and interpret units of competency and accredited modules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>3.1 Select skill set, individual unit or accredited module to meet client needs and document reasons for selection</w:t>
            </w:r>
          </w:p>
          <w:p w:rsidR="00000000" w:rsidRPr="002D492F" w:rsidP="002D492F">
            <w:pPr>
              <w:pStyle w:val="BodyText"/>
            </w:pPr>
            <w:r w:rsidRPr="002D492F">
              <w:t>3.2 Read, analyse and interpret all parts of each selected unit, or accredite</w:t>
            </w:r>
            <w:r w:rsidRPr="002D492F">
              <w:t>d module, for application to client needs</w:t>
            </w:r>
          </w:p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3.3 Analyse links between the units, and/or accredited modules, to develop effective applications for the client</w:t>
            </w:r>
          </w:p>
        </w:tc>
      </w:tr>
      <w:tr w:rsidTr="002D49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4. Contextualise units and modules for client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>4.1 Use information from the client to co</w:t>
            </w:r>
            <w:r w:rsidRPr="002D492F">
              <w:t>ntextualise units, or accredited modules, to meet client needs</w:t>
            </w:r>
          </w:p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4.2 Use advice on contextualisation produced by the training package developer or course developer to meet client needs</w:t>
            </w:r>
          </w:p>
        </w:tc>
      </w:tr>
      <w:tr w:rsidTr="002D49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 xml:space="preserve">5. Analyse and interpret assessment information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>5.1 Read and analyse th</w:t>
            </w:r>
            <w:r w:rsidRPr="002D492F">
              <w:t xml:space="preserve">e assessment information of the relevant training package or accredited course </w:t>
            </w:r>
          </w:p>
          <w:p w:rsidR="00000000" w:rsidRPr="002D492F" w:rsidP="002D492F">
            <w:pPr>
              <w:pStyle w:val="BodyText"/>
            </w:pPr>
            <w:r w:rsidRPr="002D492F">
              <w:t>5.2 Provide appropriate advice to the client about assessment requirements</w:t>
            </w:r>
          </w:p>
        </w:tc>
      </w:tr>
    </w:tbl>
    <w:p w:rsidR="00000000" w:rsidRPr="002D492F" w:rsidP="002D492F">
      <w:pPr>
        <w:pStyle w:val="BodyText"/>
      </w:pPr>
    </w:p>
    <w:p w:rsidR="00000000" w:rsidRPr="002D492F" w:rsidP="002D492F">
      <w:pPr>
        <w:pStyle w:val="AllowPageBreak"/>
      </w:pPr>
    </w:p>
    <w:p w:rsidR="00000000" w:rsidRPr="002D492F" w:rsidP="002D492F">
      <w:pPr>
        <w:pStyle w:val="Heading1"/>
      </w:pPr>
      <w:bookmarkStart w:id="5" w:name="O_953427"/>
      <w:bookmarkEnd w:id="5"/>
      <w:r w:rsidRPr="002D492F">
        <w:t>Foundation Skills</w:t>
      </w:r>
    </w:p>
    <w:p w:rsidR="00000000" w:rsidRPr="00AC1359" w:rsidP="00AC1359">
      <w:pPr>
        <w:pStyle w:val="BodyText"/>
        <w:rPr>
          <w:i/>
        </w:rPr>
      </w:pPr>
      <w:r w:rsidRPr="00AC1359">
        <w:rPr>
          <w:rStyle w:val="Emphasis"/>
        </w:rPr>
        <w:t>This section describes language, literacy, numeracy and employme</w:t>
      </w:r>
      <w:r w:rsidRPr="00AC1359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D49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Performance</w:t>
            </w:r>
          </w:p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rPr>
                <w:rStyle w:val="SpecialBold"/>
              </w:rPr>
              <w:t>Description</w:t>
            </w:r>
          </w:p>
        </w:tc>
      </w:tr>
      <w:tr w:rsidTr="002D49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 xml:space="preserve">1.1, 1.2, 1.3, 2.1, 2.2, 2.3, 3.1, 3.2, </w:t>
            </w:r>
            <w:r w:rsidRPr="002D492F">
              <w:t xml:space="preserve">3.3, 4.2, 5.1, 5.1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ListBullet"/>
              <w:rPr>
                <w:lang w:val="en-NZ"/>
              </w:rPr>
            </w:pPr>
            <w:r w:rsidRPr="002D492F">
              <w:t>Sources, analyses and interprets information, to identify relevance to client needs</w:t>
            </w:r>
          </w:p>
        </w:tc>
      </w:tr>
      <w:tr w:rsidTr="002D49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3.3, 3.4, 4.1, 4.2, 5.1, 5.2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ListBullet"/>
              <w:rPr>
                <w:lang w:val="en-NZ"/>
              </w:rPr>
            </w:pPr>
            <w:r w:rsidRPr="002D492F">
              <w:t>Prepares information that incorporates the interpretation and analysis of information, using appropriate language in a format and sty</w:t>
            </w:r>
            <w:r w:rsidRPr="002D492F">
              <w:t>le suited to the audience and context</w:t>
            </w:r>
          </w:p>
        </w:tc>
      </w:tr>
      <w:tr w:rsidTr="002D49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1.1, 4.1, 5.2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ListBullet"/>
              <w:rPr>
                <w:lang w:val="en-NZ"/>
              </w:rPr>
            </w:pPr>
            <w:r w:rsidRPr="002D492F">
              <w:t>Uses appropriate communication techniques to provide and elicit information, confirm understanding and communicate conclusions</w:t>
            </w:r>
          </w:p>
        </w:tc>
      </w:tr>
      <w:tr w:rsidTr="002D49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ListBullet"/>
              <w:rPr>
                <w:lang w:val="en-NZ"/>
              </w:rPr>
            </w:pPr>
            <w:r w:rsidRPr="002D492F">
              <w:t xml:space="preserve">Follows organisational protocols, policies and procedures regarding quality assurance </w:t>
            </w:r>
          </w:p>
        </w:tc>
      </w:tr>
      <w:tr w:rsidTr="002D49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ListBullet"/>
              <w:rPr>
                <w:lang w:val="en-NZ"/>
              </w:rPr>
            </w:pPr>
            <w:r w:rsidRPr="002D492F">
              <w:t xml:space="preserve">Recognises the importance of consultation and negotiation to confirm client needs </w:t>
            </w:r>
          </w:p>
        </w:tc>
      </w:tr>
      <w:tr w:rsidTr="002D49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1.1-1.3, 2.1-2.3, 3.1-3.4, 4.1, 4.2, 5.</w:t>
            </w:r>
            <w:r w:rsidRPr="002D492F">
              <w:t>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ListBullet"/>
            </w:pPr>
            <w:r w:rsidRPr="002D492F">
              <w:t>Organises and completes work according to defined requirements, taking responsibility for decisions and sequencing tasks to achieve efficient outcomes</w:t>
            </w:r>
          </w:p>
          <w:p w:rsidR="00000000" w:rsidRPr="002D492F" w:rsidP="002D492F">
            <w:pPr>
              <w:pStyle w:val="ListBullet"/>
            </w:pPr>
            <w:r w:rsidRPr="002D492F">
              <w:t>Identifies and responds to problems and opportunities for improvement and innovation, and conside</w:t>
            </w:r>
            <w:r w:rsidRPr="002D492F">
              <w:t>rs options for different approaches</w:t>
            </w:r>
          </w:p>
          <w:p w:rsidR="00000000" w:rsidRPr="002D492F" w:rsidP="002D492F">
            <w:pPr>
              <w:pStyle w:val="ListBullet"/>
            </w:pPr>
            <w:r w:rsidRPr="002D492F">
              <w:t>Uses information and communications technology (ICT) based tools to conduct research, design work processes, and to complete work tasks</w:t>
            </w:r>
          </w:p>
        </w:tc>
      </w:tr>
    </w:tbl>
    <w:p w:rsidR="00000000" w:rsidRPr="002D492F" w:rsidP="002D492F">
      <w:pPr>
        <w:pStyle w:val="BodyText"/>
      </w:pPr>
    </w:p>
    <w:p w:rsidR="00000000" w:rsidRPr="002D492F" w:rsidP="002D492F">
      <w:pPr>
        <w:pStyle w:val="AllowPageBreak"/>
      </w:pPr>
    </w:p>
    <w:p w:rsidR="00000000" w:rsidRPr="002D492F" w:rsidP="002D492F">
      <w:pPr>
        <w:pStyle w:val="Heading1"/>
      </w:pPr>
      <w:bookmarkStart w:id="6" w:name="O_953426"/>
      <w:bookmarkEnd w:id="6"/>
      <w:r w:rsidRPr="002D49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2D4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 xml:space="preserve">Code and title </w:t>
            </w:r>
          </w:p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Code and title</w:t>
            </w:r>
          </w:p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rPr>
                <w:rStyle w:val="SpecialBold"/>
              </w:rPr>
              <w:t>Equivalence status</w:t>
            </w:r>
          </w:p>
        </w:tc>
      </w:tr>
      <w:tr w:rsidTr="002D4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TAEDES402 Use training packages and accredited courses to meet client needs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TAEDES402A Use training packages and accredited courses to meet client needs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92F">
            <w:pPr>
              <w:pStyle w:val="BodyText"/>
              <w:rPr>
                <w:lang w:val="en-NZ"/>
              </w:rPr>
            </w:pPr>
            <w:r w:rsidRPr="002D492F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92F" w:rsidP="002D492F">
            <w:pPr>
              <w:pStyle w:val="BodyText"/>
            </w:pPr>
            <w:r w:rsidRPr="002D492F">
              <w:t>Equivalent unit</w:t>
            </w:r>
          </w:p>
        </w:tc>
      </w:tr>
    </w:tbl>
    <w:p w:rsidR="00AC1359" w:rsidP="002D492F">
      <w:pPr>
        <w:pStyle w:val="BodyText"/>
      </w:pPr>
    </w:p>
    <w:p w:rsidR="00AC1359" w:rsidP="002D492F">
      <w:pPr>
        <w:pStyle w:val="BodyText"/>
      </w:pPr>
    </w:p>
    <w:p w:rsidR="00000000" w:rsidRPr="002D492F" w:rsidP="002D492F">
      <w:pPr>
        <w:pStyle w:val="Heading1"/>
      </w:pPr>
      <w:bookmarkStart w:id="7" w:name="O_953432"/>
      <w:bookmarkEnd w:id="7"/>
      <w:r w:rsidRPr="002D492F">
        <w:t>Links</w:t>
      </w:r>
    </w:p>
    <w:p w:rsidR="00000000" w:rsidRPr="002D492F" w:rsidP="00AC1359">
      <w:pPr>
        <w:pStyle w:val="BodyText"/>
      </w:pPr>
      <w:r w:rsidRPr="002D49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A65A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D492F" w:rsidP="002D492F"/>
    <w:sectPr w:rsidSect="002D49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92F" w:rsidRPr="00AC1359" w:rsidP="00AC1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59" w:rsidP="002D4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359" w:rsidP="002D4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1359" w:rsidP="002D4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92F" w:rsidRPr="00AC1359" w:rsidP="00AC1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59" w:rsidRPr="002D2AF8" w:rsidP="002D4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TAEDES402 Use training packages and accredited courses to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C1359" w:rsidP="002D4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5E1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836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92F"/>
  </w:style>
  <w:style w:type="character" w:customStyle="1" w:styleId="Heading1Char">
    <w:name w:val="Heading 1 Char"/>
    <w:basedOn w:val="DefaultParagraphFont"/>
    <w:link w:val="Heading1"/>
    <w:rsid w:val="002D4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9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9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92F"/>
    <w:rPr>
      <w:b/>
      <w:spacing w:val="0"/>
    </w:rPr>
  </w:style>
  <w:style w:type="character" w:styleId="Emphasis">
    <w:name w:val="Emphasis"/>
    <w:basedOn w:val="DefaultParagraphFont"/>
    <w:qFormat/>
    <w:rsid w:val="002D492F"/>
    <w:rPr>
      <w:i/>
    </w:rPr>
  </w:style>
  <w:style w:type="paragraph" w:customStyle="1" w:styleId="SuperHeading">
    <w:name w:val="SuperHeading"/>
    <w:basedOn w:val="Normal"/>
    <w:rsid w:val="002D4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9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9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9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9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92F"/>
  </w:style>
  <w:style w:type="paragraph" w:styleId="TableofFigures">
    <w:name w:val="table of figures"/>
    <w:basedOn w:val="Normal"/>
    <w:next w:val="Normal"/>
    <w:semiHidden/>
    <w:rsid w:val="002D4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9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92F"/>
    <w:rPr>
      <w:rFonts w:ascii="Wingdings" w:hAnsi="Wingdings"/>
    </w:rPr>
  </w:style>
  <w:style w:type="paragraph" w:customStyle="1" w:styleId="TableHeading">
    <w:name w:val="Table Heading"/>
    <w:basedOn w:val="HeadingBase"/>
    <w:rsid w:val="002D4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92F"/>
    <w:rPr>
      <w:color w:val="0033CC"/>
      <w:u w:val="none"/>
    </w:rPr>
  </w:style>
  <w:style w:type="paragraph" w:customStyle="1" w:styleId="BodyTextRight">
    <w:name w:val="Body Text Right"/>
    <w:basedOn w:val="BodyText"/>
    <w:rsid w:val="002D4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9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92F"/>
    <w:rPr>
      <w:sz w:val="32"/>
    </w:rPr>
  </w:style>
  <w:style w:type="paragraph" w:customStyle="1" w:styleId="HeadingProcedure">
    <w:name w:val="Heading Procedure"/>
    <w:basedOn w:val="HeadingBase"/>
    <w:next w:val="Normal"/>
    <w:rsid w:val="002D4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92F"/>
    <w:pPr>
      <w:spacing w:before="60" w:after="60"/>
    </w:pPr>
  </w:style>
  <w:style w:type="paragraph" w:styleId="ListContinue">
    <w:name w:val="List Continue"/>
    <w:basedOn w:val="List"/>
    <w:rsid w:val="002D492F"/>
    <w:pPr>
      <w:ind w:firstLine="0"/>
    </w:pPr>
  </w:style>
  <w:style w:type="paragraph" w:customStyle="1" w:styleId="ListNote">
    <w:name w:val="List Note"/>
    <w:basedOn w:val="List"/>
    <w:rsid w:val="002D4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92F"/>
    <w:rPr>
      <w:rFonts w:ascii="Courier New" w:hAnsi="Courier New"/>
    </w:rPr>
  </w:style>
  <w:style w:type="paragraph" w:customStyle="1" w:styleId="NoteBullet">
    <w:name w:val="Note Bullet"/>
    <w:basedOn w:val="Note"/>
    <w:rsid w:val="002D4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9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92F"/>
    <w:rPr>
      <w:b/>
      <w:smallCaps/>
    </w:rPr>
  </w:style>
  <w:style w:type="paragraph" w:customStyle="1" w:styleId="TableListNumber">
    <w:name w:val="Table List Number"/>
    <w:basedOn w:val="ListNumber"/>
    <w:rsid w:val="002D4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92F"/>
    <w:pPr>
      <w:numPr>
        <w:numId w:val="8"/>
      </w:numPr>
    </w:pPr>
  </w:style>
  <w:style w:type="paragraph" w:customStyle="1" w:styleId="ListAlpha2">
    <w:name w:val="List Alpha 2"/>
    <w:basedOn w:val="List2"/>
    <w:rsid w:val="002D492F"/>
    <w:pPr>
      <w:numPr>
        <w:numId w:val="7"/>
      </w:numPr>
    </w:pPr>
  </w:style>
  <w:style w:type="paragraph" w:styleId="List2">
    <w:name w:val="List 2"/>
    <w:basedOn w:val="BodyText"/>
    <w:rsid w:val="002D4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9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9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92F"/>
    <w:pPr>
      <w:numPr>
        <w:numId w:val="3"/>
      </w:numPr>
    </w:pPr>
  </w:style>
  <w:style w:type="paragraph" w:styleId="ListContinue2">
    <w:name w:val="List Continue 2"/>
    <w:basedOn w:val="List2"/>
    <w:rsid w:val="002D492F"/>
    <w:pPr>
      <w:ind w:firstLine="0"/>
    </w:pPr>
  </w:style>
  <w:style w:type="paragraph" w:styleId="ListContinue3">
    <w:name w:val="List Continue 3"/>
    <w:basedOn w:val="List3"/>
    <w:rsid w:val="002D492F"/>
    <w:pPr>
      <w:ind w:left="1021" w:firstLine="0"/>
    </w:pPr>
  </w:style>
  <w:style w:type="paragraph" w:styleId="ListContinue4">
    <w:name w:val="List Continue 4"/>
    <w:basedOn w:val="List4"/>
    <w:rsid w:val="002D492F"/>
    <w:pPr>
      <w:ind w:firstLine="0"/>
    </w:pPr>
  </w:style>
  <w:style w:type="paragraph" w:styleId="ListContinue5">
    <w:name w:val="List Continue 5"/>
    <w:basedOn w:val="List5"/>
    <w:rsid w:val="002D492F"/>
    <w:pPr>
      <w:ind w:firstLine="0"/>
    </w:pPr>
  </w:style>
  <w:style w:type="paragraph" w:styleId="ListNumber3">
    <w:name w:val="List Number 3"/>
    <w:basedOn w:val="List3"/>
    <w:rsid w:val="002D492F"/>
    <w:pPr>
      <w:numPr>
        <w:numId w:val="4"/>
      </w:numPr>
    </w:pPr>
  </w:style>
  <w:style w:type="paragraph" w:styleId="ListNumber4">
    <w:name w:val="List Number 4"/>
    <w:basedOn w:val="List4"/>
    <w:rsid w:val="002D492F"/>
    <w:pPr>
      <w:numPr>
        <w:numId w:val="5"/>
      </w:numPr>
    </w:pPr>
  </w:style>
  <w:style w:type="paragraph" w:styleId="ListNumber5">
    <w:name w:val="List Number 5"/>
    <w:basedOn w:val="List5"/>
    <w:rsid w:val="002D492F"/>
    <w:pPr>
      <w:numPr>
        <w:numId w:val="6"/>
      </w:numPr>
    </w:pPr>
  </w:style>
  <w:style w:type="paragraph" w:styleId="BlockText">
    <w:name w:val="Block Text"/>
    <w:basedOn w:val="Normal"/>
    <w:rsid w:val="002D4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92F"/>
    <w:rPr>
      <w:sz w:val="16"/>
      <w:vertAlign w:val="superscript"/>
    </w:rPr>
  </w:style>
  <w:style w:type="character" w:customStyle="1" w:styleId="Symbols">
    <w:name w:val="Symbols"/>
    <w:basedOn w:val="DefaultParagraphFont"/>
    <w:rsid w:val="002D492F"/>
    <w:rPr>
      <w:rFonts w:ascii="Symbol" w:hAnsi="Symbol"/>
    </w:rPr>
  </w:style>
  <w:style w:type="character" w:customStyle="1" w:styleId="MenuOptions">
    <w:name w:val="Menu Options"/>
    <w:basedOn w:val="DefaultParagraphFont"/>
    <w:rsid w:val="002D4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92F"/>
    <w:rPr>
      <w:b/>
    </w:rPr>
  </w:style>
  <w:style w:type="character" w:customStyle="1" w:styleId="Underlined">
    <w:name w:val="Underlined"/>
    <w:basedOn w:val="DefaultParagraphFont"/>
    <w:rsid w:val="002D492F"/>
    <w:rPr>
      <w:u w:val="single"/>
    </w:rPr>
  </w:style>
  <w:style w:type="paragraph" w:customStyle="1" w:styleId="TableBodyTextRight">
    <w:name w:val="Table Body Text Right"/>
    <w:basedOn w:val="TableBodyText"/>
    <w:rsid w:val="002D4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92F"/>
    <w:rPr>
      <w:sz w:val="18"/>
    </w:rPr>
  </w:style>
  <w:style w:type="paragraph" w:customStyle="1" w:styleId="BodySmallRight">
    <w:name w:val="Body Small Right"/>
    <w:basedOn w:val="BodyTextRight"/>
    <w:rsid w:val="002D492F"/>
    <w:rPr>
      <w:sz w:val="18"/>
      <w:szCs w:val="18"/>
    </w:rPr>
  </w:style>
  <w:style w:type="paragraph" w:customStyle="1" w:styleId="MarginEdition">
    <w:name w:val="Margin Edition"/>
    <w:basedOn w:val="MarginNote"/>
    <w:rsid w:val="002D4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92F"/>
    <w:rPr>
      <w:sz w:val="2"/>
      <w:szCs w:val="2"/>
    </w:rPr>
  </w:style>
  <w:style w:type="character" w:customStyle="1" w:styleId="Small">
    <w:name w:val="Small"/>
    <w:basedOn w:val="DefaultParagraphFont"/>
    <w:rsid w:val="002D492F"/>
    <w:rPr>
      <w:sz w:val="16"/>
    </w:rPr>
  </w:style>
  <w:style w:type="paragraph" w:customStyle="1" w:styleId="WideTable">
    <w:name w:val="Wide Table"/>
    <w:basedOn w:val="Normal"/>
    <w:rsid w:val="002D4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92F"/>
  </w:style>
  <w:style w:type="paragraph" w:styleId="Quote">
    <w:name w:val="Quote"/>
    <w:basedOn w:val="Heading1"/>
    <w:link w:val="QuoteChar"/>
    <w:qFormat/>
    <w:rsid w:val="002D4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92F"/>
    <w:pPr>
      <w:pageBreakBefore/>
    </w:pPr>
  </w:style>
  <w:style w:type="paragraph" w:customStyle="1" w:styleId="Border">
    <w:name w:val="Border"/>
    <w:basedOn w:val="Normal"/>
    <w:qFormat/>
    <w:rsid w:val="002D4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92F"/>
    <w:rPr>
      <w:u w:val="single"/>
    </w:rPr>
  </w:style>
  <w:style w:type="character" w:customStyle="1" w:styleId="BoldandItalics">
    <w:name w:val="Bold and Italics"/>
    <w:qFormat/>
    <w:rsid w:val="002D492F"/>
    <w:rPr>
      <w:b/>
      <w:i/>
      <w:u w:val="none"/>
    </w:rPr>
  </w:style>
  <w:style w:type="paragraph" w:styleId="BalloonText">
    <w:name w:val="Balloon Text"/>
    <w:basedOn w:val="Normal"/>
    <w:link w:val="BalloonTextChar"/>
    <w:rsid w:val="002D4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92F"/>
    <w:pPr>
      <w:spacing w:before="0" w:after="0"/>
    </w:pPr>
  </w:style>
  <w:style w:type="paragraph" w:customStyle="1" w:styleId="BodyTextBold">
    <w:name w:val="Body Text Bold"/>
    <w:basedOn w:val="BodyText"/>
    <w:qFormat/>
    <w:rsid w:val="002D492F"/>
    <w:rPr>
      <w:b/>
    </w:rPr>
  </w:style>
  <w:style w:type="character" w:styleId="Hyperlink">
    <w:name w:val="Hyperlink"/>
    <w:basedOn w:val="DefaultParagraphFont"/>
    <w:uiPriority w:val="99"/>
    <w:unhideWhenUsed/>
    <w:rsid w:val="00AC1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4322</Characters>
  <Application>Microsoft Office Word</Application>
  <DocSecurity>0</DocSecurity>
  <Lines>180</Lines>
  <Paragraphs>94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TAEDES402 Use training packages and accredited courses to meet client needs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2022-12-19T05:58:00Z</dcterms:created>
  <dcterms:modified xsi:type="dcterms:W3CDTF">2022-12-19T05:58:00Z</dcterms:modified>
</cp:coreProperties>
</file>