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746A" w:rsidP="009174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TAEDES402 Use training packages and accredited courses to meet client needs</w:t>
      </w:r>
      <w:r>
        <w:fldChar w:fldCharType="end"/>
      </w:r>
    </w:p>
    <w:p w:rsidR="0091746A" w:rsidP="0091746A">
      <w:pPr>
        <w:pStyle w:val="Version"/>
        <w:sectPr w:rsidSect="00C11E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11E86" w:rsidP="00C11E86">
      <w:pPr>
        <w:pStyle w:val="SuperHeading"/>
      </w:pPr>
      <w:r w:rsidRPr="00C11E86">
        <w:t>Assessment Requirements for TAEDES402 Use training packages and accredited courses to meet client needs</w:t>
      </w:r>
    </w:p>
    <w:p w:rsidR="00000000" w:rsidRPr="00C11E86" w:rsidP="00C11E86">
      <w:pPr>
        <w:pStyle w:val="Heading1"/>
      </w:pPr>
      <w:bookmarkStart w:id="1" w:name="O_953424"/>
      <w:bookmarkEnd w:id="1"/>
      <w:r w:rsidRPr="00C11E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11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86" w:rsidP="00C11E86">
            <w:pPr>
              <w:pStyle w:val="BodyText"/>
            </w:pPr>
            <w:r w:rsidRPr="00C11E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86">
            <w:pPr>
              <w:pStyle w:val="BodyText"/>
              <w:rPr>
                <w:lang w:val="en-NZ"/>
              </w:rPr>
            </w:pPr>
            <w:r w:rsidRPr="00C11E86">
              <w:rPr>
                <w:rStyle w:val="SpecialBold"/>
              </w:rPr>
              <w:t>Comments</w:t>
            </w:r>
          </w:p>
        </w:tc>
      </w:tr>
      <w:tr w:rsidTr="00C11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86">
            <w:pPr>
              <w:pStyle w:val="BodyText"/>
              <w:rPr>
                <w:lang w:val="en-NZ"/>
              </w:rPr>
            </w:pPr>
            <w:r w:rsidRPr="00C11E8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86" w:rsidP="00C11E86">
            <w:pPr>
              <w:pStyle w:val="BodyText"/>
            </w:pPr>
            <w:r w:rsidRPr="00C11E86">
              <w:t xml:space="preserve">This version first released with </w:t>
            </w:r>
            <w:r w:rsidRPr="00C11E86">
              <w:rPr>
                <w:rStyle w:val="Emphasis"/>
              </w:rPr>
              <w:t>TAE Training and Education Training Package Release 2.1.</w:t>
            </w:r>
          </w:p>
          <w:p w:rsidR="00000000" w:rsidP="00C11E86">
            <w:pPr>
              <w:pStyle w:val="BodyText"/>
              <w:rPr>
                <w:lang w:val="en-NZ"/>
              </w:rPr>
            </w:pPr>
            <w:r w:rsidRPr="00C11E86">
              <w:t>Minor update to Assessment Conditions.</w:t>
            </w:r>
          </w:p>
        </w:tc>
      </w:tr>
      <w:tr w:rsidTr="00C11E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1E86">
            <w:pPr>
              <w:pStyle w:val="BodyText"/>
              <w:rPr>
                <w:lang w:val="en-NZ"/>
              </w:rPr>
            </w:pPr>
            <w:r w:rsidRPr="00C11E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1E86" w:rsidP="00C11E86">
            <w:pPr>
              <w:pStyle w:val="BodyText"/>
            </w:pPr>
            <w:r w:rsidRPr="00C11E86">
              <w:t xml:space="preserve">This version first released with </w:t>
            </w:r>
            <w:r w:rsidRPr="00C11E86">
              <w:rPr>
                <w:rStyle w:val="Emphasis"/>
              </w:rPr>
              <w:t>TAE Training and Education Training Package Release 2.0.</w:t>
            </w:r>
          </w:p>
        </w:tc>
      </w:tr>
    </w:tbl>
    <w:p w:rsidR="0091746A" w:rsidP="00C11E86">
      <w:pPr>
        <w:pStyle w:val="BodyText"/>
      </w:pPr>
    </w:p>
    <w:p w:rsidR="0091746A" w:rsidP="00C11E86">
      <w:pPr>
        <w:pStyle w:val="BodyText"/>
      </w:pPr>
    </w:p>
    <w:p w:rsidR="00000000" w:rsidRPr="00C11E86" w:rsidP="00C11E86">
      <w:pPr>
        <w:pStyle w:val="Heading1"/>
      </w:pPr>
      <w:bookmarkStart w:id="2" w:name="O_953423"/>
      <w:bookmarkEnd w:id="2"/>
      <w:r w:rsidRPr="00C11E86">
        <w:t>Performance Evidence</w:t>
      </w:r>
    </w:p>
    <w:p w:rsidR="00000000" w:rsidRPr="00C11E86" w:rsidP="0091746A">
      <w:pPr>
        <w:pStyle w:val="BodyText"/>
      </w:pPr>
      <w:r w:rsidRPr="00C11E86">
        <w:t>The candidate must</w:t>
      </w:r>
      <w:r w:rsidRPr="00C11E86">
        <w:t xml:space="preserve"> show evidence of the ability to complete tasks outlined in the elements and performance criteria of this unit, including:</w:t>
      </w:r>
    </w:p>
    <w:p w:rsidR="00000000" w:rsidRPr="00C11E86" w:rsidP="00C11E86">
      <w:pPr>
        <w:pStyle w:val="ListBullet"/>
      </w:pPr>
      <w:r w:rsidRPr="00C11E86">
        <w:t>analysing a training package and/or accredited course, to examine its component parts, identify relevant qualifications and units of</w:t>
      </w:r>
      <w:r w:rsidRPr="00C11E86">
        <w:t xml:space="preserve"> competency or modules, and contextualise those to meets the specific needs of one client</w:t>
      </w:r>
    </w:p>
    <w:p w:rsidR="00000000" w:rsidRPr="00C11E86" w:rsidP="00C11E86">
      <w:pPr>
        <w:pStyle w:val="ListBullet"/>
      </w:pPr>
      <w:r w:rsidRPr="00C11E86">
        <w:t>demonstrate a minimum of two examples of analysing training specifications, including at least one training package; the other may be another training package or an accredited course that meets a specific client need.</w:t>
      </w:r>
    </w:p>
    <w:p w:rsidR="00000000" w:rsidRPr="00C11E86" w:rsidP="00C11E86">
      <w:pPr>
        <w:pStyle w:val="AllowPageBreak"/>
      </w:pPr>
    </w:p>
    <w:p w:rsidR="00000000" w:rsidRPr="00C11E86" w:rsidP="00C11E86">
      <w:pPr>
        <w:pStyle w:val="Heading1"/>
      </w:pPr>
      <w:bookmarkStart w:id="3" w:name="O_953422"/>
      <w:bookmarkEnd w:id="3"/>
      <w:r w:rsidRPr="00C11E86">
        <w:t>Knowledge Evidence</w:t>
      </w:r>
    </w:p>
    <w:p w:rsidR="00000000" w:rsidRPr="00C11E86" w:rsidP="0091746A">
      <w:pPr>
        <w:pStyle w:val="BodyText"/>
      </w:pPr>
      <w:r w:rsidRPr="00C11E86">
        <w:t>Th</w:t>
      </w:r>
      <w:r w:rsidRPr="00C11E86">
        <w:t>e candidate must be able to demonstrate essential knowledge to effectively complete the task outlined in the elements and performance criteria of this unit. This includes knowledge of the:</w:t>
      </w:r>
    </w:p>
    <w:p w:rsidR="00000000" w:rsidRPr="00C11E86" w:rsidP="00C11E86">
      <w:pPr>
        <w:pStyle w:val="ListBullet"/>
      </w:pPr>
      <w:r w:rsidRPr="00C11E86">
        <w:t>Australian Qualifications Framework (AQF) guidelines, including ch</w:t>
      </w:r>
      <w:r w:rsidRPr="00C11E86">
        <w:t>aracteristics of AQF qualification types</w:t>
      </w:r>
    </w:p>
    <w:p w:rsidR="00000000" w:rsidRPr="00C11E86" w:rsidP="00C11E86">
      <w:pPr>
        <w:pStyle w:val="ListBullet"/>
      </w:pPr>
      <w:r w:rsidRPr="00C11E86">
        <w:t>functions and responsibilities of training package developers, and course accreditation agencies, and their roles as key vocational education and training (VET) organisations</w:t>
      </w:r>
    </w:p>
    <w:p w:rsidR="00000000" w:rsidRPr="00C11E86" w:rsidP="00C11E86">
      <w:pPr>
        <w:pStyle w:val="ListBullet"/>
      </w:pPr>
      <w:r w:rsidRPr="00C11E86">
        <w:t>dimensions of competency</w:t>
      </w:r>
    </w:p>
    <w:p w:rsidR="00000000" w:rsidRPr="00C11E86" w:rsidP="00C11E86">
      <w:pPr>
        <w:pStyle w:val="ListBullet"/>
      </w:pPr>
      <w:r w:rsidRPr="00C11E86">
        <w:t>format and stru</w:t>
      </w:r>
      <w:r w:rsidRPr="00C11E86">
        <w:t>cture of accredited courses</w:t>
      </w:r>
    </w:p>
    <w:p w:rsidR="00000000" w:rsidRPr="00C11E86" w:rsidP="00C11E86">
      <w:pPr>
        <w:pStyle w:val="ListBullet"/>
      </w:pPr>
      <w:r w:rsidRPr="00C11E86">
        <w:t>format and structure of units of competency, and assessment requirements</w:t>
      </w:r>
    </w:p>
    <w:p w:rsidR="00000000" w:rsidRPr="00C11E86" w:rsidP="00C11E86">
      <w:pPr>
        <w:pStyle w:val="ListBullet"/>
      </w:pPr>
      <w:r w:rsidRPr="00C11E86">
        <w:t>function of training packages and accredited curriculum as benchmarks in a competency-based VET training and assessment system</w:t>
      </w:r>
    </w:p>
    <w:p w:rsidR="00000000" w:rsidRPr="00C11E86" w:rsidP="00C11E86">
      <w:pPr>
        <w:pStyle w:val="ListBullet"/>
      </w:pPr>
      <w:r w:rsidRPr="00C11E86">
        <w:t>methodology relating to anal</w:t>
      </w:r>
      <w:r w:rsidRPr="00C11E86">
        <w:t>ysing and using competency standards for a range of applications and purposes, to meet the needs of a diverse range of VET clients</w:t>
      </w:r>
    </w:p>
    <w:p w:rsidR="00000000" w:rsidRPr="00C11E86" w:rsidP="00C11E86">
      <w:pPr>
        <w:pStyle w:val="ListBullet"/>
      </w:pPr>
      <w:r w:rsidRPr="00C11E86">
        <w:t xml:space="preserve">terminology used in training packages and accredited courses </w:t>
      </w:r>
    </w:p>
    <w:p w:rsidR="00000000" w:rsidRPr="00C11E86" w:rsidP="00C11E86">
      <w:pPr>
        <w:pStyle w:val="ListBullet"/>
      </w:pPr>
      <w:r w:rsidRPr="00C11E86">
        <w:t>parts of training packages that can be contextualised and parts</w:t>
      </w:r>
      <w:r w:rsidRPr="00C11E86">
        <w:t xml:space="preserve"> that cannot</w:t>
      </w:r>
    </w:p>
    <w:p w:rsidR="00000000" w:rsidRPr="00C11E86" w:rsidP="00C11E86">
      <w:pPr>
        <w:pStyle w:val="ListBullet"/>
      </w:pPr>
      <w:r w:rsidRPr="00C11E86">
        <w:t xml:space="preserve">Standards for Training Packages, including the role and purpose of each endorsed component </w:t>
      </w:r>
    </w:p>
    <w:p w:rsidR="00000000" w:rsidRPr="00C11E86" w:rsidP="00C11E86">
      <w:pPr>
        <w:pStyle w:val="ListBullet"/>
      </w:pPr>
      <w:r w:rsidRPr="00C11E86">
        <w:t>non-endorsed components of training packages</w:t>
      </w:r>
    </w:p>
    <w:p w:rsidR="0091746A" w:rsidP="00C11E86">
      <w:pPr>
        <w:pStyle w:val="ListBullet"/>
      </w:pPr>
      <w:r w:rsidRPr="00C11E86">
        <w:t>sources of training package information.</w:t>
      </w:r>
    </w:p>
    <w:p w:rsidR="0091746A" w:rsidP="00C11E86">
      <w:pPr>
        <w:pStyle w:val="ListBullet"/>
      </w:pPr>
    </w:p>
    <w:p w:rsidR="00000000" w:rsidRPr="00C11E86" w:rsidP="00C11E86">
      <w:pPr>
        <w:pStyle w:val="Heading1"/>
      </w:pPr>
      <w:bookmarkStart w:id="4" w:name="O_953421"/>
      <w:bookmarkEnd w:id="4"/>
      <w:r w:rsidRPr="00C11E86">
        <w:t>Assessment Conditions</w:t>
      </w:r>
    </w:p>
    <w:p w:rsidR="00000000" w:rsidRPr="00C11E86" w:rsidP="0091746A">
      <w:pPr>
        <w:pStyle w:val="BodyText"/>
      </w:pPr>
      <w:r w:rsidRPr="00C11E86">
        <w:t>Gather evidence to demons</w:t>
      </w:r>
      <w:r w:rsidRPr="00C11E86">
        <w:t>trate consistent performance in conditions that are safe and replicate the workplace. Conditions must be typical of those experienced in the training and assessment environment, and include access to:</w:t>
      </w:r>
    </w:p>
    <w:p w:rsidR="00000000" w:rsidRPr="00C11E86" w:rsidP="00C11E86">
      <w:pPr>
        <w:pStyle w:val="ListBullet"/>
      </w:pPr>
      <w:r w:rsidRPr="00C11E86">
        <w:t>training package components developed to meet the Stan</w:t>
      </w:r>
      <w:r w:rsidRPr="00C11E86">
        <w:t>dards for Training Packages, and those developed to meet the requirements of the Training Package Development Handbook.</w:t>
      </w:r>
    </w:p>
    <w:p w:rsidR="00000000" w:rsidRPr="00C11E86" w:rsidP="00C11E86">
      <w:pPr>
        <w:pStyle w:val="BodyText"/>
      </w:pPr>
    </w:p>
    <w:p w:rsidR="0091746A" w:rsidP="0091746A">
      <w:pPr>
        <w:pStyle w:val="BodyText"/>
      </w:pPr>
      <w:r w:rsidRPr="00C11E86">
        <w:t>Assessors must satisfy the requirements for assessors in applicable vocational education and training legislation, frameworks and/or standards.</w:t>
      </w:r>
    </w:p>
    <w:p w:rsidR="00000000" w:rsidRPr="00C11E86" w:rsidP="00C11E86">
      <w:pPr>
        <w:pStyle w:val="Heading1"/>
      </w:pPr>
      <w:bookmarkStart w:id="5" w:name="O_953433"/>
      <w:bookmarkEnd w:id="5"/>
      <w:r w:rsidRPr="00C11E86">
        <w:t>Links</w:t>
      </w:r>
    </w:p>
    <w:p w:rsidR="00000000" w:rsidRPr="00C11E86" w:rsidP="0091746A">
      <w:pPr>
        <w:pStyle w:val="BodyText"/>
      </w:pPr>
      <w:r w:rsidRPr="00C11E8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274F21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C11E86" w:rsidP="00C11E86"/>
    <w:sectPr w:rsidSect="00C11E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86" w:rsidRPr="0091746A" w:rsidP="009174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46A" w:rsidP="00C11E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746A" w:rsidP="00C11E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1746A" w:rsidP="00C11E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4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1E86" w:rsidRPr="0091746A" w:rsidP="009174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746A" w:rsidRPr="002D2AF8" w:rsidP="00C11E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TAEDES402 Use training packages and accredited courses to meet client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1746A" w:rsidP="00C11E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9C66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58A6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1E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1E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1E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1E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1E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1E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1E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1E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1E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1E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1E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1E86"/>
  </w:style>
  <w:style w:type="character" w:customStyle="1" w:styleId="Heading1Char">
    <w:name w:val="Heading 1 Char"/>
    <w:basedOn w:val="DefaultParagraphFont"/>
    <w:link w:val="Heading1"/>
    <w:rsid w:val="00C11E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1E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1E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1E8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11E86"/>
    <w:rPr>
      <w:b/>
      <w:spacing w:val="0"/>
    </w:rPr>
  </w:style>
  <w:style w:type="character" w:styleId="Emphasis">
    <w:name w:val="Emphasis"/>
    <w:basedOn w:val="DefaultParagraphFont"/>
    <w:qFormat/>
    <w:rsid w:val="00C11E86"/>
    <w:rPr>
      <w:i/>
    </w:rPr>
  </w:style>
  <w:style w:type="paragraph" w:customStyle="1" w:styleId="SuperHeading">
    <w:name w:val="SuperHeading"/>
    <w:basedOn w:val="Normal"/>
    <w:rsid w:val="00C11E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1E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1E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1E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1E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1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1E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1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1E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1E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1E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1E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1E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1E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1E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1E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1E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1E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1E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1E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1E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1E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1E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1E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1E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1E8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1E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1E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1E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1E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1E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1E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1E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1E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1E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11E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1E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1E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1E86"/>
  </w:style>
  <w:style w:type="paragraph" w:styleId="TableofFigures">
    <w:name w:val="table of figures"/>
    <w:basedOn w:val="Normal"/>
    <w:next w:val="Normal"/>
    <w:semiHidden/>
    <w:rsid w:val="00C11E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1E8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1E86"/>
    <w:rPr>
      <w:rFonts w:ascii="Wingdings" w:hAnsi="Wingdings"/>
    </w:rPr>
  </w:style>
  <w:style w:type="paragraph" w:customStyle="1" w:styleId="TableHeading">
    <w:name w:val="Table Heading"/>
    <w:basedOn w:val="HeadingBase"/>
    <w:rsid w:val="00C11E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1E86"/>
    <w:rPr>
      <w:color w:val="0033CC"/>
      <w:u w:val="none"/>
    </w:rPr>
  </w:style>
  <w:style w:type="paragraph" w:customStyle="1" w:styleId="BodyTextRight">
    <w:name w:val="Body Text Right"/>
    <w:basedOn w:val="BodyText"/>
    <w:rsid w:val="00C11E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1E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1E8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1E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1E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1E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1E86"/>
    <w:rPr>
      <w:sz w:val="32"/>
    </w:rPr>
  </w:style>
  <w:style w:type="paragraph" w:customStyle="1" w:styleId="HeadingProcedure">
    <w:name w:val="Heading Procedure"/>
    <w:basedOn w:val="HeadingBase"/>
    <w:next w:val="Normal"/>
    <w:rsid w:val="00C11E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1E86"/>
    <w:pPr>
      <w:spacing w:before="60" w:after="60"/>
    </w:pPr>
  </w:style>
  <w:style w:type="paragraph" w:styleId="ListContinue">
    <w:name w:val="List Continue"/>
    <w:basedOn w:val="List"/>
    <w:rsid w:val="00C11E86"/>
    <w:pPr>
      <w:ind w:firstLine="0"/>
    </w:pPr>
  </w:style>
  <w:style w:type="paragraph" w:customStyle="1" w:styleId="ListNote">
    <w:name w:val="List Note"/>
    <w:basedOn w:val="List"/>
    <w:rsid w:val="00C11E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1E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1E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1E86"/>
    <w:rPr>
      <w:rFonts w:ascii="Courier New" w:hAnsi="Courier New"/>
    </w:rPr>
  </w:style>
  <w:style w:type="paragraph" w:customStyle="1" w:styleId="NoteBullet">
    <w:name w:val="Note Bullet"/>
    <w:basedOn w:val="Note"/>
    <w:rsid w:val="00C11E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1E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1E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1E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1E8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1E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1E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1E86"/>
    <w:rPr>
      <w:b/>
      <w:smallCaps/>
    </w:rPr>
  </w:style>
  <w:style w:type="paragraph" w:customStyle="1" w:styleId="TableListNumber">
    <w:name w:val="Table List Number"/>
    <w:basedOn w:val="ListNumber"/>
    <w:rsid w:val="00C11E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1E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1E86"/>
    <w:pPr>
      <w:numPr>
        <w:numId w:val="8"/>
      </w:numPr>
    </w:pPr>
  </w:style>
  <w:style w:type="paragraph" w:customStyle="1" w:styleId="ListAlpha2">
    <w:name w:val="List Alpha 2"/>
    <w:basedOn w:val="List2"/>
    <w:rsid w:val="00C11E86"/>
    <w:pPr>
      <w:numPr>
        <w:numId w:val="7"/>
      </w:numPr>
    </w:pPr>
  </w:style>
  <w:style w:type="paragraph" w:styleId="List2">
    <w:name w:val="List 2"/>
    <w:basedOn w:val="BodyText"/>
    <w:rsid w:val="00C11E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1E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1E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1E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1E8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1E8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1E86"/>
    <w:pPr>
      <w:numPr>
        <w:numId w:val="3"/>
      </w:numPr>
    </w:pPr>
  </w:style>
  <w:style w:type="paragraph" w:styleId="ListContinue2">
    <w:name w:val="List Continue 2"/>
    <w:basedOn w:val="List2"/>
    <w:rsid w:val="00C11E86"/>
    <w:pPr>
      <w:ind w:firstLine="0"/>
    </w:pPr>
  </w:style>
  <w:style w:type="paragraph" w:styleId="ListContinue3">
    <w:name w:val="List Continue 3"/>
    <w:basedOn w:val="List3"/>
    <w:rsid w:val="00C11E86"/>
    <w:pPr>
      <w:ind w:left="1021" w:firstLine="0"/>
    </w:pPr>
  </w:style>
  <w:style w:type="paragraph" w:styleId="ListContinue4">
    <w:name w:val="List Continue 4"/>
    <w:basedOn w:val="List4"/>
    <w:rsid w:val="00C11E86"/>
    <w:pPr>
      <w:ind w:firstLine="0"/>
    </w:pPr>
  </w:style>
  <w:style w:type="paragraph" w:styleId="ListContinue5">
    <w:name w:val="List Continue 5"/>
    <w:basedOn w:val="List5"/>
    <w:rsid w:val="00C11E86"/>
    <w:pPr>
      <w:ind w:firstLine="0"/>
    </w:pPr>
  </w:style>
  <w:style w:type="paragraph" w:styleId="ListNumber3">
    <w:name w:val="List Number 3"/>
    <w:basedOn w:val="List3"/>
    <w:rsid w:val="00C11E86"/>
    <w:pPr>
      <w:numPr>
        <w:numId w:val="4"/>
      </w:numPr>
    </w:pPr>
  </w:style>
  <w:style w:type="paragraph" w:styleId="ListNumber4">
    <w:name w:val="List Number 4"/>
    <w:basedOn w:val="List4"/>
    <w:rsid w:val="00C11E86"/>
    <w:pPr>
      <w:numPr>
        <w:numId w:val="5"/>
      </w:numPr>
    </w:pPr>
  </w:style>
  <w:style w:type="paragraph" w:styleId="ListNumber5">
    <w:name w:val="List Number 5"/>
    <w:basedOn w:val="List5"/>
    <w:rsid w:val="00C11E86"/>
    <w:pPr>
      <w:numPr>
        <w:numId w:val="6"/>
      </w:numPr>
    </w:pPr>
  </w:style>
  <w:style w:type="paragraph" w:styleId="BlockText">
    <w:name w:val="Block Text"/>
    <w:basedOn w:val="Normal"/>
    <w:rsid w:val="00C11E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1E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1E86"/>
    <w:rPr>
      <w:sz w:val="16"/>
      <w:vertAlign w:val="superscript"/>
    </w:rPr>
  </w:style>
  <w:style w:type="character" w:customStyle="1" w:styleId="Symbols">
    <w:name w:val="Symbols"/>
    <w:basedOn w:val="DefaultParagraphFont"/>
    <w:rsid w:val="00C11E86"/>
    <w:rPr>
      <w:rFonts w:ascii="Symbol" w:hAnsi="Symbol"/>
    </w:rPr>
  </w:style>
  <w:style w:type="character" w:customStyle="1" w:styleId="MenuOptions">
    <w:name w:val="Menu Options"/>
    <w:basedOn w:val="DefaultParagraphFont"/>
    <w:rsid w:val="00C11E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1E86"/>
    <w:rPr>
      <w:b/>
    </w:rPr>
  </w:style>
  <w:style w:type="character" w:customStyle="1" w:styleId="Underlined">
    <w:name w:val="Underlined"/>
    <w:basedOn w:val="DefaultParagraphFont"/>
    <w:rsid w:val="00C11E86"/>
    <w:rPr>
      <w:u w:val="single"/>
    </w:rPr>
  </w:style>
  <w:style w:type="paragraph" w:customStyle="1" w:styleId="TableBodyTextRight">
    <w:name w:val="Table Body Text Right"/>
    <w:basedOn w:val="TableBodyText"/>
    <w:rsid w:val="00C11E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1E86"/>
    <w:rPr>
      <w:sz w:val="18"/>
    </w:rPr>
  </w:style>
  <w:style w:type="paragraph" w:customStyle="1" w:styleId="BodySmallRight">
    <w:name w:val="Body Small Right"/>
    <w:basedOn w:val="BodyTextRight"/>
    <w:rsid w:val="00C11E86"/>
    <w:rPr>
      <w:sz w:val="18"/>
      <w:szCs w:val="18"/>
    </w:rPr>
  </w:style>
  <w:style w:type="paragraph" w:customStyle="1" w:styleId="MarginEdition">
    <w:name w:val="Margin Edition"/>
    <w:basedOn w:val="MarginNote"/>
    <w:rsid w:val="00C11E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1E86"/>
    <w:rPr>
      <w:sz w:val="2"/>
      <w:szCs w:val="2"/>
    </w:rPr>
  </w:style>
  <w:style w:type="character" w:customStyle="1" w:styleId="Small">
    <w:name w:val="Small"/>
    <w:basedOn w:val="DefaultParagraphFont"/>
    <w:rsid w:val="00C11E86"/>
    <w:rPr>
      <w:sz w:val="16"/>
    </w:rPr>
  </w:style>
  <w:style w:type="paragraph" w:customStyle="1" w:styleId="WideTable">
    <w:name w:val="Wide Table"/>
    <w:basedOn w:val="Normal"/>
    <w:rsid w:val="00C11E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1E86"/>
  </w:style>
  <w:style w:type="paragraph" w:styleId="Quote">
    <w:name w:val="Quote"/>
    <w:basedOn w:val="Heading1"/>
    <w:link w:val="QuoteChar"/>
    <w:qFormat/>
    <w:rsid w:val="00C11E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1E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1E86"/>
    <w:pPr>
      <w:pageBreakBefore/>
    </w:pPr>
  </w:style>
  <w:style w:type="paragraph" w:customStyle="1" w:styleId="Border">
    <w:name w:val="Border"/>
    <w:basedOn w:val="Normal"/>
    <w:qFormat/>
    <w:rsid w:val="00C11E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1E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1E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1E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1E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1E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1E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1E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1E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1E86"/>
    <w:rPr>
      <w:u w:val="single"/>
    </w:rPr>
  </w:style>
  <w:style w:type="character" w:customStyle="1" w:styleId="BoldandItalics">
    <w:name w:val="Bold and Italics"/>
    <w:qFormat/>
    <w:rsid w:val="00C11E86"/>
    <w:rPr>
      <w:b/>
      <w:i/>
      <w:u w:val="none"/>
    </w:rPr>
  </w:style>
  <w:style w:type="paragraph" w:styleId="BalloonText">
    <w:name w:val="Balloon Text"/>
    <w:basedOn w:val="Normal"/>
    <w:link w:val="BalloonTextChar"/>
    <w:rsid w:val="00C11E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1E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1E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1E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1E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1E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1E86"/>
    <w:pPr>
      <w:spacing w:before="0" w:after="0"/>
    </w:pPr>
  </w:style>
  <w:style w:type="paragraph" w:customStyle="1" w:styleId="BodyTextBold">
    <w:name w:val="Body Text Bold"/>
    <w:basedOn w:val="BodyText"/>
    <w:qFormat/>
    <w:rsid w:val="00C11E86"/>
    <w:rPr>
      <w:b/>
    </w:rPr>
  </w:style>
  <w:style w:type="character" w:styleId="Hyperlink">
    <w:name w:val="Hyperlink"/>
    <w:basedOn w:val="DefaultParagraphFont"/>
    <w:uiPriority w:val="99"/>
    <w:unhideWhenUsed/>
    <w:rsid w:val="009174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2795</Characters>
  <Application>Microsoft Office Word</Application>
  <DocSecurity>0</DocSecurity>
  <Lines>69</Lines>
  <Paragraphs>42</Paragraphs>
  <ScaleCrop>false</ScaleCrop>
  <Company>Author-it Software Corporation Ltd.</Company>
  <LinksUpToDate>false</LinksUpToDate>
  <CharactersWithSpaces>3188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TAEDES402 Use training packages and accredited courses to meet client needs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2022-12-19T06:37:00Z</dcterms:created>
  <dcterms:modified xsi:type="dcterms:W3CDTF">2022-12-19T06:37:00Z</dcterms:modified>
</cp:coreProperties>
</file>