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11C" w:rsidP="00436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TAEDEL511 Facilitate e-learning</w:t>
      </w:r>
      <w:r>
        <w:fldChar w:fldCharType="end"/>
      </w:r>
    </w:p>
    <w:p w:rsidR="0043611C" w:rsidP="0043611C">
      <w:pPr>
        <w:pStyle w:val="Version"/>
        <w:sectPr w:rsidSect="00D04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37C" w:rsidP="00D0437C">
      <w:pPr>
        <w:pStyle w:val="SuperHeading"/>
      </w:pPr>
      <w:r w:rsidRPr="00D0437C">
        <w:t>TAEDEL511 Facilitate e-learning</w:t>
      </w:r>
    </w:p>
    <w:p w:rsidR="00000000" w:rsidRPr="00D0437C" w:rsidP="00D0437C">
      <w:pPr>
        <w:pStyle w:val="Heading1"/>
      </w:pPr>
      <w:bookmarkStart w:id="1" w:name="O_1272676"/>
      <w:bookmarkEnd w:id="1"/>
      <w:r w:rsidRPr="00D0437C">
        <w:t>Modifi</w:t>
      </w:r>
      <w:r w:rsidRPr="00D0437C">
        <w:t>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BodyText"/>
            </w:pPr>
            <w:r w:rsidRPr="00D0437C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rPr>
                <w:rStyle w:val="SpecialBold"/>
              </w:rPr>
              <w:t>Comments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BodyText"/>
            </w:pPr>
            <w:r w:rsidRPr="00D0437C">
              <w:t>This version first released with TAE Training and Education Training Package Version 5.0.</w:t>
            </w:r>
          </w:p>
          <w:p w:rsidR="00000000" w:rsidRPr="00D0437C" w:rsidP="00D0437C">
            <w:pPr>
              <w:pStyle w:val="BodyText"/>
            </w:pPr>
            <w:r w:rsidRPr="00D0437C">
              <w:t>Supersedes and is equivalent to TAEDEL501 Facilitate e-learning.</w:t>
            </w:r>
          </w:p>
        </w:tc>
      </w:tr>
    </w:tbl>
    <w:p w:rsidR="00000000" w:rsidRPr="00D0437C" w:rsidP="00D0437C">
      <w:pPr>
        <w:pStyle w:val="BodyText"/>
      </w:pPr>
    </w:p>
    <w:p w:rsidR="00000000" w:rsidRPr="00D0437C" w:rsidP="00D0437C">
      <w:pPr>
        <w:pStyle w:val="AllowPageBreak"/>
      </w:pPr>
    </w:p>
    <w:p w:rsidR="00000000" w:rsidRPr="00D0437C" w:rsidP="00D0437C">
      <w:pPr>
        <w:pStyle w:val="Heading1"/>
      </w:pPr>
      <w:bookmarkStart w:id="2" w:name="O_1272677"/>
      <w:bookmarkEnd w:id="2"/>
      <w:r w:rsidRPr="00D0437C">
        <w:t>Application</w:t>
      </w:r>
    </w:p>
    <w:p w:rsidR="00000000" w:rsidRPr="00D0437C" w:rsidP="0043611C">
      <w:pPr>
        <w:pStyle w:val="BodyText"/>
      </w:pPr>
      <w:r w:rsidRPr="00D0437C">
        <w:t xml:space="preserve">This unit describes the </w:t>
      </w:r>
      <w:r w:rsidRPr="00D0437C">
        <w:t>skills and knowledge required to establish, facilitate, monitor and review e-learning delivered via electronic media.</w:t>
      </w:r>
    </w:p>
    <w:p w:rsidR="00000000" w:rsidRPr="00D0437C" w:rsidP="0043611C">
      <w:pPr>
        <w:pStyle w:val="BodyText"/>
      </w:pPr>
      <w:r w:rsidRPr="00D0437C">
        <w:t>The unit applies to experienced vocational education and training (VET) teachers and trainers who use a range of specialised technical and</w:t>
      </w:r>
      <w:r w:rsidRPr="00D0437C">
        <w:t xml:space="preserve"> training competencies to facilitate e-learning in vocational training using products that are nationally recognised or aligned with other recognised frameworks.</w:t>
      </w:r>
    </w:p>
    <w:p w:rsidR="00000000" w:rsidRPr="00D0437C" w:rsidP="0043611C">
      <w:pPr>
        <w:pStyle w:val="BodyText"/>
      </w:pPr>
      <w:r w:rsidRPr="00D0437C">
        <w:t>No licensing, legislative or certification requirements apply to this unit at the time of publ</w:t>
      </w:r>
      <w:r w:rsidRPr="00D0437C">
        <w:t>ication.</w:t>
      </w:r>
    </w:p>
    <w:p w:rsidR="00000000" w:rsidRPr="00D0437C" w:rsidP="00D0437C">
      <w:pPr>
        <w:pStyle w:val="Heading1"/>
      </w:pPr>
      <w:bookmarkStart w:id="3" w:name="O_1272680"/>
      <w:bookmarkEnd w:id="3"/>
      <w:r w:rsidRPr="00D0437C">
        <w:t>Unit Sector</w:t>
      </w:r>
    </w:p>
    <w:p w:rsidR="00000000" w:rsidRPr="00D0437C" w:rsidP="0043611C">
      <w:pPr>
        <w:pStyle w:val="BodyText"/>
      </w:pPr>
      <w:r w:rsidRPr="00D0437C">
        <w:t>Delivery and facilitation</w:t>
      </w:r>
    </w:p>
    <w:p w:rsidR="00000000" w:rsidRPr="00D0437C" w:rsidP="00D0437C">
      <w:pPr>
        <w:pStyle w:val="Heading1"/>
      </w:pPr>
      <w:bookmarkStart w:id="4" w:name="O_1272681"/>
      <w:bookmarkEnd w:id="4"/>
      <w:r w:rsidRPr="00D043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BodyText"/>
            </w:pPr>
            <w:r w:rsidRPr="00D0437C">
              <w:rPr>
                <w:rStyle w:val="SpecialBold"/>
              </w:rPr>
              <w:t>ELEMENTS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rPr>
                <w:rStyle w:val="SpecialBold"/>
              </w:rPr>
              <w:t>PERFORMANCE CRITERIA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BodyText"/>
            </w:pPr>
            <w:r w:rsidRPr="00D0437C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List"/>
              <w:rPr>
                <w:lang w:val="en-NZ"/>
              </w:rPr>
            </w:pPr>
            <w:r w:rsidRPr="00D0437C">
              <w:t>1. Prepare for e-learning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List"/>
            </w:pPr>
            <w:r w:rsidRPr="00D0437C">
              <w:t>1.1 Access organisational procedures to confirm e-learning procedures relevant to job role</w:t>
            </w:r>
          </w:p>
          <w:p w:rsidR="00000000" w:rsidRPr="00D0437C" w:rsidP="00D0437C">
            <w:pPr>
              <w:pStyle w:val="List"/>
            </w:pPr>
            <w:r w:rsidRPr="00D0437C">
              <w:t>1.2 Access training and assessment strateg</w:t>
            </w:r>
            <w:r w:rsidRPr="00D0437C">
              <w:t>y and identify purpose, target group, learning resources and requirements for e-learning</w:t>
            </w:r>
          </w:p>
          <w:p w:rsidR="00000000" w:rsidRPr="00D0437C" w:rsidP="00D0437C">
            <w:pPr>
              <w:pStyle w:val="List"/>
            </w:pPr>
            <w:r w:rsidRPr="00D0437C">
              <w:t xml:space="preserve">1.3 Access and analyse nationally recognised units of </w:t>
            </w:r>
            <w:r w:rsidRPr="00D0437C">
              <w:t>competency and identify the standard of performance required in the workplace</w:t>
            </w:r>
          </w:p>
          <w:p w:rsidR="00000000" w:rsidRPr="00D0437C" w:rsidP="00D0437C">
            <w:pPr>
              <w:pStyle w:val="List"/>
            </w:pPr>
            <w:r w:rsidRPr="00D0437C">
              <w:t>1.4 Develop e-learning training str</w:t>
            </w:r>
            <w:r w:rsidRPr="00D0437C">
              <w:t>ategies to manage and sequence e-learning activities and events, to ensure logical progression of learning content and continuity of e-learner progress</w:t>
            </w:r>
          </w:p>
          <w:p w:rsidR="00000000" w:rsidRPr="00D0437C" w:rsidP="00D0437C">
            <w:pPr>
              <w:pStyle w:val="List"/>
            </w:pPr>
            <w:r w:rsidRPr="00D0437C">
              <w:t>1.5 Identify and assess constraints and risks to e-learning</w:t>
            </w:r>
          </w:p>
          <w:p w:rsidR="00000000" w:rsidP="00D0437C">
            <w:pPr>
              <w:pStyle w:val="List"/>
              <w:rPr>
                <w:lang w:val="en-NZ"/>
              </w:rPr>
            </w:pPr>
            <w:r w:rsidRPr="00D0437C">
              <w:t>1.6 Identify an</w:t>
            </w:r>
            <w:r w:rsidRPr="00D0437C">
              <w:t>d organise required support for foundation skill and learning needs within scope of own job role; and access specialist support where required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List"/>
              <w:rPr>
                <w:lang w:val="en-NZ"/>
              </w:rPr>
            </w:pPr>
            <w:r w:rsidRPr="00D0437C">
              <w:t>2. Prepare e-learning environment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List"/>
            </w:pPr>
            <w:r w:rsidRPr="00D0437C">
              <w:t>2.1 Confirm technical requirements for the e-learning environment</w:t>
            </w:r>
          </w:p>
          <w:p w:rsidR="00000000" w:rsidRPr="00D0437C" w:rsidP="00D0437C">
            <w:pPr>
              <w:pStyle w:val="List"/>
            </w:pPr>
            <w:r w:rsidRPr="00D0437C">
              <w:t>2.2 Trial an</w:t>
            </w:r>
            <w:r w:rsidRPr="00D0437C">
              <w:t>d check e-learning resources and materials for technical glitches</w:t>
            </w:r>
          </w:p>
          <w:p w:rsidR="00000000" w:rsidRPr="00D0437C" w:rsidP="00D0437C">
            <w:pPr>
              <w:pStyle w:val="List"/>
            </w:pPr>
            <w:r w:rsidRPr="00D0437C">
              <w:t>2.3 Develop and document protocols for the e-learning environment according to legislative and regulatory requirements</w:t>
            </w:r>
          </w:p>
          <w:p w:rsidR="00000000" w:rsidRPr="00D0437C" w:rsidP="00D0437C">
            <w:pPr>
              <w:pStyle w:val="List"/>
            </w:pPr>
            <w:r w:rsidRPr="00D0437C">
              <w:t>2.4 Design and develop learning objects for e-learning facilitation</w:t>
            </w:r>
          </w:p>
          <w:p w:rsidR="00000000" w:rsidP="00D0437C">
            <w:pPr>
              <w:pStyle w:val="List"/>
              <w:rPr>
                <w:lang w:val="en-NZ"/>
              </w:rPr>
            </w:pPr>
            <w:r w:rsidRPr="00D0437C">
              <w:t>2.5</w:t>
            </w:r>
            <w:r w:rsidRPr="00D0437C">
              <w:t xml:space="preserve"> Identify and organise specific technical support needs and mechanisms for e-learners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List"/>
              <w:rPr>
                <w:lang w:val="en-NZ"/>
              </w:rPr>
            </w:pPr>
            <w:r w:rsidRPr="00D0437C">
              <w:t>3. Introduce e-learning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List"/>
            </w:pPr>
            <w:r w:rsidRPr="00D0437C">
              <w:t>3.1 Provide introduction to the e-learning environment and discuss, clarify and agree upon objectives and e-learning protocols</w:t>
            </w:r>
          </w:p>
          <w:p w:rsidR="00000000" w:rsidRPr="00D0437C" w:rsidP="00D0437C">
            <w:pPr>
              <w:pStyle w:val="List"/>
            </w:pPr>
            <w:r w:rsidRPr="00D0437C">
              <w:t>3.2 Establish e-le</w:t>
            </w:r>
            <w:r w:rsidRPr="00D0437C">
              <w:t>arning relationship with e-learners</w:t>
            </w:r>
          </w:p>
          <w:p w:rsidR="00000000" w:rsidP="00D0437C">
            <w:pPr>
              <w:pStyle w:val="List"/>
              <w:rPr>
                <w:lang w:val="en-NZ"/>
              </w:rPr>
            </w:pPr>
            <w:r w:rsidRPr="00D0437C">
              <w:t>3.3 Initiate relationships between e-learners that support inclusivity, acknowledge diversity and enable a positive e-learning environment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List"/>
              <w:rPr>
                <w:lang w:val="en-NZ"/>
              </w:rPr>
            </w:pPr>
            <w:r w:rsidRPr="00D0437C">
              <w:t>4. Deliver e-learning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List"/>
            </w:pPr>
            <w:r w:rsidRPr="00D0437C">
              <w:t>4.1 Use electronic tools to facilitate e-learning accordin</w:t>
            </w:r>
            <w:r w:rsidRPr="00D0437C">
              <w:t>g to the e-learning training plan</w:t>
            </w:r>
          </w:p>
          <w:p w:rsidR="00000000" w:rsidRPr="00D0437C" w:rsidP="00D0437C">
            <w:pPr>
              <w:pStyle w:val="List"/>
            </w:pPr>
            <w:r w:rsidRPr="00D0437C">
              <w:t>4.2 Use e-learning facilitation techniques to ensure a productive e-learning experience</w:t>
            </w:r>
          </w:p>
          <w:p w:rsidR="00000000" w:rsidRPr="00D0437C" w:rsidP="00D0437C">
            <w:pPr>
              <w:pStyle w:val="List"/>
            </w:pPr>
            <w:r w:rsidRPr="00D0437C">
              <w:t>4.3 Use support mechanisms to address technical issues</w:t>
            </w:r>
          </w:p>
          <w:p w:rsidR="00000000" w:rsidP="00D0437C">
            <w:pPr>
              <w:pStyle w:val="List"/>
              <w:rPr>
                <w:lang w:val="en-NZ"/>
              </w:rPr>
            </w:pPr>
            <w:r w:rsidRPr="00D0437C">
              <w:t>4.4 Build opportunities for authentic learning, practice and formative assessme</w:t>
            </w:r>
            <w:r w:rsidRPr="00D0437C">
              <w:t>nt into the e-learning experience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List"/>
              <w:rPr>
                <w:lang w:val="en-NZ"/>
              </w:rPr>
            </w:pPr>
            <w:r w:rsidRPr="00D0437C">
              <w:t>5. Monitor e-learning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List"/>
            </w:pPr>
            <w:r w:rsidRPr="00D0437C">
              <w:t>5.1 Monitor and document e-learner support and progress according to organisational requirements</w:t>
            </w:r>
          </w:p>
          <w:p w:rsidR="00000000" w:rsidRPr="00D0437C" w:rsidP="00D0437C">
            <w:pPr>
              <w:pStyle w:val="List"/>
            </w:pPr>
            <w:r w:rsidRPr="00D0437C">
              <w:t>5.2 Provide learner support inside and outside the e-learning environment</w:t>
            </w:r>
          </w:p>
          <w:p w:rsidR="00000000" w:rsidRPr="00D0437C" w:rsidP="00D0437C">
            <w:pPr>
              <w:pStyle w:val="List"/>
            </w:pPr>
            <w:r w:rsidRPr="00D0437C">
              <w:t xml:space="preserve">5.3 Monitor e-learner interaction and participation in e-learning activities, and intervene where necessary to maintain </w:t>
            </w:r>
            <w:r w:rsidRPr="00D0437C">
              <w:t>momentum and engagement</w:t>
            </w:r>
          </w:p>
          <w:p w:rsidR="00000000" w:rsidP="00D0437C">
            <w:pPr>
              <w:pStyle w:val="List"/>
              <w:rPr>
                <w:lang w:val="en-NZ"/>
              </w:rPr>
            </w:pPr>
            <w:r w:rsidRPr="00D0437C">
              <w:t>5.4 Maintain, store and secure training records according to organisational procedures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List"/>
              <w:rPr>
                <w:lang w:val="en-NZ"/>
              </w:rPr>
            </w:pPr>
            <w:r w:rsidRPr="00D0437C">
              <w:t>6. Review e-learning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List"/>
            </w:pPr>
            <w:r w:rsidRPr="00D0437C">
              <w:t>6.1</w:t>
            </w:r>
            <w:r w:rsidRPr="00D0437C">
              <w:t xml:space="preserve"> Seek e-learner feedback according to organisational procedures</w:t>
            </w:r>
          </w:p>
          <w:p w:rsidR="00000000" w:rsidRPr="00D0437C" w:rsidP="00D0437C">
            <w:pPr>
              <w:pStyle w:val="List"/>
            </w:pPr>
            <w:r w:rsidRPr="00D0437C">
              <w:t>6.2 Analyse own practice of facilitating e-learning and identify opportunities for improvements</w:t>
            </w:r>
          </w:p>
        </w:tc>
      </w:tr>
    </w:tbl>
    <w:p w:rsidR="00000000" w:rsidRPr="00D0437C" w:rsidP="00D0437C">
      <w:pPr>
        <w:pStyle w:val="BodyText"/>
      </w:pPr>
    </w:p>
    <w:p w:rsidR="00000000" w:rsidRPr="00D0437C" w:rsidP="00D0437C">
      <w:pPr>
        <w:pStyle w:val="AllowPageBreak"/>
      </w:pPr>
    </w:p>
    <w:p w:rsidR="00000000" w:rsidRPr="00D0437C" w:rsidP="00D0437C">
      <w:pPr>
        <w:pStyle w:val="Heading1"/>
      </w:pPr>
      <w:bookmarkStart w:id="5" w:name="O_1272682"/>
      <w:bookmarkEnd w:id="5"/>
      <w:r w:rsidRPr="00D0437C">
        <w:t>Foundation Skills</w:t>
      </w:r>
    </w:p>
    <w:p w:rsidR="00000000" w:rsidRPr="0043611C" w:rsidP="0043611C">
      <w:pPr>
        <w:pStyle w:val="BodyText"/>
        <w:rPr>
          <w:i/>
        </w:rPr>
      </w:pPr>
      <w:r w:rsidRPr="0043611C">
        <w:rPr>
          <w:rStyle w:val="Emphasis"/>
        </w:rPr>
        <w:t>This section describes those language, literacy, numeracy</w:t>
      </w:r>
      <w:r w:rsidRPr="0043611C">
        <w:rPr>
          <w:rStyle w:val="Emphasis"/>
        </w:rPr>
        <w:t xml:space="preserve">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BodyText"/>
            </w:pPr>
            <w:r w:rsidRPr="00D0437C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rPr>
                <w:rStyle w:val="SpecialBold"/>
              </w:rPr>
              <w:t>Description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ListBullet"/>
              <w:rPr>
                <w:lang w:val="en-NZ"/>
              </w:rPr>
            </w:pPr>
            <w:r w:rsidRPr="00D0437C">
              <w:t xml:space="preserve">Uses main features and functions of digital tools and electronic applications required in own role </w:t>
            </w:r>
            <w:r w:rsidRPr="00D0437C">
              <w:t>in a range of contexts to access and exchange information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t>Learning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ListBullet"/>
              <w:rPr>
                <w:lang w:val="en-NZ"/>
              </w:rPr>
            </w:pPr>
            <w:r w:rsidRPr="00D0437C">
              <w:t>Reflects on performance of self and others to understand learning context, and seek opportunities for improvement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ListBullet"/>
              <w:rPr>
                <w:lang w:val="en-NZ"/>
              </w:rPr>
            </w:pPr>
            <w:r w:rsidRPr="00D0437C">
              <w:t>Analyses and interprets texts relevant to the environment, incl</w:t>
            </w:r>
            <w:r w:rsidRPr="00D0437C">
              <w:t>uding learning strategies, learning programs, training plans, learning materials, technical information, data to monitor learning and presented in a variety of formats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ListBullet"/>
            </w:pPr>
            <w:r w:rsidRPr="00D0437C">
              <w:t>Develops and maintains workplace documentation using appropriate language and according to intended purpose and organisational requirements, including:</w:t>
            </w:r>
          </w:p>
          <w:p w:rsidR="00000000" w:rsidRPr="00D0437C" w:rsidP="00D0437C">
            <w:pPr>
              <w:pStyle w:val="ListBullet2"/>
            </w:pPr>
            <w:r w:rsidRPr="00D0437C">
              <w:t>learning plans</w:t>
            </w:r>
          </w:p>
          <w:p w:rsidR="00000000" w:rsidRPr="00D0437C" w:rsidP="00D0437C">
            <w:pPr>
              <w:pStyle w:val="ListBullet2"/>
            </w:pPr>
            <w:r w:rsidRPr="00D0437C">
              <w:t>learner progress reports</w:t>
            </w:r>
          </w:p>
          <w:p w:rsidR="00000000" w:rsidP="00D0437C">
            <w:pPr>
              <w:pStyle w:val="ListBullet"/>
              <w:rPr>
                <w:lang w:val="en-NZ"/>
              </w:rPr>
            </w:pPr>
            <w:r w:rsidRPr="00D0437C">
              <w:t xml:space="preserve">Organises web-based content in a manner that supports content </w:t>
            </w:r>
            <w:r w:rsidRPr="00D0437C">
              <w:t xml:space="preserve">purposes and audience 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ListBullet"/>
            </w:pPr>
            <w:r w:rsidRPr="00D0437C">
              <w:t>Uses communication techniques to:</w:t>
            </w:r>
          </w:p>
          <w:p w:rsidR="00000000" w:rsidRPr="00D0437C" w:rsidP="00D0437C">
            <w:pPr>
              <w:pStyle w:val="ListBullet2"/>
            </w:pPr>
            <w:r w:rsidRPr="00D0437C">
              <w:t>determine needs</w:t>
            </w:r>
          </w:p>
          <w:p w:rsidR="00000000" w:rsidRPr="00D0437C" w:rsidP="00D0437C">
            <w:pPr>
              <w:pStyle w:val="ListBullet2"/>
            </w:pPr>
            <w:r w:rsidRPr="00D0437C">
              <w:t>build rapport</w:t>
            </w:r>
          </w:p>
          <w:p w:rsidR="00000000" w:rsidRPr="00D0437C" w:rsidP="00D0437C">
            <w:pPr>
              <w:pStyle w:val="ListBullet2"/>
            </w:pPr>
            <w:r w:rsidRPr="00D0437C">
              <w:t>guide and facilitate effective learning</w:t>
            </w:r>
          </w:p>
          <w:p w:rsidR="00000000" w:rsidRPr="00D0437C" w:rsidP="00D0437C">
            <w:pPr>
              <w:pStyle w:val="ListBullet2"/>
            </w:pPr>
            <w:r w:rsidRPr="00D0437C">
              <w:t>explore others’ views to elicit understanding and assess efficacy of own practice</w:t>
            </w:r>
          </w:p>
          <w:p w:rsidR="00000000" w:rsidP="00D0437C">
            <w:pPr>
              <w:pStyle w:val="ListBullet"/>
              <w:rPr>
                <w:lang w:val="en-NZ"/>
              </w:rPr>
            </w:pPr>
            <w:r w:rsidRPr="00D0437C">
              <w:t xml:space="preserve">Uses appropriate clear and engaging language to maintain effectiveness, and build and maintain engagement 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t xml:space="preserve">Planning and organising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ListBullet"/>
              <w:rPr>
                <w:lang w:val="en-NZ"/>
              </w:rPr>
            </w:pPr>
            <w:r w:rsidRPr="00D0437C">
              <w:t>Plans, organises and completes work according to defined requirements taking responsibility for decisions and sequencing t</w:t>
            </w:r>
            <w:r w:rsidRPr="00D0437C">
              <w:t>asks to achieve efficient outcomes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t>Problem solving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ListBullet"/>
              <w:rPr>
                <w:lang w:val="en-NZ"/>
              </w:rPr>
            </w:pPr>
            <w:r w:rsidRPr="00D0437C">
              <w:t>Identifies and responds to problems and opportunities for improvement, considering options for different approaches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ListBullet"/>
              <w:rPr>
                <w:lang w:val="en-NZ"/>
              </w:rPr>
            </w:pPr>
            <w:r w:rsidRPr="00D0437C">
              <w:t xml:space="preserve">Follows organisational protocols, policies and procedures in the management of records 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t>Teamwork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ListBullet"/>
            </w:pPr>
            <w:r w:rsidRPr="00D0437C">
              <w:t>Builds rapport using collaboration with others to achieve joint outcomes and effective interaction</w:t>
            </w:r>
          </w:p>
        </w:tc>
      </w:tr>
    </w:tbl>
    <w:p w:rsidR="00000000" w:rsidRPr="00D0437C" w:rsidP="00D0437C">
      <w:pPr>
        <w:pStyle w:val="BodyText"/>
      </w:pPr>
    </w:p>
    <w:p w:rsidR="00000000" w:rsidRPr="00D0437C" w:rsidP="00D0437C">
      <w:pPr>
        <w:pStyle w:val="AllowPageBreak"/>
      </w:pPr>
    </w:p>
    <w:p w:rsidR="00000000" w:rsidRPr="00D0437C" w:rsidP="00D0437C">
      <w:pPr>
        <w:pStyle w:val="Heading1"/>
      </w:pPr>
      <w:bookmarkStart w:id="6" w:name="O_1272684"/>
      <w:bookmarkEnd w:id="6"/>
      <w:r w:rsidRPr="00D0437C">
        <w:t>Unit Mapping Information</w:t>
      </w:r>
    </w:p>
    <w:p w:rsidR="00000000" w:rsidRPr="00D0437C" w:rsidP="0043611C">
      <w:pPr>
        <w:pStyle w:val="BodyText"/>
      </w:pPr>
      <w:r w:rsidRPr="00D0437C">
        <w:t>Supersedes and is equivalent to TAEDEL501 Facilitate e-learning.</w:t>
      </w:r>
    </w:p>
    <w:p w:rsidR="00000000" w:rsidRPr="00D0437C" w:rsidP="00D0437C">
      <w:pPr>
        <w:pStyle w:val="Heading1"/>
      </w:pPr>
      <w:bookmarkStart w:id="7" w:name="O_1272691"/>
      <w:bookmarkEnd w:id="7"/>
      <w:r w:rsidRPr="00D0437C">
        <w:t>Links</w:t>
      </w:r>
    </w:p>
    <w:p w:rsidR="00000000" w:rsidRPr="00D0437C" w:rsidP="0043611C">
      <w:pPr>
        <w:pStyle w:val="BodyText"/>
      </w:pPr>
      <w:r w:rsidRPr="00D043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97071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D0437C" w:rsidP="0043611C">
      <w:pPr>
        <w:pStyle w:val="BodyText"/>
        <w:sectPr w:rsidSect="00D043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437C" w:rsidP="00D0437C">
      <w:pPr>
        <w:pStyle w:val="SuperHeading"/>
      </w:pPr>
      <w:r w:rsidRPr="00D0437C">
        <w:t>Assessment Requirements for TAEDEL511 Facilitate e-learning</w:t>
      </w:r>
    </w:p>
    <w:p w:rsidR="00000000" w:rsidRPr="00D0437C" w:rsidP="00D0437C">
      <w:pPr>
        <w:pStyle w:val="Heading1"/>
      </w:pPr>
      <w:bookmarkStart w:id="8" w:name="O_1272686"/>
      <w:bookmarkEnd w:id="8"/>
      <w:r w:rsidRPr="00D043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BodyText"/>
            </w:pPr>
            <w:r w:rsidRPr="00D0437C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rPr>
                <w:rStyle w:val="SpecialBold"/>
              </w:rPr>
              <w:t>Comments</w:t>
            </w:r>
          </w:p>
        </w:tc>
      </w:tr>
      <w:tr w:rsidTr="00D0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37C">
            <w:pPr>
              <w:pStyle w:val="BodyText"/>
              <w:rPr>
                <w:lang w:val="en-NZ"/>
              </w:rPr>
            </w:pPr>
            <w:r w:rsidRPr="00D0437C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37C" w:rsidP="00D0437C">
            <w:pPr>
              <w:pStyle w:val="BodyText"/>
            </w:pPr>
            <w:r w:rsidRPr="00D0437C">
              <w:t>This version first released with TAE Training and Education Training Package Version 5.0.</w:t>
            </w:r>
          </w:p>
          <w:p w:rsidR="00000000" w:rsidRPr="00D0437C" w:rsidP="00D0437C">
            <w:pPr>
              <w:pStyle w:val="BodyText"/>
            </w:pPr>
            <w:r w:rsidRPr="00D0437C">
              <w:t>Supersedes and is equivalent to TAEDEL501 Facilitate e-learning.</w:t>
            </w:r>
          </w:p>
        </w:tc>
      </w:tr>
    </w:tbl>
    <w:p w:rsidR="00000000" w:rsidRPr="00D0437C" w:rsidP="00D0437C">
      <w:pPr>
        <w:pStyle w:val="BodyText"/>
      </w:pPr>
    </w:p>
    <w:p w:rsidR="00000000" w:rsidRPr="00D0437C" w:rsidP="00D0437C">
      <w:pPr>
        <w:pStyle w:val="AllowPageBreak"/>
      </w:pPr>
    </w:p>
    <w:p w:rsidR="00000000" w:rsidRPr="00D0437C" w:rsidP="00D0437C">
      <w:pPr>
        <w:pStyle w:val="Heading1"/>
      </w:pPr>
      <w:bookmarkStart w:id="9" w:name="O_1272687"/>
      <w:bookmarkEnd w:id="9"/>
      <w:r w:rsidRPr="00D0437C">
        <w:t>Performance Evidence</w:t>
      </w:r>
    </w:p>
    <w:p w:rsidR="00000000" w:rsidRPr="00D0437C" w:rsidP="0043611C">
      <w:pPr>
        <w:pStyle w:val="BodyText"/>
      </w:pPr>
      <w:r w:rsidRPr="00D0437C">
        <w:t xml:space="preserve">The individual must demonstrate the ability </w:t>
      </w:r>
      <w:r w:rsidRPr="00D0437C">
        <w:t>to complete the tasks outlined in the elements, performance criteria and foundation skills of this unit, including evidence of the ability to:</w:t>
      </w:r>
    </w:p>
    <w:p w:rsidR="00000000" w:rsidRPr="00D0437C" w:rsidP="00D0437C">
      <w:pPr>
        <w:pStyle w:val="ListBullet"/>
      </w:pPr>
      <w:r w:rsidRPr="00D0437C">
        <w:t>facilitate at least 3 different e-learning sessions, with:</w:t>
      </w:r>
    </w:p>
    <w:p w:rsidR="00000000" w:rsidRPr="00D0437C" w:rsidP="00D0437C">
      <w:pPr>
        <w:pStyle w:val="ListBullet2"/>
      </w:pPr>
      <w:r w:rsidRPr="00D0437C">
        <w:t>at least 2 of those sessions being synchronous; each</w:t>
      </w:r>
      <w:r w:rsidRPr="00D0437C">
        <w:t xml:space="preserve"> session of at least 1 hour’s duration and delivered live</w:t>
      </w:r>
    </w:p>
    <w:p w:rsidR="00000000" w:rsidRPr="00D0437C" w:rsidP="00D0437C">
      <w:pPr>
        <w:pStyle w:val="ListBullet2"/>
      </w:pPr>
      <w:r w:rsidRPr="00D0437C">
        <w:t>at least 1 of those sessions being asynchronous.</w:t>
      </w:r>
    </w:p>
    <w:p w:rsidR="00000000" w:rsidRPr="00D0437C" w:rsidP="00D0437C">
      <w:pPr>
        <w:pStyle w:val="BodyText"/>
      </w:pPr>
    </w:p>
    <w:p w:rsidR="00000000" w:rsidRPr="00D0437C" w:rsidP="0043611C">
      <w:pPr>
        <w:pStyle w:val="BodyText"/>
      </w:pPr>
      <w:r w:rsidRPr="00D0437C">
        <w:t>In the course of the above, the individual must:</w:t>
      </w:r>
    </w:p>
    <w:p w:rsidR="00000000" w:rsidRPr="00D0437C" w:rsidP="00D0437C">
      <w:pPr>
        <w:pStyle w:val="ListBullet"/>
      </w:pPr>
      <w:r w:rsidRPr="00D0437C">
        <w:t>deliver vocational training using products that are nationally recognised or aligned with other re</w:t>
      </w:r>
      <w:r w:rsidRPr="00D0437C">
        <w:t>cognised frameworks</w:t>
      </w:r>
    </w:p>
    <w:p w:rsidR="00000000" w:rsidRPr="00D0437C" w:rsidP="00D0437C">
      <w:pPr>
        <w:pStyle w:val="ListBullet"/>
      </w:pPr>
      <w:r w:rsidRPr="00D0437C">
        <w:t>use and optimise technology</w:t>
      </w:r>
    </w:p>
    <w:p w:rsidR="00000000" w:rsidRPr="00D0437C" w:rsidP="00D0437C">
      <w:pPr>
        <w:pStyle w:val="ListBullet"/>
      </w:pPr>
      <w:r w:rsidRPr="00D0437C">
        <w:t>use online learning tools to acquire skills and knowledge to enhance the above synchronous learning experience</w:t>
      </w:r>
    </w:p>
    <w:p w:rsidR="00000000" w:rsidRPr="00D0437C" w:rsidP="00D0437C">
      <w:pPr>
        <w:pStyle w:val="ListBullet"/>
      </w:pPr>
      <w:r w:rsidRPr="00D0437C">
        <w:t>use learning mediums suited to learner cohort, including coaching, mentoring and peer-to-peer int</w:t>
      </w:r>
      <w:r w:rsidRPr="00D0437C">
        <w:t>eractions</w:t>
      </w:r>
    </w:p>
    <w:p w:rsidR="00000000" w:rsidRPr="00D0437C" w:rsidP="00D0437C">
      <w:pPr>
        <w:pStyle w:val="ListBullet"/>
      </w:pPr>
      <w:r w:rsidRPr="00D0437C">
        <w:t>moderate chat functions and manage breakout groups.</w:t>
      </w:r>
    </w:p>
    <w:p w:rsidR="00000000" w:rsidRPr="00D0437C" w:rsidP="00D0437C">
      <w:pPr>
        <w:pStyle w:val="AllowPageBreak"/>
      </w:pPr>
    </w:p>
    <w:p w:rsidR="00000000" w:rsidRPr="00D0437C" w:rsidP="00D0437C">
      <w:pPr>
        <w:pStyle w:val="Heading1"/>
      </w:pPr>
      <w:bookmarkStart w:id="10" w:name="O_1272688"/>
      <w:bookmarkEnd w:id="10"/>
      <w:r w:rsidRPr="00D0437C">
        <w:t>Knowledge Evidence</w:t>
      </w:r>
    </w:p>
    <w:p w:rsidR="00000000" w:rsidRPr="00D0437C" w:rsidP="0043611C">
      <w:pPr>
        <w:pStyle w:val="BodyText"/>
      </w:pPr>
      <w:r w:rsidRPr="00D0437C">
        <w:t>The individual must be able to demonstrate knowledge to complete the tasks outlined in the elements, performance criteria and foundation skills of this unit, including knowledge of:</w:t>
      </w:r>
    </w:p>
    <w:p w:rsidR="00000000" w:rsidRPr="00D0437C" w:rsidP="00D0437C">
      <w:pPr>
        <w:pStyle w:val="ListBullet"/>
      </w:pPr>
      <w:r w:rsidRPr="00D0437C">
        <w:t>legislative and vocational education and training (VET) regulatory requir</w:t>
      </w:r>
      <w:r w:rsidRPr="00D0437C">
        <w:t>ements relevant to facilitating e-learning, including:</w:t>
      </w:r>
    </w:p>
    <w:p w:rsidR="00000000" w:rsidRPr="00D0437C" w:rsidP="00D0437C">
      <w:pPr>
        <w:pStyle w:val="ListBullet2"/>
      </w:pPr>
      <w:r w:rsidRPr="00D0437C">
        <w:t>training and assessment strategies</w:t>
      </w:r>
    </w:p>
    <w:p w:rsidR="00000000" w:rsidRPr="00D0437C" w:rsidP="00D0437C">
      <w:pPr>
        <w:pStyle w:val="ListBullet2"/>
      </w:pPr>
      <w:r w:rsidRPr="00D0437C">
        <w:t>trainer requirements, including qualifications and currency</w:t>
      </w:r>
    </w:p>
    <w:p w:rsidR="00000000" w:rsidRPr="00D0437C" w:rsidP="00D0437C">
      <w:pPr>
        <w:pStyle w:val="ListBullet2"/>
      </w:pPr>
      <w:r w:rsidRPr="00D0437C">
        <w:t>use of industry experts</w:t>
      </w:r>
    </w:p>
    <w:p w:rsidR="00000000" w:rsidRPr="00D0437C" w:rsidP="00D0437C">
      <w:pPr>
        <w:pStyle w:val="ListBullet2"/>
      </w:pPr>
      <w:r w:rsidRPr="00D0437C">
        <w:t>trainer supervision</w:t>
      </w:r>
    </w:p>
    <w:p w:rsidR="00000000" w:rsidRPr="00D0437C" w:rsidP="00D0437C">
      <w:pPr>
        <w:pStyle w:val="ListBullet2"/>
      </w:pPr>
      <w:r w:rsidRPr="00D0437C">
        <w:t>learner support</w:t>
      </w:r>
    </w:p>
    <w:p w:rsidR="00000000" w:rsidRPr="00D0437C" w:rsidP="00D0437C">
      <w:pPr>
        <w:pStyle w:val="ListBullet"/>
      </w:pPr>
      <w:r w:rsidRPr="00D0437C">
        <w:t>organisational procedures for facilitating e</w:t>
      </w:r>
      <w:r w:rsidRPr="00D0437C">
        <w:t>-learning, including requirements for:</w:t>
      </w:r>
    </w:p>
    <w:p w:rsidR="00000000" w:rsidRPr="00D0437C" w:rsidP="00D0437C">
      <w:pPr>
        <w:pStyle w:val="ListBullet2"/>
      </w:pPr>
      <w:r w:rsidRPr="00D0437C">
        <w:t>accessing and customising session plans and learning resources</w:t>
      </w:r>
    </w:p>
    <w:p w:rsidR="00000000" w:rsidRPr="00D0437C" w:rsidP="00D0437C">
      <w:pPr>
        <w:pStyle w:val="ListBullet2"/>
      </w:pPr>
      <w:r w:rsidRPr="00D0437C">
        <w:t>record keeping</w:t>
      </w:r>
    </w:p>
    <w:p w:rsidR="00000000" w:rsidRPr="00D0437C" w:rsidP="00D0437C">
      <w:pPr>
        <w:pStyle w:val="ListBullet2"/>
      </w:pPr>
      <w:r w:rsidRPr="00D0437C">
        <w:t>learner support</w:t>
      </w:r>
    </w:p>
    <w:p w:rsidR="00000000" w:rsidRPr="00D0437C" w:rsidP="00D0437C">
      <w:pPr>
        <w:pStyle w:val="ListBullet2"/>
      </w:pPr>
      <w:r w:rsidRPr="00D0437C">
        <w:t>identifying and addressing own work health and safety (WHS) responsibilities</w:t>
      </w:r>
    </w:p>
    <w:p w:rsidR="00000000" w:rsidRPr="00D0437C" w:rsidP="00D0437C">
      <w:pPr>
        <w:pStyle w:val="ListBullet2"/>
      </w:pPr>
      <w:r w:rsidRPr="00D0437C">
        <w:t>professional development</w:t>
      </w:r>
    </w:p>
    <w:p w:rsidR="00000000" w:rsidRPr="00D0437C" w:rsidP="00D0437C">
      <w:pPr>
        <w:pStyle w:val="ListBullet"/>
      </w:pPr>
      <w:r w:rsidRPr="00D0437C">
        <w:t>processes for interpreting nationally recognised units of competency to identify the standard of performance required, including to identify:</w:t>
      </w:r>
    </w:p>
    <w:p w:rsidR="00000000" w:rsidRPr="00D0437C" w:rsidP="00D0437C">
      <w:pPr>
        <w:pStyle w:val="ListBullet2"/>
      </w:pPr>
      <w:r w:rsidRPr="00D0437C">
        <w:t xml:space="preserve">structure, content and application of products relevant to learning, and how they are addressed in </w:t>
      </w:r>
      <w:r w:rsidRPr="00D0437C">
        <w:t>training</w:t>
      </w:r>
    </w:p>
    <w:p w:rsidR="00000000" w:rsidRPr="00D0437C" w:rsidP="00D0437C">
      <w:pPr>
        <w:pStyle w:val="ListBullet2"/>
      </w:pPr>
      <w:r w:rsidRPr="00D0437C">
        <w:t>requi</w:t>
      </w:r>
      <w:r w:rsidRPr="00D0437C">
        <w:t>rements of foundation skills: language, literacy, numeracy, digital literacy and employability skills</w:t>
      </w:r>
    </w:p>
    <w:p w:rsidR="00000000" w:rsidRPr="00D0437C" w:rsidP="00D0437C">
      <w:pPr>
        <w:pStyle w:val="ListBullet"/>
      </w:pPr>
      <w:r w:rsidRPr="00D0437C">
        <w:t>dimensions of competency and how they guide training practices</w:t>
      </w:r>
    </w:p>
    <w:p w:rsidR="00000000" w:rsidRPr="00D0437C" w:rsidP="00D0437C">
      <w:pPr>
        <w:pStyle w:val="ListBullet"/>
      </w:pPr>
      <w:r w:rsidRPr="00D0437C">
        <w:t>strategies and processes for identifying and organising foundation skills support for lear</w:t>
      </w:r>
      <w:r w:rsidRPr="00D0437C">
        <w:t>ners, including language, literacy, numeracy, digital literacy and employability skills, including use of current authorised Australian foundation skills frameworks</w:t>
      </w:r>
    </w:p>
    <w:p w:rsidR="00000000" w:rsidRPr="00D0437C" w:rsidP="00D0437C">
      <w:pPr>
        <w:pStyle w:val="ListBullet"/>
      </w:pPr>
      <w:r w:rsidRPr="00D0437C">
        <w:t>contents of training and assessment strategies relevant to facilitating e-learning</w:t>
      </w:r>
    </w:p>
    <w:p w:rsidR="00000000" w:rsidRPr="00D0437C" w:rsidP="00D0437C">
      <w:pPr>
        <w:pStyle w:val="ListBullet"/>
      </w:pPr>
      <w:r w:rsidRPr="00D0437C">
        <w:t>learning</w:t>
      </w:r>
      <w:r w:rsidRPr="00D0437C">
        <w:t xml:space="preserve"> theories and adult learning principles and their application to facilitating e-learning</w:t>
      </w:r>
    </w:p>
    <w:p w:rsidR="00000000" w:rsidRPr="00D0437C" w:rsidP="00D0437C">
      <w:pPr>
        <w:pStyle w:val="ListBullet"/>
      </w:pPr>
      <w:r w:rsidRPr="00D0437C">
        <w:t>resources available to facilitating e-learning</w:t>
      </w:r>
    </w:p>
    <w:p w:rsidR="00000000" w:rsidRPr="00D0437C" w:rsidP="00D0437C">
      <w:pPr>
        <w:pStyle w:val="ListBullet"/>
      </w:pPr>
      <w:r w:rsidRPr="00D0437C">
        <w:t>techniques for customising session plans and learning resources to suit learner characteristics and needs in e-learning</w:t>
      </w:r>
    </w:p>
    <w:p w:rsidR="00000000" w:rsidRPr="00D0437C" w:rsidP="00D0437C">
      <w:pPr>
        <w:pStyle w:val="ListBullet"/>
      </w:pPr>
      <w:r w:rsidRPr="00D0437C">
        <w:t>techniques appropriate to e-learning, including:</w:t>
      </w:r>
    </w:p>
    <w:p w:rsidR="00000000" w:rsidRPr="00D0437C" w:rsidP="00D0437C">
      <w:pPr>
        <w:pStyle w:val="ListBullet2"/>
      </w:pPr>
      <w:r w:rsidRPr="00D0437C">
        <w:t>learner inclusion and engagement</w:t>
      </w:r>
    </w:p>
    <w:p w:rsidR="00000000" w:rsidRPr="00D0437C" w:rsidP="00D0437C">
      <w:pPr>
        <w:pStyle w:val="ListBullet2"/>
      </w:pPr>
      <w:r w:rsidRPr="00D0437C">
        <w:t>design and development of learning objects for e-learning facilitation</w:t>
      </w:r>
    </w:p>
    <w:p w:rsidR="00000000" w:rsidRPr="00D0437C" w:rsidP="00D0437C">
      <w:pPr>
        <w:pStyle w:val="ListBullet2"/>
      </w:pPr>
      <w:r w:rsidRPr="00D0437C">
        <w:t>presentation and presentation aids</w:t>
      </w:r>
    </w:p>
    <w:p w:rsidR="00000000" w:rsidRPr="00D0437C" w:rsidP="00D0437C">
      <w:pPr>
        <w:pStyle w:val="ListBullet2"/>
      </w:pPr>
      <w:r w:rsidRPr="00D0437C">
        <w:t>recognition and resolution of inappropriate behaviours</w:t>
      </w:r>
    </w:p>
    <w:p w:rsidR="00000000" w:rsidRPr="00D0437C" w:rsidP="00D0437C">
      <w:pPr>
        <w:pStyle w:val="ListBullet"/>
      </w:pPr>
      <w:r w:rsidRPr="00D0437C">
        <w:t>target group characteristics and the implications for training, including:</w:t>
      </w:r>
    </w:p>
    <w:p w:rsidR="00000000" w:rsidRPr="00D0437C" w:rsidP="00D0437C">
      <w:pPr>
        <w:pStyle w:val="ListBullet2"/>
      </w:pPr>
      <w:r w:rsidRPr="00D0437C">
        <w:t>additional learning needs, including:</w:t>
      </w:r>
    </w:p>
    <w:p w:rsidR="00000000" w:rsidRPr="00D0437C" w:rsidP="00D0437C">
      <w:pPr>
        <w:pStyle w:val="ListBullet3"/>
      </w:pPr>
      <w:r w:rsidRPr="00D0437C">
        <w:t>reasons that some learners may require additional support</w:t>
      </w:r>
    </w:p>
    <w:p w:rsidR="00000000" w:rsidRPr="00D0437C" w:rsidP="00D0437C">
      <w:pPr>
        <w:pStyle w:val="ListBullet3"/>
      </w:pPr>
      <w:r w:rsidRPr="00D0437C">
        <w:t>support strategies for different types of need</w:t>
      </w:r>
    </w:p>
    <w:p w:rsidR="00000000" w:rsidRPr="00D0437C" w:rsidP="00D0437C">
      <w:pPr>
        <w:pStyle w:val="ListBullet3"/>
      </w:pPr>
      <w:r w:rsidRPr="00D0437C">
        <w:t>individual support plans</w:t>
      </w:r>
    </w:p>
    <w:p w:rsidR="00000000" w:rsidRPr="00D0437C" w:rsidP="00D0437C">
      <w:pPr>
        <w:pStyle w:val="ListBullet3"/>
      </w:pPr>
      <w:r w:rsidRPr="00D0437C">
        <w:t>indicators of and response to risks to learner wellbeing</w:t>
      </w:r>
    </w:p>
    <w:p w:rsidR="00000000" w:rsidRPr="00D0437C" w:rsidP="00D0437C">
      <w:pPr>
        <w:pStyle w:val="ListBullet2"/>
      </w:pPr>
      <w:r w:rsidRPr="00D0437C">
        <w:t>foundation skill levels</w:t>
      </w:r>
    </w:p>
    <w:p w:rsidR="00000000" w:rsidRPr="00D0437C" w:rsidP="00D0437C">
      <w:pPr>
        <w:pStyle w:val="ListBullet2"/>
      </w:pPr>
      <w:r w:rsidRPr="00D0437C">
        <w:t>previous learning and work experience</w:t>
      </w:r>
    </w:p>
    <w:p w:rsidR="00000000" w:rsidRPr="00D0437C" w:rsidP="00D0437C">
      <w:pPr>
        <w:pStyle w:val="ListBullet2"/>
      </w:pPr>
      <w:r w:rsidRPr="00D0437C">
        <w:t>advanced and other complex learning needs</w:t>
      </w:r>
    </w:p>
    <w:p w:rsidR="00000000" w:rsidRPr="00D0437C" w:rsidP="00D0437C">
      <w:pPr>
        <w:pStyle w:val="ListBullet"/>
      </w:pPr>
      <w:r w:rsidRPr="00D0437C">
        <w:t>behaviours that may indicate learner difficulties, and methods used to address these difficul</w:t>
      </w:r>
      <w:r w:rsidRPr="00D0437C">
        <w:t>ties</w:t>
      </w:r>
    </w:p>
    <w:p w:rsidR="00000000" w:rsidRPr="00D0437C" w:rsidP="00D0437C">
      <w:pPr>
        <w:pStyle w:val="ListBullet"/>
      </w:pPr>
      <w:r w:rsidRPr="00D0437C">
        <w:t>practices, methods and techniques that promote safe and inclusive e-learning environments, including those that:</w:t>
      </w:r>
    </w:p>
    <w:p w:rsidR="00000000" w:rsidRPr="00D0437C" w:rsidP="00D0437C">
      <w:pPr>
        <w:pStyle w:val="ListBullet2"/>
      </w:pPr>
      <w:r w:rsidRPr="00D0437C">
        <w:t>promote learner engagement</w:t>
      </w:r>
    </w:p>
    <w:p w:rsidR="00000000" w:rsidRPr="00D0437C" w:rsidP="00D0437C">
      <w:pPr>
        <w:pStyle w:val="ListBullet2"/>
      </w:pPr>
      <w:r w:rsidRPr="00D0437C">
        <w:t>build safe and inclusive learning environments for individuals and groups, including:</w:t>
      </w:r>
    </w:p>
    <w:p w:rsidR="00000000" w:rsidRPr="00D0437C" w:rsidP="00D0437C">
      <w:pPr>
        <w:pStyle w:val="ListBullet3"/>
      </w:pPr>
      <w:r w:rsidRPr="00D0437C">
        <w:t>providing learners with information</w:t>
      </w:r>
    </w:p>
    <w:p w:rsidR="00000000" w:rsidRPr="00D0437C" w:rsidP="00D0437C">
      <w:pPr>
        <w:pStyle w:val="ListBullet3"/>
      </w:pPr>
      <w:r w:rsidRPr="00D0437C">
        <w:t>using appropriate and inclusive language</w:t>
      </w:r>
    </w:p>
    <w:p w:rsidR="00000000" w:rsidRPr="00D0437C" w:rsidP="00D0437C">
      <w:pPr>
        <w:pStyle w:val="ListBullet3"/>
      </w:pPr>
      <w:r w:rsidRPr="00D0437C">
        <w:t>addressing cultural sensitivity, safety and equity</w:t>
      </w:r>
    </w:p>
    <w:p w:rsidR="00000000" w:rsidRPr="00D0437C" w:rsidP="00D0437C">
      <w:pPr>
        <w:pStyle w:val="ListBullet2"/>
      </w:pPr>
      <w:r w:rsidRPr="00D0437C">
        <w:t>support the management during training delivery of learner characteristics and needs</w:t>
      </w:r>
    </w:p>
    <w:p w:rsidR="00000000" w:rsidRPr="00D0437C" w:rsidP="00D0437C">
      <w:pPr>
        <w:pStyle w:val="ListBullet2"/>
      </w:pPr>
      <w:r w:rsidRPr="00D0437C">
        <w:t>provide opportunities to review and reflect on own practice</w:t>
      </w:r>
    </w:p>
    <w:p w:rsidR="00000000" w:rsidRPr="00D0437C" w:rsidP="00D0437C">
      <w:pPr>
        <w:pStyle w:val="ListBullet2"/>
      </w:pPr>
      <w:r w:rsidRPr="00D0437C">
        <w:t>build skills in presenting and applying presentation aids</w:t>
      </w:r>
    </w:p>
    <w:p w:rsidR="00000000" w:rsidRPr="00D0437C" w:rsidP="00D0437C">
      <w:pPr>
        <w:pStyle w:val="ListBullet"/>
      </w:pPr>
      <w:r w:rsidRPr="00D0437C">
        <w:t>how to identify and support e-learning learners with diverse and additional learning needs, including:</w:t>
      </w:r>
    </w:p>
    <w:p w:rsidR="00000000" w:rsidRPr="00D0437C" w:rsidP="00D0437C">
      <w:pPr>
        <w:pStyle w:val="ListBullet2"/>
      </w:pPr>
      <w:r w:rsidRPr="00D0437C">
        <w:t>reasons that some learners may require additional support</w:t>
      </w:r>
    </w:p>
    <w:p w:rsidR="00000000" w:rsidRPr="00D0437C" w:rsidP="00D0437C">
      <w:pPr>
        <w:pStyle w:val="ListBullet2"/>
      </w:pPr>
      <w:r w:rsidRPr="00D0437C">
        <w:t>support strategies for different types of need</w:t>
      </w:r>
    </w:p>
    <w:p w:rsidR="00000000" w:rsidRPr="00D0437C" w:rsidP="00D0437C">
      <w:pPr>
        <w:pStyle w:val="ListBullet2"/>
      </w:pPr>
      <w:r w:rsidRPr="00D0437C">
        <w:t>individual support plans</w:t>
      </w:r>
    </w:p>
    <w:p w:rsidR="00000000" w:rsidRPr="00D0437C" w:rsidP="00D0437C">
      <w:pPr>
        <w:pStyle w:val="ListBullet2"/>
      </w:pPr>
      <w:r w:rsidRPr="00D0437C">
        <w:t>indicators of and response to risks to learner wellbeing</w:t>
      </w:r>
    </w:p>
    <w:p w:rsidR="00000000" w:rsidRPr="00D0437C" w:rsidP="00D0437C">
      <w:pPr>
        <w:pStyle w:val="ListBullet"/>
      </w:pPr>
      <w:r w:rsidRPr="00D0437C">
        <w:t>how to distinguish between and respond to technical and content prob</w:t>
      </w:r>
      <w:r w:rsidRPr="00D0437C">
        <w:t>lems</w:t>
      </w:r>
    </w:p>
    <w:p w:rsidR="00000000" w:rsidRPr="00D0437C" w:rsidP="00D0437C">
      <w:pPr>
        <w:pStyle w:val="ListBullet"/>
      </w:pPr>
      <w:r w:rsidRPr="00D0437C">
        <w:t>use of e-learning technologies and tools, including those that allow the trainer to monitor every entry and electronic movement of the learner</w:t>
      </w:r>
    </w:p>
    <w:p w:rsidR="00000000" w:rsidRPr="00D0437C" w:rsidP="00D0437C">
      <w:pPr>
        <w:pStyle w:val="ListBullet"/>
      </w:pPr>
      <w:r w:rsidRPr="00D0437C">
        <w:t>structure and content of e-learning resources.</w:t>
      </w:r>
    </w:p>
    <w:p w:rsidR="00000000" w:rsidRPr="00D0437C" w:rsidP="00D0437C">
      <w:pPr>
        <w:pStyle w:val="AllowPageBreak"/>
      </w:pPr>
    </w:p>
    <w:p w:rsidR="00000000" w:rsidRPr="00D0437C" w:rsidP="00D0437C">
      <w:pPr>
        <w:pStyle w:val="Heading1"/>
      </w:pPr>
      <w:bookmarkStart w:id="11" w:name="O_1272689"/>
      <w:bookmarkEnd w:id="11"/>
      <w:r w:rsidRPr="00D0437C">
        <w:t>Assessment Conditions</w:t>
      </w:r>
    </w:p>
    <w:p w:rsidR="00000000" w:rsidRPr="00D0437C" w:rsidP="0043611C">
      <w:pPr>
        <w:pStyle w:val="BodyText"/>
      </w:pPr>
      <w:r w:rsidRPr="00D0437C">
        <w:t xml:space="preserve">Skills in this unit </w:t>
      </w:r>
      <w:r w:rsidRPr="00D0437C">
        <w:t>must be demonstrated in a real or simulated vocational education and training environment.</w:t>
      </w:r>
    </w:p>
    <w:p w:rsidR="00000000" w:rsidRPr="00D0437C" w:rsidP="0043611C">
      <w:pPr>
        <w:pStyle w:val="BodyText"/>
      </w:pPr>
      <w:r w:rsidRPr="00D0437C">
        <w:t>This includes access to:</w:t>
      </w:r>
    </w:p>
    <w:p w:rsidR="00000000" w:rsidRPr="00D0437C" w:rsidP="00D0437C">
      <w:pPr>
        <w:pStyle w:val="ListBullet"/>
      </w:pPr>
      <w:r w:rsidRPr="00D0437C">
        <w:t>learners requiring e-learning vocational training</w:t>
      </w:r>
    </w:p>
    <w:p w:rsidR="00000000" w:rsidRPr="00D0437C" w:rsidP="00D0437C">
      <w:pPr>
        <w:pStyle w:val="ListBullet"/>
      </w:pPr>
      <w:r w:rsidRPr="00D0437C">
        <w:t>organisational procedures for facilitating e-learning</w:t>
      </w:r>
    </w:p>
    <w:p w:rsidR="00000000" w:rsidRPr="00D0437C" w:rsidP="00D0437C">
      <w:pPr>
        <w:pStyle w:val="ListBullet"/>
      </w:pPr>
      <w:r w:rsidRPr="00D0437C">
        <w:t>e-learning resources and training plans that fully cover the requirements of product that is nationally recognised or aligned with other recognised frameworks .</w:t>
      </w:r>
    </w:p>
    <w:p w:rsidR="00000000" w:rsidRPr="00D0437C" w:rsidP="00D0437C">
      <w:pPr>
        <w:pStyle w:val="BodyText"/>
      </w:pPr>
    </w:p>
    <w:p w:rsidR="00000000" w:rsidRPr="00D0437C" w:rsidP="0043611C">
      <w:pPr>
        <w:pStyle w:val="BodyText"/>
      </w:pPr>
      <w:r w:rsidRPr="00D0437C">
        <w:t>Assessors of this unit must satisfy the requirements for assessors in applicable vocational ed</w:t>
      </w:r>
      <w:r w:rsidRPr="00D0437C">
        <w:t>ucation and training legislation, frameworks and/or standards.</w:t>
      </w:r>
    </w:p>
    <w:p w:rsidR="00000000" w:rsidRPr="00D0437C" w:rsidP="00D0437C">
      <w:pPr>
        <w:pStyle w:val="Heading1"/>
      </w:pPr>
      <w:bookmarkStart w:id="12" w:name="O_1272692"/>
      <w:bookmarkEnd w:id="12"/>
      <w:r w:rsidRPr="00D0437C">
        <w:t>Links</w:t>
      </w:r>
    </w:p>
    <w:p w:rsidR="00000000" w:rsidRPr="00D0437C" w:rsidP="0043611C">
      <w:pPr>
        <w:pStyle w:val="BodyText"/>
      </w:pPr>
      <w:r w:rsidRPr="00D043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97071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D0437C" w:rsidP="00D0437C"/>
    <w:sectPr w:rsidSect="00D043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37C" w:rsidRPr="0043611C" w:rsidP="00436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1C" w:rsidP="00D04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3611C" w:rsidP="00D04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43611C" w:rsidP="00D043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37C" w:rsidP="00D04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611C">
      <w:t>Approved</w:t>
    </w:r>
    <w:r w:rsidR="004361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611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611C">
      <w:rPr>
        <w:noProof/>
      </w:rPr>
      <w:t>6</w:t>
    </w:r>
    <w:r>
      <w:rPr>
        <w:noProof/>
      </w:rPr>
      <w:fldChar w:fldCharType="end"/>
    </w:r>
  </w:p>
  <w:p w:rsidR="00D0437C" w:rsidP="00D04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61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611C">
      <w:t>DEWR</w:t>
    </w:r>
    <w:r w:rsidR="0043611C">
      <w:fldChar w:fldCharType="end"/>
    </w:r>
  </w:p>
  <w:p w:rsidR="00D0437C" w:rsidP="00D04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37C" w:rsidRPr="0043611C" w:rsidP="00436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1C" w:rsidRPr="002D2AF8" w:rsidP="00D04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TAEDEL511 Facilitate e-learning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611C" w:rsidP="00D043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37C" w:rsidRPr="002D2AF8" w:rsidP="00D04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611C">
      <w:t>TAEDEL511 Facilitate e-learning</w:t>
    </w:r>
    <w:r w:rsidR="004361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611C">
      <w:rPr>
        <w:noProof/>
      </w:rPr>
      <w:t>2 March 2025</w:t>
    </w:r>
    <w:r>
      <w:fldChar w:fldCharType="end"/>
    </w:r>
  </w:p>
  <w:p w:rsidR="00D0437C" w:rsidP="00D04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3E4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5C1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A4CC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37C"/>
  </w:style>
  <w:style w:type="character" w:customStyle="1" w:styleId="Heading1Char">
    <w:name w:val="Heading 1 Char"/>
    <w:basedOn w:val="DefaultParagraphFont"/>
    <w:link w:val="Heading1"/>
    <w:rsid w:val="00D04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3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43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437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37C"/>
    <w:rPr>
      <w:b/>
      <w:spacing w:val="0"/>
    </w:rPr>
  </w:style>
  <w:style w:type="paragraph" w:styleId="ListBullet2">
    <w:name w:val="List Bullet 2"/>
    <w:basedOn w:val="List2"/>
    <w:rsid w:val="00D0437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437C"/>
    <w:rPr>
      <w:i/>
    </w:rPr>
  </w:style>
  <w:style w:type="paragraph" w:customStyle="1" w:styleId="SuperHeading">
    <w:name w:val="SuperHeading"/>
    <w:basedOn w:val="Normal"/>
    <w:rsid w:val="00D04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0437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04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3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4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4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3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4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37C"/>
  </w:style>
  <w:style w:type="paragraph" w:styleId="TableofFigures">
    <w:name w:val="table of figures"/>
    <w:basedOn w:val="Normal"/>
    <w:next w:val="Normal"/>
    <w:semiHidden/>
    <w:rsid w:val="00D04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37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0437C"/>
    <w:rPr>
      <w:rFonts w:ascii="Wingdings" w:hAnsi="Wingdings"/>
    </w:rPr>
  </w:style>
  <w:style w:type="paragraph" w:customStyle="1" w:styleId="TableHeading">
    <w:name w:val="Table Heading"/>
    <w:basedOn w:val="HeadingBase"/>
    <w:rsid w:val="00D04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37C"/>
    <w:rPr>
      <w:color w:val="0033CC"/>
      <w:u w:val="none"/>
    </w:rPr>
  </w:style>
  <w:style w:type="paragraph" w:customStyle="1" w:styleId="BodyTextRight">
    <w:name w:val="Body Text Right"/>
    <w:basedOn w:val="BodyText"/>
    <w:rsid w:val="00D04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37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37C"/>
    <w:rPr>
      <w:sz w:val="32"/>
    </w:rPr>
  </w:style>
  <w:style w:type="paragraph" w:customStyle="1" w:styleId="HeadingProcedure">
    <w:name w:val="Heading Procedure"/>
    <w:basedOn w:val="HeadingBase"/>
    <w:next w:val="Normal"/>
    <w:rsid w:val="00D04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37C"/>
    <w:pPr>
      <w:spacing w:before="60" w:after="60"/>
    </w:pPr>
  </w:style>
  <w:style w:type="paragraph" w:styleId="ListContinue">
    <w:name w:val="List Continue"/>
    <w:basedOn w:val="List"/>
    <w:rsid w:val="00D0437C"/>
    <w:pPr>
      <w:ind w:firstLine="0"/>
    </w:pPr>
  </w:style>
  <w:style w:type="paragraph" w:customStyle="1" w:styleId="ListNote">
    <w:name w:val="List Note"/>
    <w:basedOn w:val="List"/>
    <w:rsid w:val="00D04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37C"/>
    <w:rPr>
      <w:rFonts w:ascii="Courier New" w:hAnsi="Courier New"/>
    </w:rPr>
  </w:style>
  <w:style w:type="paragraph" w:customStyle="1" w:styleId="NoteBullet">
    <w:name w:val="Note Bullet"/>
    <w:basedOn w:val="Note"/>
    <w:rsid w:val="00D04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3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4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37C"/>
    <w:rPr>
      <w:b/>
      <w:smallCaps/>
    </w:rPr>
  </w:style>
  <w:style w:type="paragraph" w:customStyle="1" w:styleId="TableListNumber">
    <w:name w:val="Table List Number"/>
    <w:basedOn w:val="ListNumber"/>
    <w:rsid w:val="00D04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37C"/>
    <w:pPr>
      <w:numPr>
        <w:numId w:val="10"/>
      </w:numPr>
    </w:pPr>
  </w:style>
  <w:style w:type="paragraph" w:customStyle="1" w:styleId="ListAlpha2">
    <w:name w:val="List Alpha 2"/>
    <w:basedOn w:val="List2"/>
    <w:rsid w:val="00D0437C"/>
    <w:pPr>
      <w:numPr>
        <w:numId w:val="9"/>
      </w:numPr>
    </w:pPr>
  </w:style>
  <w:style w:type="paragraph" w:styleId="List2">
    <w:name w:val="List 2"/>
    <w:basedOn w:val="BodyText"/>
    <w:rsid w:val="00D04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37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0437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0437C"/>
    <w:pPr>
      <w:numPr>
        <w:numId w:val="5"/>
      </w:numPr>
    </w:pPr>
  </w:style>
  <w:style w:type="paragraph" w:styleId="ListContinue2">
    <w:name w:val="List Continue 2"/>
    <w:basedOn w:val="List2"/>
    <w:rsid w:val="00D0437C"/>
    <w:pPr>
      <w:ind w:firstLine="0"/>
    </w:pPr>
  </w:style>
  <w:style w:type="paragraph" w:styleId="ListContinue3">
    <w:name w:val="List Continue 3"/>
    <w:basedOn w:val="List3"/>
    <w:rsid w:val="00D0437C"/>
    <w:pPr>
      <w:ind w:left="1021" w:firstLine="0"/>
    </w:pPr>
  </w:style>
  <w:style w:type="paragraph" w:styleId="ListContinue4">
    <w:name w:val="List Continue 4"/>
    <w:basedOn w:val="List4"/>
    <w:rsid w:val="00D0437C"/>
    <w:pPr>
      <w:ind w:firstLine="0"/>
    </w:pPr>
  </w:style>
  <w:style w:type="paragraph" w:styleId="ListContinue5">
    <w:name w:val="List Continue 5"/>
    <w:basedOn w:val="List5"/>
    <w:rsid w:val="00D0437C"/>
    <w:pPr>
      <w:ind w:firstLine="0"/>
    </w:pPr>
  </w:style>
  <w:style w:type="paragraph" w:styleId="ListNumber3">
    <w:name w:val="List Number 3"/>
    <w:basedOn w:val="List3"/>
    <w:rsid w:val="00D0437C"/>
    <w:pPr>
      <w:numPr>
        <w:numId w:val="6"/>
      </w:numPr>
    </w:pPr>
  </w:style>
  <w:style w:type="paragraph" w:styleId="ListNumber4">
    <w:name w:val="List Number 4"/>
    <w:basedOn w:val="List4"/>
    <w:rsid w:val="00D0437C"/>
    <w:pPr>
      <w:numPr>
        <w:numId w:val="7"/>
      </w:numPr>
    </w:pPr>
  </w:style>
  <w:style w:type="paragraph" w:styleId="ListNumber5">
    <w:name w:val="List Number 5"/>
    <w:basedOn w:val="List5"/>
    <w:rsid w:val="00D0437C"/>
    <w:pPr>
      <w:numPr>
        <w:numId w:val="8"/>
      </w:numPr>
    </w:pPr>
  </w:style>
  <w:style w:type="paragraph" w:styleId="BlockText">
    <w:name w:val="Block Text"/>
    <w:basedOn w:val="Normal"/>
    <w:rsid w:val="00D04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37C"/>
    <w:rPr>
      <w:sz w:val="16"/>
      <w:vertAlign w:val="superscript"/>
    </w:rPr>
  </w:style>
  <w:style w:type="character" w:customStyle="1" w:styleId="Symbols">
    <w:name w:val="Symbols"/>
    <w:basedOn w:val="DefaultParagraphFont"/>
    <w:rsid w:val="00D0437C"/>
    <w:rPr>
      <w:rFonts w:ascii="Symbol" w:hAnsi="Symbol"/>
    </w:rPr>
  </w:style>
  <w:style w:type="character" w:customStyle="1" w:styleId="MenuOptions">
    <w:name w:val="Menu Options"/>
    <w:basedOn w:val="DefaultParagraphFont"/>
    <w:rsid w:val="00D04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37C"/>
    <w:rPr>
      <w:b/>
    </w:rPr>
  </w:style>
  <w:style w:type="character" w:customStyle="1" w:styleId="Underlined">
    <w:name w:val="Underlined"/>
    <w:basedOn w:val="DefaultParagraphFont"/>
    <w:rsid w:val="00D0437C"/>
    <w:rPr>
      <w:u w:val="single"/>
    </w:rPr>
  </w:style>
  <w:style w:type="paragraph" w:customStyle="1" w:styleId="TableBodyTextRight">
    <w:name w:val="Table Body Text Right"/>
    <w:basedOn w:val="TableBodyText"/>
    <w:rsid w:val="00D04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37C"/>
    <w:rPr>
      <w:sz w:val="18"/>
    </w:rPr>
  </w:style>
  <w:style w:type="paragraph" w:customStyle="1" w:styleId="BodySmallRight">
    <w:name w:val="Body Small Right"/>
    <w:basedOn w:val="BodyTextRight"/>
    <w:rsid w:val="00D0437C"/>
    <w:rPr>
      <w:sz w:val="18"/>
      <w:szCs w:val="18"/>
    </w:rPr>
  </w:style>
  <w:style w:type="paragraph" w:customStyle="1" w:styleId="MarginEdition">
    <w:name w:val="Margin Edition"/>
    <w:basedOn w:val="MarginNote"/>
    <w:rsid w:val="00D04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37C"/>
    <w:rPr>
      <w:sz w:val="2"/>
      <w:szCs w:val="2"/>
    </w:rPr>
  </w:style>
  <w:style w:type="character" w:customStyle="1" w:styleId="Small">
    <w:name w:val="Small"/>
    <w:basedOn w:val="DefaultParagraphFont"/>
    <w:rsid w:val="00D0437C"/>
    <w:rPr>
      <w:sz w:val="16"/>
    </w:rPr>
  </w:style>
  <w:style w:type="paragraph" w:customStyle="1" w:styleId="WideTable">
    <w:name w:val="Wide Table"/>
    <w:basedOn w:val="Normal"/>
    <w:rsid w:val="00D04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37C"/>
  </w:style>
  <w:style w:type="paragraph" w:styleId="Quote">
    <w:name w:val="Quote"/>
    <w:basedOn w:val="Heading1"/>
    <w:link w:val="QuoteChar"/>
    <w:qFormat/>
    <w:rsid w:val="00D04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37C"/>
    <w:pPr>
      <w:pageBreakBefore/>
    </w:pPr>
  </w:style>
  <w:style w:type="paragraph" w:customStyle="1" w:styleId="Border">
    <w:name w:val="Border"/>
    <w:basedOn w:val="Normal"/>
    <w:qFormat/>
    <w:rsid w:val="00D04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37C"/>
    <w:rPr>
      <w:u w:val="single"/>
    </w:rPr>
  </w:style>
  <w:style w:type="character" w:customStyle="1" w:styleId="BoldandItalics">
    <w:name w:val="Bold and Italics"/>
    <w:qFormat/>
    <w:rsid w:val="00D0437C"/>
    <w:rPr>
      <w:b/>
      <w:i/>
      <w:u w:val="none"/>
    </w:rPr>
  </w:style>
  <w:style w:type="paragraph" w:styleId="BalloonText">
    <w:name w:val="Balloon Text"/>
    <w:basedOn w:val="Normal"/>
    <w:link w:val="BalloonTextChar"/>
    <w:rsid w:val="00D04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37C"/>
    <w:pPr>
      <w:spacing w:before="0" w:after="0"/>
    </w:pPr>
  </w:style>
  <w:style w:type="paragraph" w:customStyle="1" w:styleId="BodyTextBold">
    <w:name w:val="Body Text Bold"/>
    <w:basedOn w:val="BodyText"/>
    <w:qFormat/>
    <w:rsid w:val="00D0437C"/>
    <w:rPr>
      <w:b/>
    </w:rPr>
  </w:style>
  <w:style w:type="character" w:styleId="Hyperlink">
    <w:name w:val="Hyperlink"/>
    <w:basedOn w:val="DefaultParagraphFont"/>
    <w:uiPriority w:val="99"/>
    <w:unhideWhenUsed/>
    <w:rsid w:val="00436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1488</Words>
  <Characters>10074</Characters>
  <Application>Microsoft Office Word</Application>
  <DocSecurity>0</DocSecurity>
  <Lines>279</Lines>
  <Paragraphs>192</Paragraphs>
  <ScaleCrop>false</ScaleCrop>
  <Company>Author-it Software Corporation Ltd.</Company>
  <LinksUpToDate>false</LinksUpToDate>
  <CharactersWithSpaces>11370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TAEDEL511 Facilitate e-learning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2025-03-02T00:40:00Z</dcterms:created>
  <dcterms:modified xsi:type="dcterms:W3CDTF">2025-03-02T00:40:00Z</dcterms:modified>
</cp:coreProperties>
</file>