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751" w:rsidP="004547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TAEDEL501 Facilitate e-learning</w:t>
      </w:r>
      <w:r>
        <w:fldChar w:fldCharType="end"/>
      </w:r>
    </w:p>
    <w:p w:rsidR="00454751" w:rsidP="00454751">
      <w:pPr>
        <w:pStyle w:val="Version"/>
        <w:sectPr w:rsidSect="00F92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481" w:rsidP="00F92481">
      <w:pPr>
        <w:pStyle w:val="SuperHeading"/>
      </w:pPr>
      <w:r w:rsidRPr="00F92481">
        <w:t>Assessment Requirements for TAEDEL501 Facilitate e-learning</w:t>
      </w:r>
    </w:p>
    <w:p w:rsidR="00000000" w:rsidRPr="00F92481" w:rsidP="00F92481">
      <w:pPr>
        <w:pStyle w:val="Heading1"/>
      </w:pPr>
      <w:bookmarkStart w:id="1" w:name="O_919191"/>
      <w:bookmarkEnd w:id="1"/>
      <w:r w:rsidRPr="00F924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2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481" w:rsidP="00F92481">
            <w:pPr>
              <w:pStyle w:val="BodyText"/>
            </w:pPr>
            <w:r w:rsidRPr="00F924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481">
            <w:pPr>
              <w:pStyle w:val="BodyText"/>
              <w:rPr>
                <w:lang w:val="en-NZ"/>
              </w:rPr>
            </w:pPr>
            <w:r w:rsidRPr="00F92481">
              <w:rPr>
                <w:rStyle w:val="SpecialBold"/>
              </w:rPr>
              <w:t>Comments</w:t>
            </w:r>
          </w:p>
        </w:tc>
      </w:tr>
      <w:tr w:rsidTr="00F92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481">
            <w:pPr>
              <w:pStyle w:val="BodyText"/>
              <w:rPr>
                <w:lang w:val="en-NZ"/>
              </w:rPr>
            </w:pPr>
            <w:r w:rsidRPr="00F924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481" w:rsidP="00F92481">
            <w:pPr>
              <w:pStyle w:val="BodyText"/>
            </w:pPr>
            <w:r w:rsidRPr="00F92481">
              <w:t xml:space="preserve">This version first released with </w:t>
            </w:r>
            <w:r w:rsidRPr="00F92481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F92481" w:rsidP="00F92481">
      <w:pPr>
        <w:pStyle w:val="BodyText"/>
      </w:pPr>
    </w:p>
    <w:p w:rsidR="00000000" w:rsidRPr="00F92481" w:rsidP="00F92481">
      <w:pPr>
        <w:pStyle w:val="AllowPageBreak"/>
      </w:pPr>
    </w:p>
    <w:p w:rsidR="00000000" w:rsidRPr="00F92481" w:rsidP="00F92481">
      <w:pPr>
        <w:pStyle w:val="Heading1"/>
      </w:pPr>
      <w:bookmarkStart w:id="2" w:name="O_919190"/>
      <w:bookmarkEnd w:id="2"/>
      <w:r w:rsidRPr="00F92481">
        <w:t>Performance Evidence</w:t>
      </w:r>
    </w:p>
    <w:p w:rsidR="00000000" w:rsidRPr="00F92481" w:rsidP="00454751">
      <w:pPr>
        <w:pStyle w:val="BodyText"/>
      </w:pPr>
      <w:r w:rsidRPr="00F92481">
        <w:t>The candidate must show evidence of the ability to complete t</w:t>
      </w:r>
      <w:r w:rsidRPr="00F92481">
        <w:t>asks outlined in the elements and performance criteria of this unit, including:</w:t>
      </w:r>
    </w:p>
    <w:p w:rsidR="00000000" w:rsidRPr="00F92481" w:rsidP="00F92481">
      <w:pPr>
        <w:pStyle w:val="ListBullet"/>
      </w:pPr>
      <w:r w:rsidRPr="00F92481">
        <w:t>facilitating one complete e-learning program, providing detail about:</w:t>
      </w:r>
    </w:p>
    <w:p w:rsidR="00000000" w:rsidRPr="00F92481" w:rsidP="00F92481">
      <w:pPr>
        <w:pStyle w:val="ListBullet2"/>
      </w:pPr>
      <w:r w:rsidRPr="00F92481">
        <w:t>how learner needs were identified</w:t>
      </w:r>
    </w:p>
    <w:p w:rsidR="00000000" w:rsidRPr="00F92481" w:rsidP="00F92481">
      <w:pPr>
        <w:pStyle w:val="ListBullet2"/>
      </w:pPr>
      <w:r w:rsidRPr="00F92481">
        <w:t>the e-learning delivery plan</w:t>
      </w:r>
    </w:p>
    <w:p w:rsidR="00000000" w:rsidRPr="00F92481" w:rsidP="00F92481">
      <w:pPr>
        <w:pStyle w:val="ListBullet2"/>
      </w:pPr>
      <w:r w:rsidRPr="00F92481">
        <w:t>protocols for the learning environment</w:t>
      </w:r>
    </w:p>
    <w:p w:rsidR="00000000" w:rsidRPr="00F92481" w:rsidP="00F92481">
      <w:pPr>
        <w:pStyle w:val="ListBullet2"/>
      </w:pPr>
      <w:r w:rsidRPr="00F92481">
        <w:t>support mechanisms available to learners</w:t>
      </w:r>
    </w:p>
    <w:p w:rsidR="00000000" w:rsidRPr="00F92481" w:rsidP="00F92481">
      <w:pPr>
        <w:pStyle w:val="ListBullet2"/>
      </w:pPr>
      <w:r w:rsidRPr="00F92481">
        <w:t>at least two examples of organising and facilitating a minimum of two e-learning activities covering diverse e-learning environments</w:t>
      </w:r>
    </w:p>
    <w:p w:rsidR="00000000" w:rsidRPr="00F92481" w:rsidP="00F92481">
      <w:pPr>
        <w:pStyle w:val="ListBullet2"/>
      </w:pPr>
      <w:r w:rsidRPr="00F92481">
        <w:t>how the program was monitored and reviewed.</w:t>
      </w:r>
    </w:p>
    <w:p w:rsidR="00000000" w:rsidRPr="00F92481" w:rsidP="00F92481">
      <w:pPr>
        <w:pStyle w:val="AllowPageBreak"/>
      </w:pPr>
    </w:p>
    <w:p w:rsidR="00000000" w:rsidRPr="00F92481" w:rsidP="00F92481">
      <w:pPr>
        <w:pStyle w:val="Heading1"/>
      </w:pPr>
      <w:bookmarkStart w:id="3" w:name="O_919189"/>
      <w:bookmarkEnd w:id="3"/>
      <w:r w:rsidRPr="00F92481">
        <w:t>Knowledge Evidence</w:t>
      </w:r>
    </w:p>
    <w:p w:rsidR="00000000" w:rsidRPr="00F92481" w:rsidP="00454751">
      <w:pPr>
        <w:pStyle w:val="BodyText"/>
      </w:pPr>
      <w:r w:rsidRPr="00F92481">
        <w:t>Th</w:t>
      </w:r>
      <w:r w:rsidRPr="00F92481">
        <w:t>e candidate must be able to demonstrate essential knowledge to effectively complete the task outlined in the elements and performance criteria of this unit. This includes knowledge of:</w:t>
      </w:r>
    </w:p>
    <w:p w:rsidR="00000000" w:rsidRPr="00F92481" w:rsidP="00F92481">
      <w:pPr>
        <w:pStyle w:val="ListBullet"/>
      </w:pPr>
      <w:r w:rsidRPr="00F92481">
        <w:t xml:space="preserve">adult learning principles </w:t>
      </w:r>
    </w:p>
    <w:p w:rsidR="00000000" w:rsidRPr="00F92481" w:rsidP="00F92481">
      <w:pPr>
        <w:pStyle w:val="ListBullet"/>
      </w:pPr>
      <w:r w:rsidRPr="00F92481">
        <w:t>how to distinguish between a technical prob</w:t>
      </w:r>
      <w:r w:rsidRPr="00F92481">
        <w:t>lem and a content problem, and to respond accordingly</w:t>
      </w:r>
    </w:p>
    <w:p w:rsidR="00000000" w:rsidRPr="00F92481" w:rsidP="00F92481">
      <w:pPr>
        <w:pStyle w:val="ListBullet"/>
      </w:pPr>
      <w:r w:rsidRPr="00F92481">
        <w:t>the use of relevant technologies and tools, including those that allow the trainer/facilitator to monitor every entry and electronic movement of the learner</w:t>
      </w:r>
    </w:p>
    <w:p w:rsidR="00000000" w:rsidRPr="00F92481" w:rsidP="00F92481">
      <w:pPr>
        <w:pStyle w:val="ListBullet"/>
      </w:pPr>
      <w:r w:rsidRPr="00F92481">
        <w:t>relevant learning management systems</w:t>
      </w:r>
    </w:p>
    <w:p w:rsidR="00000000" w:rsidRPr="00F92481" w:rsidP="00F92481">
      <w:pPr>
        <w:pStyle w:val="ListBullet"/>
      </w:pPr>
      <w:r w:rsidRPr="00F92481">
        <w:t>the stru</w:t>
      </w:r>
      <w:r w:rsidRPr="00F92481">
        <w:t>cture and content of relevant e-learning resources</w:t>
      </w:r>
    </w:p>
    <w:p w:rsidR="00000000" w:rsidRPr="00F92481" w:rsidP="00F92481">
      <w:pPr>
        <w:pStyle w:val="ListBullet"/>
      </w:pPr>
      <w:r w:rsidRPr="00F92481">
        <w:t>the ethics and codes of conduct related to e-learning</w:t>
      </w:r>
    </w:p>
    <w:p w:rsidR="00000000" w:rsidRPr="00F92481" w:rsidP="00F92481">
      <w:pPr>
        <w:pStyle w:val="ListBullet"/>
      </w:pPr>
      <w:r w:rsidRPr="00F92481">
        <w:t>cultural awareness, particularly in regard to ensuring electronic discussions are culturally sensitive</w:t>
      </w:r>
    </w:p>
    <w:p w:rsidR="00000000" w:rsidRPr="00F92481" w:rsidP="00F92481">
      <w:pPr>
        <w:pStyle w:val="ListBullet"/>
      </w:pPr>
      <w:r w:rsidRPr="00F92481">
        <w:t>workplace health and safety (WHS) relating to the work role, and the WHS considerations to include in the design of e-learning resources.</w:t>
      </w:r>
    </w:p>
    <w:p w:rsidR="00000000" w:rsidRPr="00F92481" w:rsidP="00F92481">
      <w:pPr>
        <w:pStyle w:val="AllowPageBreak"/>
      </w:pPr>
    </w:p>
    <w:p w:rsidR="00000000" w:rsidRPr="00F92481" w:rsidP="00F92481">
      <w:pPr>
        <w:pStyle w:val="Heading1"/>
      </w:pPr>
      <w:bookmarkStart w:id="4" w:name="O_919188"/>
      <w:bookmarkEnd w:id="4"/>
      <w:r w:rsidRPr="00F92481">
        <w:t>Assessment Conditions</w:t>
      </w:r>
    </w:p>
    <w:p w:rsidR="00000000" w:rsidRPr="00F92481" w:rsidP="00454751">
      <w:pPr>
        <w:pStyle w:val="BodyText"/>
      </w:pPr>
      <w:r w:rsidRPr="00F92481">
        <w:t>Gather evidence to demonstrate consistent performance in conditions that are sa</w:t>
      </w:r>
      <w:r w:rsidRPr="00F92481">
        <w:t>fe and replicate the workplace. Conditions must be typical of those experienced in the training and assessment environment, and include access to the e-learning system in use in the organisation.</w:t>
      </w:r>
    </w:p>
    <w:p w:rsidR="00000000" w:rsidRPr="00F92481" w:rsidP="00454751">
      <w:pPr>
        <w:pStyle w:val="BodyText"/>
      </w:pPr>
      <w:r w:rsidRPr="00F92481">
        <w:t>Assessors must satisfy the requirements for assessors in ap</w:t>
      </w:r>
      <w:r w:rsidRPr="00F92481">
        <w:t>plicable vocational education and training legislation, frameworks and/or standards.</w:t>
      </w:r>
    </w:p>
    <w:p w:rsidR="00000000" w:rsidRPr="00F92481" w:rsidP="00F92481">
      <w:pPr>
        <w:pStyle w:val="Heading1"/>
      </w:pPr>
      <w:bookmarkStart w:id="5" w:name="O_919200"/>
      <w:bookmarkEnd w:id="5"/>
      <w:r w:rsidRPr="00F92481">
        <w:t>Links</w:t>
      </w:r>
    </w:p>
    <w:p w:rsidR="00000000" w:rsidRPr="00F92481" w:rsidP="00454751">
      <w:pPr>
        <w:pStyle w:val="BodyText"/>
      </w:pPr>
      <w:r w:rsidRPr="00F924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EB303A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F92481" w:rsidP="00F92481"/>
    <w:sectPr w:rsidSect="00F924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481" w:rsidRPr="00454751" w:rsidP="004547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751" w:rsidP="00F92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4751" w:rsidP="00F92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4751" w:rsidP="00F92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7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481" w:rsidRPr="00454751" w:rsidP="004547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751" w:rsidRPr="002D2AF8" w:rsidP="00F92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TAEDEL501 Facilitate e-learning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454751" w:rsidP="00F92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148C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AEB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C806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481"/>
  </w:style>
  <w:style w:type="character" w:customStyle="1" w:styleId="Heading1Char">
    <w:name w:val="Heading 1 Char"/>
    <w:basedOn w:val="DefaultParagraphFont"/>
    <w:link w:val="Heading1"/>
    <w:rsid w:val="00F92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4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4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2481"/>
    <w:rPr>
      <w:b/>
      <w:spacing w:val="0"/>
    </w:rPr>
  </w:style>
  <w:style w:type="paragraph" w:styleId="ListBullet2">
    <w:name w:val="List Bullet 2"/>
    <w:basedOn w:val="List2"/>
    <w:rsid w:val="00F924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2481"/>
    <w:rPr>
      <w:i/>
    </w:rPr>
  </w:style>
  <w:style w:type="paragraph" w:customStyle="1" w:styleId="SuperHeading">
    <w:name w:val="SuperHeading"/>
    <w:basedOn w:val="Normal"/>
    <w:rsid w:val="00F92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2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4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2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2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4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2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481"/>
  </w:style>
  <w:style w:type="paragraph" w:styleId="TableofFigures">
    <w:name w:val="table of figures"/>
    <w:basedOn w:val="Normal"/>
    <w:next w:val="Normal"/>
    <w:semiHidden/>
    <w:rsid w:val="00F92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4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2481"/>
    <w:rPr>
      <w:rFonts w:ascii="Wingdings" w:hAnsi="Wingdings"/>
    </w:rPr>
  </w:style>
  <w:style w:type="paragraph" w:customStyle="1" w:styleId="TableHeading">
    <w:name w:val="Table Heading"/>
    <w:basedOn w:val="HeadingBase"/>
    <w:rsid w:val="00F92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481"/>
    <w:rPr>
      <w:color w:val="0033CC"/>
      <w:u w:val="none"/>
    </w:rPr>
  </w:style>
  <w:style w:type="paragraph" w:customStyle="1" w:styleId="BodyTextRight">
    <w:name w:val="Body Text Right"/>
    <w:basedOn w:val="BodyText"/>
    <w:rsid w:val="00F92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4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481"/>
    <w:rPr>
      <w:sz w:val="32"/>
    </w:rPr>
  </w:style>
  <w:style w:type="paragraph" w:customStyle="1" w:styleId="HeadingProcedure">
    <w:name w:val="Heading Procedure"/>
    <w:basedOn w:val="HeadingBase"/>
    <w:next w:val="Normal"/>
    <w:rsid w:val="00F92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481"/>
    <w:pPr>
      <w:spacing w:before="60" w:after="60"/>
    </w:pPr>
  </w:style>
  <w:style w:type="paragraph" w:styleId="ListContinue">
    <w:name w:val="List Continue"/>
    <w:basedOn w:val="List"/>
    <w:rsid w:val="00F92481"/>
    <w:pPr>
      <w:ind w:firstLine="0"/>
    </w:pPr>
  </w:style>
  <w:style w:type="paragraph" w:customStyle="1" w:styleId="ListNote">
    <w:name w:val="List Note"/>
    <w:basedOn w:val="List"/>
    <w:rsid w:val="00F92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481"/>
    <w:rPr>
      <w:rFonts w:ascii="Courier New" w:hAnsi="Courier New"/>
    </w:rPr>
  </w:style>
  <w:style w:type="paragraph" w:customStyle="1" w:styleId="NoteBullet">
    <w:name w:val="Note Bullet"/>
    <w:basedOn w:val="Note"/>
    <w:rsid w:val="00F92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4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2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481"/>
    <w:rPr>
      <w:b/>
      <w:smallCaps/>
    </w:rPr>
  </w:style>
  <w:style w:type="paragraph" w:customStyle="1" w:styleId="TableListNumber">
    <w:name w:val="Table List Number"/>
    <w:basedOn w:val="ListNumber"/>
    <w:rsid w:val="00F92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481"/>
    <w:pPr>
      <w:numPr>
        <w:numId w:val="9"/>
      </w:numPr>
    </w:pPr>
  </w:style>
  <w:style w:type="paragraph" w:customStyle="1" w:styleId="ListAlpha2">
    <w:name w:val="List Alpha 2"/>
    <w:basedOn w:val="List2"/>
    <w:rsid w:val="00F92481"/>
    <w:pPr>
      <w:numPr>
        <w:numId w:val="8"/>
      </w:numPr>
    </w:pPr>
  </w:style>
  <w:style w:type="paragraph" w:styleId="List2">
    <w:name w:val="List 2"/>
    <w:basedOn w:val="BodyText"/>
    <w:rsid w:val="00F92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4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4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2481"/>
    <w:pPr>
      <w:numPr>
        <w:numId w:val="4"/>
      </w:numPr>
    </w:pPr>
  </w:style>
  <w:style w:type="paragraph" w:styleId="ListContinue2">
    <w:name w:val="List Continue 2"/>
    <w:basedOn w:val="List2"/>
    <w:rsid w:val="00F92481"/>
    <w:pPr>
      <w:ind w:firstLine="0"/>
    </w:pPr>
  </w:style>
  <w:style w:type="paragraph" w:styleId="ListContinue3">
    <w:name w:val="List Continue 3"/>
    <w:basedOn w:val="List3"/>
    <w:rsid w:val="00F92481"/>
    <w:pPr>
      <w:ind w:left="1021" w:firstLine="0"/>
    </w:pPr>
  </w:style>
  <w:style w:type="paragraph" w:styleId="ListContinue4">
    <w:name w:val="List Continue 4"/>
    <w:basedOn w:val="List4"/>
    <w:rsid w:val="00F92481"/>
    <w:pPr>
      <w:ind w:firstLine="0"/>
    </w:pPr>
  </w:style>
  <w:style w:type="paragraph" w:styleId="ListContinue5">
    <w:name w:val="List Continue 5"/>
    <w:basedOn w:val="List5"/>
    <w:rsid w:val="00F92481"/>
    <w:pPr>
      <w:ind w:firstLine="0"/>
    </w:pPr>
  </w:style>
  <w:style w:type="paragraph" w:styleId="ListNumber3">
    <w:name w:val="List Number 3"/>
    <w:basedOn w:val="List3"/>
    <w:rsid w:val="00F92481"/>
    <w:pPr>
      <w:numPr>
        <w:numId w:val="5"/>
      </w:numPr>
    </w:pPr>
  </w:style>
  <w:style w:type="paragraph" w:styleId="ListNumber4">
    <w:name w:val="List Number 4"/>
    <w:basedOn w:val="List4"/>
    <w:rsid w:val="00F92481"/>
    <w:pPr>
      <w:numPr>
        <w:numId w:val="6"/>
      </w:numPr>
    </w:pPr>
  </w:style>
  <w:style w:type="paragraph" w:styleId="ListNumber5">
    <w:name w:val="List Number 5"/>
    <w:basedOn w:val="List5"/>
    <w:rsid w:val="00F92481"/>
    <w:pPr>
      <w:numPr>
        <w:numId w:val="7"/>
      </w:numPr>
    </w:pPr>
  </w:style>
  <w:style w:type="paragraph" w:styleId="BlockText">
    <w:name w:val="Block Text"/>
    <w:basedOn w:val="Normal"/>
    <w:rsid w:val="00F92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481"/>
    <w:rPr>
      <w:sz w:val="16"/>
      <w:vertAlign w:val="superscript"/>
    </w:rPr>
  </w:style>
  <w:style w:type="character" w:customStyle="1" w:styleId="Symbols">
    <w:name w:val="Symbols"/>
    <w:basedOn w:val="DefaultParagraphFont"/>
    <w:rsid w:val="00F92481"/>
    <w:rPr>
      <w:rFonts w:ascii="Symbol" w:hAnsi="Symbol"/>
    </w:rPr>
  </w:style>
  <w:style w:type="character" w:customStyle="1" w:styleId="MenuOptions">
    <w:name w:val="Menu Options"/>
    <w:basedOn w:val="DefaultParagraphFont"/>
    <w:rsid w:val="00F92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481"/>
    <w:rPr>
      <w:b/>
    </w:rPr>
  </w:style>
  <w:style w:type="character" w:customStyle="1" w:styleId="Underlined">
    <w:name w:val="Underlined"/>
    <w:basedOn w:val="DefaultParagraphFont"/>
    <w:rsid w:val="00F92481"/>
    <w:rPr>
      <w:u w:val="single"/>
    </w:rPr>
  </w:style>
  <w:style w:type="paragraph" w:customStyle="1" w:styleId="TableBodyTextRight">
    <w:name w:val="Table Body Text Right"/>
    <w:basedOn w:val="TableBodyText"/>
    <w:rsid w:val="00F92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481"/>
    <w:rPr>
      <w:sz w:val="18"/>
    </w:rPr>
  </w:style>
  <w:style w:type="paragraph" w:customStyle="1" w:styleId="BodySmallRight">
    <w:name w:val="Body Small Right"/>
    <w:basedOn w:val="BodyTextRight"/>
    <w:rsid w:val="00F92481"/>
    <w:rPr>
      <w:sz w:val="18"/>
      <w:szCs w:val="18"/>
    </w:rPr>
  </w:style>
  <w:style w:type="paragraph" w:customStyle="1" w:styleId="MarginEdition">
    <w:name w:val="Margin Edition"/>
    <w:basedOn w:val="MarginNote"/>
    <w:rsid w:val="00F92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481"/>
    <w:rPr>
      <w:sz w:val="2"/>
      <w:szCs w:val="2"/>
    </w:rPr>
  </w:style>
  <w:style w:type="character" w:customStyle="1" w:styleId="Small">
    <w:name w:val="Small"/>
    <w:basedOn w:val="DefaultParagraphFont"/>
    <w:rsid w:val="00F92481"/>
    <w:rPr>
      <w:sz w:val="16"/>
    </w:rPr>
  </w:style>
  <w:style w:type="paragraph" w:customStyle="1" w:styleId="WideTable">
    <w:name w:val="Wide Table"/>
    <w:basedOn w:val="Normal"/>
    <w:rsid w:val="00F92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481"/>
  </w:style>
  <w:style w:type="paragraph" w:styleId="Quote">
    <w:name w:val="Quote"/>
    <w:basedOn w:val="Heading1"/>
    <w:link w:val="QuoteChar"/>
    <w:qFormat/>
    <w:rsid w:val="00F92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481"/>
    <w:pPr>
      <w:pageBreakBefore/>
    </w:pPr>
  </w:style>
  <w:style w:type="paragraph" w:customStyle="1" w:styleId="Border">
    <w:name w:val="Border"/>
    <w:basedOn w:val="Normal"/>
    <w:qFormat/>
    <w:rsid w:val="00F92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481"/>
    <w:rPr>
      <w:u w:val="single"/>
    </w:rPr>
  </w:style>
  <w:style w:type="character" w:customStyle="1" w:styleId="BoldandItalics">
    <w:name w:val="Bold and Italics"/>
    <w:qFormat/>
    <w:rsid w:val="00F92481"/>
    <w:rPr>
      <w:b/>
      <w:i/>
      <w:u w:val="none"/>
    </w:rPr>
  </w:style>
  <w:style w:type="paragraph" w:styleId="BalloonText">
    <w:name w:val="Balloon Text"/>
    <w:basedOn w:val="Normal"/>
    <w:link w:val="BalloonTextChar"/>
    <w:rsid w:val="00F92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481"/>
    <w:pPr>
      <w:spacing w:before="0" w:after="0"/>
    </w:pPr>
  </w:style>
  <w:style w:type="paragraph" w:customStyle="1" w:styleId="BodyTextBold">
    <w:name w:val="Body Text Bold"/>
    <w:basedOn w:val="BodyText"/>
    <w:qFormat/>
    <w:rsid w:val="00F92481"/>
    <w:rPr>
      <w:b/>
    </w:rPr>
  </w:style>
  <w:style w:type="character" w:styleId="Hyperlink">
    <w:name w:val="Hyperlink"/>
    <w:basedOn w:val="DefaultParagraphFont"/>
    <w:uiPriority w:val="99"/>
    <w:unhideWhenUsed/>
    <w:rsid w:val="004547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2143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TAEDEL501 Facilitate e-learning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