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6C3" w:rsidP="00AD16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TAEASS801 Analyse, implement and evaluate e-assessment</w:t>
      </w:r>
      <w:r>
        <w:fldChar w:fldCharType="end"/>
      </w:r>
    </w:p>
    <w:p w:rsidR="00AD16C3" w:rsidP="00AD16C3">
      <w:pPr>
        <w:pStyle w:val="Version"/>
        <w:sectPr w:rsidSect="005B5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3EF" w:rsidP="005B53EF">
      <w:pPr>
        <w:pStyle w:val="SuperHeading"/>
      </w:pPr>
      <w:r w:rsidRPr="005B53EF">
        <w:t>TAEASS801 Analyse, implement and evaluate e-assessment</w:t>
      </w:r>
    </w:p>
    <w:p w:rsidR="00000000" w:rsidRPr="005B53EF" w:rsidP="005B53EF">
      <w:pPr>
        <w:pStyle w:val="Heading1"/>
      </w:pPr>
      <w:bookmarkStart w:id="1" w:name="O_919108"/>
      <w:bookmarkEnd w:id="1"/>
      <w:r w:rsidRPr="005B53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SpecialBold"/>
              </w:rPr>
              <w:t>Comments</w:t>
            </w:r>
          </w:p>
        </w:tc>
      </w:tr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 xml:space="preserve">This version first released with </w:t>
            </w:r>
            <w:r w:rsidRPr="005B53EF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B53EF" w:rsidP="005B53EF">
      <w:pPr>
        <w:pStyle w:val="BodyText"/>
      </w:pPr>
    </w:p>
    <w:p w:rsidR="00000000" w:rsidRPr="005B53EF" w:rsidP="005B53EF">
      <w:pPr>
        <w:pStyle w:val="AllowPageBreak"/>
      </w:pPr>
    </w:p>
    <w:p w:rsidR="00000000" w:rsidRPr="005B53EF" w:rsidP="005B53EF">
      <w:pPr>
        <w:pStyle w:val="Heading1"/>
      </w:pPr>
      <w:bookmarkStart w:id="2" w:name="O_919107"/>
      <w:bookmarkEnd w:id="2"/>
      <w:r w:rsidRPr="005B53EF">
        <w:t>Application</w:t>
      </w:r>
    </w:p>
    <w:p w:rsidR="00000000" w:rsidRPr="005B53EF" w:rsidP="00AD16C3">
      <w:pPr>
        <w:pStyle w:val="BodyText"/>
      </w:pPr>
      <w:r w:rsidRPr="005B53EF">
        <w:t>This unit describes the skills and knowledge required to analyse a ran</w:t>
      </w:r>
      <w:r w:rsidRPr="005B53EF">
        <w:t xml:space="preserve">ge of technology-enabled assessment (e-assessment) options that are available for the design, delivery and administration of required assessment activities in an educational work group. It develops the advanced theoretical and technical knowledge required </w:t>
      </w:r>
      <w:r w:rsidRPr="005B53EF">
        <w:t>to evaluate e-assessment processes that they are fair, flexible, valid and reliable.</w:t>
      </w:r>
    </w:p>
    <w:p w:rsidR="00000000" w:rsidRPr="005B53EF" w:rsidP="00AD16C3">
      <w:pPr>
        <w:pStyle w:val="BodyText"/>
      </w:pPr>
      <w:r w:rsidRPr="005B53EF">
        <w:t>The unit provides guidelines for generating e-assessment strategies for diagnostic, formative and summative assessments.</w:t>
      </w:r>
    </w:p>
    <w:p w:rsidR="00000000" w:rsidRPr="005B53EF" w:rsidP="00AD16C3">
      <w:pPr>
        <w:pStyle w:val="BodyText"/>
      </w:pPr>
      <w:r w:rsidRPr="005B53EF">
        <w:t>It applies to teachers, trainers, educators and f</w:t>
      </w:r>
      <w:r w:rsidRPr="005B53EF">
        <w:t>acilitators who analyse, implement, manage and evaluate the application of e-assessment processes that are fair, flexible, valid and reliable.</w:t>
      </w:r>
    </w:p>
    <w:p w:rsidR="00000000" w:rsidRPr="005B53EF" w:rsidP="00AD16C3">
      <w:pPr>
        <w:pStyle w:val="BodyText"/>
      </w:pPr>
      <w:r w:rsidRPr="005B53EF">
        <w:t>The unit is relevant to a range of assessment activities in small, medium or large organisations, and for indivi</w:t>
      </w:r>
      <w:r w:rsidRPr="005B53EF">
        <w:t>duals, groups and organisations.</w:t>
      </w:r>
    </w:p>
    <w:p w:rsidR="00000000" w:rsidRPr="005B53EF" w:rsidP="00AD16C3">
      <w:pPr>
        <w:pStyle w:val="BodyText"/>
      </w:pPr>
      <w:r w:rsidRPr="005B53EF">
        <w:t>No licensing, legislative or certification requirements apply to this unit at the time of publication.</w:t>
      </w:r>
    </w:p>
    <w:p w:rsidR="00000000" w:rsidRPr="005B53EF" w:rsidP="005B53EF">
      <w:pPr>
        <w:pStyle w:val="Heading1"/>
      </w:pPr>
      <w:bookmarkStart w:id="3" w:name="O_919106"/>
      <w:bookmarkEnd w:id="3"/>
      <w:r w:rsidRPr="005B53EF">
        <w:t>Unit Sector</w:t>
      </w:r>
    </w:p>
    <w:p w:rsidR="00000000" w:rsidRPr="005B53EF" w:rsidP="00AD16C3">
      <w:pPr>
        <w:pStyle w:val="BodyText"/>
      </w:pPr>
      <w:r w:rsidRPr="005B53EF">
        <w:t>Assessment</w:t>
      </w:r>
    </w:p>
    <w:p w:rsidR="00000000" w:rsidRPr="005B53EF" w:rsidP="005B53EF">
      <w:pPr>
        <w:pStyle w:val="Heading1"/>
      </w:pPr>
      <w:bookmarkStart w:id="4" w:name="O_919105"/>
      <w:bookmarkEnd w:id="4"/>
      <w:r w:rsidRPr="005B53E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SpecialBold"/>
              </w:rPr>
              <w:t>PERFORMANCE CRITERIA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1. Analyse the learning </w:t>
            </w:r>
            <w:r w:rsidRPr="005B53EF">
              <w:t>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 xml:space="preserve">1.1. Develop an understanding of learners and their needs, and the </w:t>
            </w:r>
            <w:r w:rsidRPr="005B53EF">
              <w:t>learning context</w:t>
            </w:r>
          </w:p>
          <w:p w:rsidR="00000000" w:rsidRPr="005B53EF" w:rsidP="005B53EF">
            <w:pPr>
              <w:pStyle w:val="BodyText"/>
            </w:pPr>
            <w:r w:rsidRPr="005B53EF">
              <w:t>1.2. Review current assessment practice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1.3. Identify existing assessment resources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2. Plan to deliver the e-assessment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2.1. Research the types and suitability of e-assessment technologies for the assessment</w:t>
            </w:r>
          </w:p>
          <w:p w:rsidR="00000000" w:rsidRPr="005B53EF" w:rsidP="005B53EF">
            <w:pPr>
              <w:pStyle w:val="BodyText"/>
            </w:pPr>
            <w:r w:rsidRPr="005B53EF">
              <w:t>2.2. Identify the requirements for the e-assessment</w:t>
            </w:r>
          </w:p>
          <w:p w:rsidR="00000000" w:rsidRPr="005B53EF" w:rsidP="005B53EF">
            <w:pPr>
              <w:pStyle w:val="BodyText"/>
            </w:pPr>
            <w:r w:rsidRPr="005B53EF">
              <w:t>2.3. Plan online support for the e-assessment</w:t>
            </w:r>
          </w:p>
          <w:p w:rsidR="00000000" w:rsidRPr="005B53EF" w:rsidP="005B53EF">
            <w:pPr>
              <w:pStyle w:val="BodyText"/>
            </w:pPr>
            <w:r w:rsidRPr="005B53EF">
              <w:t>2.4. Ensure staff have the required skills and knowledge for the e-assessment</w:t>
            </w:r>
          </w:p>
          <w:p w:rsidR="00000000" w:rsidRPr="005B53EF" w:rsidP="005B53EF">
            <w:pPr>
              <w:pStyle w:val="BodyText"/>
            </w:pPr>
            <w:r w:rsidRPr="005B53EF">
              <w:t>2.5. Plan the scope of an e-assessment testing schedule</w:t>
            </w:r>
          </w:p>
          <w:p w:rsidR="00000000" w:rsidRPr="005B53EF" w:rsidP="005B53EF">
            <w:pPr>
              <w:pStyle w:val="BodyText"/>
            </w:pPr>
            <w:r w:rsidRPr="005B53EF">
              <w:t>2.6. Source resources re</w:t>
            </w:r>
            <w:r w:rsidRPr="005B53EF">
              <w:t>quired to deliver the planned e-assessment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2.7. Assess and develop risk-management strategies for delivery of the e-assessment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3. Design e-assessment tasks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3.1. Select the e-assessment appropriate for the learning context</w:t>
            </w:r>
          </w:p>
          <w:p w:rsidR="00000000" w:rsidRPr="005B53EF" w:rsidP="005B53EF">
            <w:pPr>
              <w:pStyle w:val="BodyText"/>
            </w:pPr>
            <w:r w:rsidRPr="005B53EF">
              <w:t>3.2. Draft e-assess</w:t>
            </w:r>
            <w:r w:rsidRPr="005B53EF">
              <w:t>ment resources</w:t>
            </w:r>
          </w:p>
          <w:p w:rsidR="00000000" w:rsidRPr="005B53EF" w:rsidP="005B53EF">
            <w:pPr>
              <w:pStyle w:val="BodyText"/>
            </w:pPr>
            <w:r w:rsidRPr="005B53EF">
              <w:t>3.3. Design learner support materials for the planned tasks and resources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3.4. Identify tasks suitable for recognition of prior learning (RPL) options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4. Develop the e-assessment tasks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4.1. Prepare e-assessment tasks and proce</w:t>
            </w:r>
            <w:r w:rsidRPr="005B53EF">
              <w:t>sses</w:t>
            </w:r>
          </w:p>
          <w:p w:rsidR="00000000" w:rsidRPr="005B53EF" w:rsidP="005B53EF">
            <w:pPr>
              <w:pStyle w:val="BodyText"/>
            </w:pPr>
            <w:r w:rsidRPr="005B53EF">
              <w:t>4.2. Prepare assessor resources for delivery</w:t>
            </w:r>
          </w:p>
          <w:p w:rsidR="00000000" w:rsidRPr="005B53EF" w:rsidP="005B53EF">
            <w:pPr>
              <w:pStyle w:val="BodyText"/>
            </w:pPr>
            <w:r w:rsidRPr="005B53EF">
              <w:t>4.3. Trial e-assessment tasks and processes</w:t>
            </w:r>
          </w:p>
          <w:p w:rsidR="00000000" w:rsidRPr="005B53EF" w:rsidP="005B53EF">
            <w:pPr>
              <w:pStyle w:val="BodyText"/>
            </w:pPr>
            <w:r w:rsidRPr="005B53EF">
              <w:t>4.4. Revise e-assessment resources, based on trial feedback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4.5. Ensure the authenticity of the e-assessment tasks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5. Deliver the e-assessment for learners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5.1. Clearly inform learners of the assessment criteria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5.2. Manage the tasks associated with e-assessment</w:t>
            </w:r>
          </w:p>
        </w:tc>
      </w:tr>
      <w:tr w:rsidTr="005B53E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6. Evaluate the e-assessment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6.1. Validate e-assessment tasks and processes</w:t>
            </w:r>
          </w:p>
          <w:p w:rsidR="00000000" w:rsidRPr="005B53EF" w:rsidP="005B53EF">
            <w:pPr>
              <w:pStyle w:val="BodyText"/>
            </w:pPr>
            <w:r w:rsidRPr="005B53EF">
              <w:t>6.2. Evaluate e-assessment software and associated tools</w:t>
            </w:r>
          </w:p>
          <w:p w:rsidR="00000000" w:rsidRPr="005B53EF" w:rsidP="005B53EF">
            <w:pPr>
              <w:pStyle w:val="BodyText"/>
            </w:pPr>
            <w:r w:rsidRPr="005B53EF">
              <w:t>6.3. Mo</w:t>
            </w:r>
            <w:r w:rsidRPr="005B53EF">
              <w:t>dify e-assessment processes, as required to reflect evaluation</w:t>
            </w:r>
          </w:p>
        </w:tc>
      </w:tr>
    </w:tbl>
    <w:p w:rsidR="00000000" w:rsidRPr="005B53EF" w:rsidP="005B53EF">
      <w:pPr>
        <w:pStyle w:val="BodyText"/>
      </w:pPr>
    </w:p>
    <w:p w:rsidR="00000000" w:rsidRPr="005B53EF" w:rsidP="005B53EF">
      <w:pPr>
        <w:pStyle w:val="AllowPageBreak"/>
      </w:pPr>
    </w:p>
    <w:p w:rsidR="00000000" w:rsidRPr="005B53EF" w:rsidP="005B53EF">
      <w:pPr>
        <w:pStyle w:val="Heading1"/>
      </w:pPr>
      <w:bookmarkStart w:id="5" w:name="O_919104"/>
      <w:bookmarkEnd w:id="5"/>
      <w:r w:rsidRPr="005B53EF">
        <w:t>Foundation Skills</w:t>
      </w:r>
    </w:p>
    <w:p w:rsidR="00000000" w:rsidRPr="00AD16C3" w:rsidP="00AD16C3">
      <w:pPr>
        <w:pStyle w:val="BodyText"/>
        <w:rPr>
          <w:i/>
        </w:rPr>
      </w:pPr>
      <w:r w:rsidRPr="00AD16C3">
        <w:rPr>
          <w:rStyle w:val="Emphasis"/>
        </w:rPr>
        <w:t>This section describes language, literacy, numeracy and employment skills incorporated in the performance criteria that are required for competent performan</w:t>
      </w:r>
      <w:r w:rsidRPr="00AD16C3">
        <w:rPr>
          <w:rStyle w:val="Emphasis"/>
        </w:rPr>
        <w:t>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Performance</w:t>
            </w:r>
          </w:p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SpecialBold"/>
              </w:rPr>
              <w:t>Description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Learning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Develops an understanding of learner needs, staff skills and knowledge that underpins e-assessment strategy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Reading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1.2, 1.3, 2.1, 2.2, 2.6, 3.1, 3.4, 4.4, 6.1, 6.2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Sources, analyses and interprets information to apply relevance to requirements and review, define and implement e-assessment practice 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Writing 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2.3, 2.5, 2.7, 3.2, 3.3, 4.1, 4.2, 4.4, 5.1, 6.1, 6.3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Documents e-assessment processes as required, in an appr</w:t>
            </w:r>
            <w:r w:rsidRPr="005B53EF">
              <w:t xml:space="preserve">opriate language in a format and style 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1.1, 5.1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Leads communication to clarify needs, elicit learner and staff requirements, conduct e-assessments and provide feedback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2.4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Collaborates with others sharing informat</w:t>
            </w:r>
            <w:r w:rsidRPr="005B53EF">
              <w:t>ion to build skills and knowledge required to achieve agreed outcomes</w:t>
            </w:r>
          </w:p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 xml:space="preserve">Cooperates with others to clarify understanding and seek feedback </w:t>
            </w:r>
          </w:p>
        </w:tc>
      </w:tr>
      <w:tr w:rsidTr="005B53E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1.1-1.3, 2.1-2.7, 3.1-3.4, 4.1-4.5, 5.1, 5.2, 6.1-6.3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 xml:space="preserve">Uses systematic, analytical processes in complex, routine and non-routine situations gathering information and identifying, and evaluating options based on organisational needs </w:t>
            </w:r>
          </w:p>
          <w:p w:rsidR="00000000" w:rsidRPr="005B53EF" w:rsidP="005B53EF">
            <w:pPr>
              <w:pStyle w:val="BodyText"/>
            </w:pPr>
            <w:r w:rsidRPr="005B53EF">
              <w:t>Plans, organises and completes work according to strategy, taking responsibili</w:t>
            </w:r>
            <w:r w:rsidRPr="005B53EF">
              <w:t xml:space="preserve">ty for decisions and sequencing tasks to achieve efficient outcomes </w:t>
            </w:r>
          </w:p>
          <w:p w:rsidR="00000000" w:rsidRPr="005B53EF" w:rsidP="005B53EF">
            <w:pPr>
              <w:pStyle w:val="BodyText"/>
            </w:pPr>
            <w:r w:rsidRPr="005B53EF">
              <w:t>Evaluates effectiveness of products and processes to inform strategic decisions</w:t>
            </w:r>
          </w:p>
          <w:p w:rsidR="00000000" w:rsidRPr="005B53EF" w:rsidP="005B53EF">
            <w:pPr>
              <w:pStyle w:val="BodyText"/>
            </w:pPr>
            <w:r w:rsidRPr="005B53EF">
              <w:t>Uses information and communications technology (ICT) based tools to design and develop products ,and proces</w:t>
            </w:r>
            <w:r w:rsidRPr="005B53EF">
              <w:t xml:space="preserve">ses and to manage data and records </w:t>
            </w:r>
          </w:p>
        </w:tc>
      </w:tr>
    </w:tbl>
    <w:p w:rsidR="00000000" w:rsidRPr="005B53EF" w:rsidP="005B53EF">
      <w:pPr>
        <w:pStyle w:val="BodyText"/>
      </w:pPr>
    </w:p>
    <w:p w:rsidR="00000000" w:rsidRPr="005B53EF" w:rsidP="005B53EF">
      <w:pPr>
        <w:pStyle w:val="AllowPageBreak"/>
      </w:pPr>
    </w:p>
    <w:p w:rsidR="00000000" w:rsidRPr="005B53EF" w:rsidP="005B53EF">
      <w:pPr>
        <w:pStyle w:val="Heading1"/>
      </w:pPr>
      <w:bookmarkStart w:id="6" w:name="O_919103"/>
      <w:bookmarkEnd w:id="6"/>
      <w:r w:rsidRPr="005B53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3"/>
        <w:gridCol w:w="1613"/>
        <w:gridCol w:w="1368"/>
        <w:gridCol w:w="1501"/>
      </w:tblGrid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 xml:space="preserve">Code and title </w:t>
            </w:r>
          </w:p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Code and title</w:t>
            </w:r>
          </w:p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previous version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Comments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SpecialBold"/>
              </w:rPr>
              <w:t>Equivalence status</w:t>
            </w:r>
          </w:p>
        </w:tc>
      </w:tr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TAEASS801 Analyse, implement and evaluate e-assessment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TAEASS801 Analyse, implement and evaluate e-assessment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Updated to meet Standards for Training Packages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>Equivalent unit</w:t>
            </w:r>
          </w:p>
        </w:tc>
      </w:tr>
    </w:tbl>
    <w:p w:rsidR="00AD16C3" w:rsidP="005B53EF">
      <w:pPr>
        <w:pStyle w:val="BodyText"/>
      </w:pPr>
    </w:p>
    <w:p w:rsidR="00AD16C3" w:rsidP="005B53EF">
      <w:pPr>
        <w:pStyle w:val="BodyText"/>
      </w:pPr>
    </w:p>
    <w:p w:rsidR="00000000" w:rsidRPr="005B53EF" w:rsidP="005B53EF">
      <w:pPr>
        <w:pStyle w:val="Heading1"/>
      </w:pPr>
      <w:bookmarkStart w:id="7" w:name="O_919109"/>
      <w:bookmarkEnd w:id="7"/>
      <w:r w:rsidRPr="005B53EF">
        <w:t>Links</w:t>
      </w:r>
    </w:p>
    <w:p w:rsidR="00000000" w:rsidRPr="005B53EF" w:rsidP="00AD16C3">
      <w:pPr>
        <w:pStyle w:val="BodyText"/>
      </w:pPr>
      <w:r w:rsidRPr="005B53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2336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B53EF" w:rsidP="00AD16C3">
      <w:pPr>
        <w:pStyle w:val="BodyText"/>
        <w:sectPr w:rsidSect="005B53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53EF" w:rsidP="005B53EF">
      <w:pPr>
        <w:pStyle w:val="SuperHeading"/>
      </w:pPr>
      <w:r w:rsidRPr="005B53EF">
        <w:t>Assessment Requirements for TAEASS801 Analyse, implement and evaluate e-assessment</w:t>
      </w:r>
    </w:p>
    <w:p w:rsidR="00000000" w:rsidRPr="005B53EF" w:rsidP="005B53EF">
      <w:pPr>
        <w:pStyle w:val="Heading1"/>
      </w:pPr>
      <w:bookmarkStart w:id="8" w:name="O_919101"/>
      <w:bookmarkEnd w:id="8"/>
      <w:r w:rsidRPr="005B53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rPr>
                <w:rStyle w:val="SpecialBold"/>
              </w:rPr>
              <w:t>Comments</w:t>
            </w:r>
          </w:p>
        </w:tc>
      </w:tr>
      <w:tr w:rsidTr="005B53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3EF">
            <w:pPr>
              <w:pStyle w:val="BodyText"/>
              <w:rPr>
                <w:lang w:val="en-NZ"/>
              </w:rPr>
            </w:pPr>
            <w:r w:rsidRPr="005B53E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3EF" w:rsidP="005B53EF">
            <w:pPr>
              <w:pStyle w:val="BodyText"/>
            </w:pPr>
            <w:r w:rsidRPr="005B53EF">
              <w:t xml:space="preserve">This version first released with </w:t>
            </w:r>
            <w:r w:rsidRPr="005B53EF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B53EF" w:rsidP="005B53EF">
      <w:pPr>
        <w:pStyle w:val="BodyText"/>
      </w:pPr>
    </w:p>
    <w:p w:rsidR="00000000" w:rsidRPr="005B53EF" w:rsidP="005B53EF">
      <w:pPr>
        <w:pStyle w:val="AllowPageBreak"/>
      </w:pPr>
    </w:p>
    <w:p w:rsidR="00000000" w:rsidRPr="005B53EF" w:rsidP="005B53EF">
      <w:pPr>
        <w:pStyle w:val="Heading1"/>
      </w:pPr>
      <w:bookmarkStart w:id="9" w:name="O_919100"/>
      <w:bookmarkEnd w:id="9"/>
      <w:r w:rsidRPr="005B53EF">
        <w:t>Performance Evidence</w:t>
      </w:r>
    </w:p>
    <w:p w:rsidR="00000000" w:rsidRPr="005B53EF" w:rsidP="00AD16C3">
      <w:pPr>
        <w:pStyle w:val="BodyText"/>
      </w:pPr>
      <w:r w:rsidRPr="005B53EF">
        <w:t>The candidate must show evidence of the ability to complete tasks outlined in the elements and performance criteria of this un</w:t>
      </w:r>
      <w:r w:rsidRPr="005B53EF">
        <w:t>it, including:</w:t>
      </w:r>
    </w:p>
    <w:p w:rsidR="00000000" w:rsidRPr="005B53EF" w:rsidP="005B53EF">
      <w:pPr>
        <w:pStyle w:val="ListBullet2"/>
      </w:pPr>
      <w:r w:rsidRPr="005B53EF">
        <w:t>analysing, implementing and evaluating at least one e-assessment for a specific candidate or group, which must include:</w:t>
      </w:r>
    </w:p>
    <w:p w:rsidR="00000000" w:rsidRPr="005B53EF" w:rsidP="005B53EF">
      <w:pPr>
        <w:pStyle w:val="ListBullet2"/>
      </w:pPr>
      <w:r w:rsidRPr="005B53EF">
        <w:t>planning for the e-assessment, with consideration for the candidate’s needs and existing resources</w:t>
      </w:r>
    </w:p>
    <w:p w:rsidR="00000000" w:rsidRPr="005B53EF" w:rsidP="005B53EF">
      <w:pPr>
        <w:pStyle w:val="ListBullet2"/>
      </w:pPr>
      <w:r w:rsidRPr="005B53EF">
        <w:t>designing and developing e-assessment processes, and tasks, for the candidate or group</w:t>
      </w:r>
    </w:p>
    <w:p w:rsidR="00AD16C3" w:rsidP="005B53EF">
      <w:pPr>
        <w:pStyle w:val="ListBullet2"/>
      </w:pPr>
      <w:r w:rsidRPr="005B53EF">
        <w:t>evaluating the e-assessment tasks and processes.</w:t>
      </w:r>
    </w:p>
    <w:p w:rsidR="00AD16C3" w:rsidP="005B53EF">
      <w:pPr>
        <w:pStyle w:val="ListBullet2"/>
      </w:pPr>
    </w:p>
    <w:p w:rsidR="00000000" w:rsidRPr="005B53EF" w:rsidP="005B53EF">
      <w:pPr>
        <w:pStyle w:val="Heading1"/>
      </w:pPr>
      <w:bookmarkStart w:id="10" w:name="O_919099"/>
      <w:bookmarkEnd w:id="10"/>
      <w:r w:rsidRPr="005B53EF">
        <w:t>Knowledge Evidence</w:t>
      </w:r>
    </w:p>
    <w:p w:rsidR="00000000" w:rsidRPr="005B53EF" w:rsidP="00AD16C3">
      <w:pPr>
        <w:pStyle w:val="BodyText"/>
      </w:pPr>
      <w:r w:rsidRPr="005B53EF">
        <w:t>The candidate must be able to demonstrate essential knowledge to effectively comple</w:t>
      </w:r>
      <w:r w:rsidRPr="005B53EF">
        <w:t>te the task outlined in the elements and performance criteria of this unit. This includes knowledge of:</w:t>
      </w:r>
    </w:p>
    <w:p w:rsidR="00000000" w:rsidRPr="005B53EF" w:rsidP="005B53EF">
      <w:pPr>
        <w:pStyle w:val="ListBullet"/>
      </w:pPr>
      <w:r w:rsidRPr="005B53EF">
        <w:t>contemporary policy and approaches to e-learning and e-assessment</w:t>
      </w:r>
    </w:p>
    <w:p w:rsidR="00000000" w:rsidRPr="005B53EF" w:rsidP="005B53EF">
      <w:pPr>
        <w:pStyle w:val="ListBullet"/>
      </w:pPr>
      <w:r w:rsidRPr="005B53EF">
        <w:t>how the rules of evidence, and principles of assessment, apply to an e-assessment</w:t>
      </w:r>
    </w:p>
    <w:p w:rsidR="00000000" w:rsidRPr="005B53EF" w:rsidP="005B53EF">
      <w:pPr>
        <w:pStyle w:val="ListBullet"/>
      </w:pPr>
      <w:r w:rsidRPr="005B53EF">
        <w:t>con</w:t>
      </w:r>
      <w:r w:rsidRPr="005B53EF">
        <w:t>tent of relevant online learning resources and learning materials</w:t>
      </w:r>
    </w:p>
    <w:p w:rsidR="00000000" w:rsidRPr="005B53EF" w:rsidP="005B53EF">
      <w:pPr>
        <w:pStyle w:val="ListBullet"/>
      </w:pPr>
      <w:r w:rsidRPr="005B53EF">
        <w:t>design and management of e-assessment resources</w:t>
      </w:r>
    </w:p>
    <w:p w:rsidR="00000000" w:rsidRPr="005B53EF" w:rsidP="005B53EF">
      <w:pPr>
        <w:pStyle w:val="ListBullet"/>
      </w:pPr>
      <w:r w:rsidRPr="005B53EF">
        <w:t>e-assessment options that enhance learning, and when to use them</w:t>
      </w:r>
    </w:p>
    <w:p w:rsidR="00000000" w:rsidRPr="005B53EF" w:rsidP="005B53EF">
      <w:pPr>
        <w:pStyle w:val="ListBullet"/>
      </w:pPr>
      <w:r w:rsidRPr="005B53EF">
        <w:t xml:space="preserve">effective learning and assessment principles </w:t>
      </w:r>
    </w:p>
    <w:p w:rsidR="00000000" w:rsidRPr="005B53EF" w:rsidP="005B53EF">
      <w:pPr>
        <w:pStyle w:val="ListBullet"/>
      </w:pPr>
      <w:r w:rsidRPr="005B53EF">
        <w:t>appropriate teaching, learning and assessment strategies, and an understanding of e-assessment methods</w:t>
      </w:r>
    </w:p>
    <w:p w:rsidR="00000000" w:rsidRPr="005B53EF" w:rsidP="005B53EF">
      <w:pPr>
        <w:pStyle w:val="ListBullet"/>
      </w:pPr>
      <w:r w:rsidRPr="005B53EF">
        <w:t>learning styles suitable for e-assessment</w:t>
      </w:r>
    </w:p>
    <w:p w:rsidR="00000000" w:rsidRPr="005B53EF" w:rsidP="005B53EF">
      <w:pPr>
        <w:pStyle w:val="ListBullet"/>
      </w:pPr>
      <w:r w:rsidRPr="005B53EF">
        <w:t>situations and contexts where e-assessment can be used</w:t>
      </w:r>
    </w:p>
    <w:p w:rsidR="00000000" w:rsidRPr="005B53EF" w:rsidP="005B53EF">
      <w:pPr>
        <w:pStyle w:val="ListBullet"/>
      </w:pPr>
      <w:r w:rsidRPr="005B53EF">
        <w:t>sources and availability of relevant e-assessment resour</w:t>
      </w:r>
      <w:r w:rsidRPr="005B53EF">
        <w:t>ces and materials</w:t>
      </w:r>
    </w:p>
    <w:p w:rsidR="00AD16C3" w:rsidP="005B53EF">
      <w:pPr>
        <w:pStyle w:val="ListBullet"/>
      </w:pPr>
      <w:r w:rsidRPr="005B53EF">
        <w:t>quality assurance processes to ensure integrity of e-assessment.</w:t>
      </w:r>
    </w:p>
    <w:p w:rsidR="00AD16C3" w:rsidP="005B53EF">
      <w:pPr>
        <w:pStyle w:val="ListBullet"/>
      </w:pPr>
    </w:p>
    <w:p w:rsidR="00000000" w:rsidRPr="005B53EF" w:rsidP="005B53EF">
      <w:pPr>
        <w:pStyle w:val="Heading1"/>
      </w:pPr>
      <w:bookmarkStart w:id="11" w:name="O_919098"/>
      <w:bookmarkEnd w:id="11"/>
      <w:r w:rsidRPr="005B53EF">
        <w:t>Assessment Conditions</w:t>
      </w:r>
    </w:p>
    <w:p w:rsidR="00000000" w:rsidRPr="005B53EF" w:rsidP="00AD16C3">
      <w:pPr>
        <w:pStyle w:val="BodyText"/>
      </w:pPr>
      <w:r w:rsidRPr="005B53EF">
        <w:t>Gather evidence to demonstrate consistent performance in conditions that are safe and replicate the workplace. Conditions must be typ</w:t>
      </w:r>
      <w:r w:rsidRPr="005B53EF">
        <w:t xml:space="preserve">ical of those experienced in the training and assessment environment, and include access to an e-learning environment. </w:t>
      </w:r>
    </w:p>
    <w:p w:rsidR="00000000" w:rsidRPr="005B53EF" w:rsidP="00AD16C3">
      <w:pPr>
        <w:pStyle w:val="BodyText"/>
      </w:pPr>
      <w:r w:rsidRPr="005B53EF">
        <w:t>Assessors must satisfy the requirements for assessors in applicable vocational education and training legislation, frameworks and/or st</w:t>
      </w:r>
      <w:r w:rsidRPr="005B53EF">
        <w:t>andards.</w:t>
      </w:r>
    </w:p>
    <w:p w:rsidR="00000000" w:rsidRPr="005B53EF" w:rsidP="005B53EF">
      <w:pPr>
        <w:pStyle w:val="Heading1"/>
      </w:pPr>
      <w:bookmarkStart w:id="12" w:name="O_919110"/>
      <w:bookmarkEnd w:id="12"/>
      <w:r w:rsidRPr="005B53EF">
        <w:t>Links</w:t>
      </w:r>
    </w:p>
    <w:p w:rsidR="00000000" w:rsidRPr="005B53EF" w:rsidP="00AD16C3">
      <w:pPr>
        <w:pStyle w:val="BodyText"/>
      </w:pPr>
      <w:r w:rsidRPr="005B53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2336C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B53EF" w:rsidP="005B53EF"/>
    <w:sectPr w:rsidSect="005B53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 w:rsidRPr="00AD16C3" w:rsidP="00AD16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C3" w:rsidP="005B5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D16C3" w:rsidP="005B5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D16C3" w:rsidP="005B53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 w:rsidP="005B5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16C3">
      <w:t>Approved</w:t>
    </w:r>
    <w:r w:rsidR="00AD16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16C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16C3">
      <w:rPr>
        <w:noProof/>
      </w:rPr>
      <w:t>5</w:t>
    </w:r>
    <w:r>
      <w:rPr>
        <w:noProof/>
      </w:rPr>
      <w:fldChar w:fldCharType="end"/>
    </w:r>
  </w:p>
  <w:p w:rsidR="005B53EF" w:rsidP="005B5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16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16C3">
      <w:t>DEWR</w:t>
    </w:r>
    <w:r w:rsidR="00AD16C3">
      <w:fldChar w:fldCharType="end"/>
    </w:r>
  </w:p>
  <w:p w:rsidR="005B53EF" w:rsidP="005B5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3EF" w:rsidRPr="00AD16C3" w:rsidP="00AD16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6C3" w:rsidRPr="002D2AF8" w:rsidP="005B5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TAEASS801 Analyse, implement and evaluate e-assessment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16C3" w:rsidP="005B53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3EF" w:rsidRPr="002D2AF8" w:rsidP="005B5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16C3">
      <w:t>TAEASS801 Analyse, implement and evaluate e-assessment</w:t>
    </w:r>
    <w:r w:rsidR="00AD16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16C3">
      <w:rPr>
        <w:noProof/>
      </w:rPr>
      <w:t>1 March 2025</w:t>
    </w:r>
    <w:r>
      <w:fldChar w:fldCharType="end"/>
    </w:r>
  </w:p>
  <w:p w:rsidR="005B53EF" w:rsidP="005B5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AE3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AA7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426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3EF"/>
  </w:style>
  <w:style w:type="character" w:customStyle="1" w:styleId="Heading1Char">
    <w:name w:val="Heading 1 Char"/>
    <w:basedOn w:val="DefaultParagraphFont"/>
    <w:link w:val="Heading1"/>
    <w:rsid w:val="005B5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3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3EF"/>
    <w:rPr>
      <w:b/>
      <w:spacing w:val="0"/>
    </w:rPr>
  </w:style>
  <w:style w:type="paragraph" w:styleId="ListBullet2">
    <w:name w:val="List Bullet 2"/>
    <w:basedOn w:val="List2"/>
    <w:rsid w:val="005B53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53EF"/>
    <w:rPr>
      <w:i/>
    </w:rPr>
  </w:style>
  <w:style w:type="paragraph" w:customStyle="1" w:styleId="SuperHeading">
    <w:name w:val="SuperHeading"/>
    <w:basedOn w:val="Normal"/>
    <w:rsid w:val="005B5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3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3EF"/>
  </w:style>
  <w:style w:type="paragraph" w:styleId="TableofFigures">
    <w:name w:val="table of figures"/>
    <w:basedOn w:val="Normal"/>
    <w:next w:val="Normal"/>
    <w:semiHidden/>
    <w:rsid w:val="005B5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3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53EF"/>
    <w:rPr>
      <w:rFonts w:ascii="Wingdings" w:hAnsi="Wingdings"/>
    </w:rPr>
  </w:style>
  <w:style w:type="paragraph" w:customStyle="1" w:styleId="TableHeading">
    <w:name w:val="Table Heading"/>
    <w:basedOn w:val="HeadingBase"/>
    <w:rsid w:val="005B5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3EF"/>
    <w:rPr>
      <w:color w:val="0033CC"/>
      <w:u w:val="none"/>
    </w:rPr>
  </w:style>
  <w:style w:type="paragraph" w:customStyle="1" w:styleId="BodyTextRight">
    <w:name w:val="Body Text Right"/>
    <w:basedOn w:val="BodyText"/>
    <w:rsid w:val="005B5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3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3EF"/>
    <w:rPr>
      <w:sz w:val="32"/>
    </w:rPr>
  </w:style>
  <w:style w:type="paragraph" w:customStyle="1" w:styleId="HeadingProcedure">
    <w:name w:val="Heading Procedure"/>
    <w:basedOn w:val="HeadingBase"/>
    <w:next w:val="Normal"/>
    <w:rsid w:val="005B5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3EF"/>
    <w:pPr>
      <w:spacing w:before="60" w:after="60"/>
    </w:pPr>
  </w:style>
  <w:style w:type="paragraph" w:styleId="ListContinue">
    <w:name w:val="List Continue"/>
    <w:basedOn w:val="List"/>
    <w:rsid w:val="005B53EF"/>
    <w:pPr>
      <w:ind w:firstLine="0"/>
    </w:pPr>
  </w:style>
  <w:style w:type="paragraph" w:customStyle="1" w:styleId="ListNote">
    <w:name w:val="List Note"/>
    <w:basedOn w:val="List"/>
    <w:rsid w:val="005B5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3EF"/>
    <w:rPr>
      <w:rFonts w:ascii="Courier New" w:hAnsi="Courier New"/>
    </w:rPr>
  </w:style>
  <w:style w:type="paragraph" w:customStyle="1" w:styleId="NoteBullet">
    <w:name w:val="Note Bullet"/>
    <w:basedOn w:val="Note"/>
    <w:rsid w:val="005B5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3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5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3EF"/>
    <w:rPr>
      <w:b/>
      <w:smallCaps/>
    </w:rPr>
  </w:style>
  <w:style w:type="paragraph" w:customStyle="1" w:styleId="TableListNumber">
    <w:name w:val="Table List Number"/>
    <w:basedOn w:val="ListNumber"/>
    <w:rsid w:val="005B5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3EF"/>
    <w:pPr>
      <w:numPr>
        <w:numId w:val="9"/>
      </w:numPr>
    </w:pPr>
  </w:style>
  <w:style w:type="paragraph" w:customStyle="1" w:styleId="ListAlpha2">
    <w:name w:val="List Alpha 2"/>
    <w:basedOn w:val="List2"/>
    <w:rsid w:val="005B53EF"/>
    <w:pPr>
      <w:numPr>
        <w:numId w:val="8"/>
      </w:numPr>
    </w:pPr>
  </w:style>
  <w:style w:type="paragraph" w:styleId="List2">
    <w:name w:val="List 2"/>
    <w:basedOn w:val="BodyText"/>
    <w:rsid w:val="005B5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3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3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53EF"/>
    <w:pPr>
      <w:numPr>
        <w:numId w:val="4"/>
      </w:numPr>
    </w:pPr>
  </w:style>
  <w:style w:type="paragraph" w:styleId="ListContinue2">
    <w:name w:val="List Continue 2"/>
    <w:basedOn w:val="List2"/>
    <w:rsid w:val="005B53EF"/>
    <w:pPr>
      <w:ind w:firstLine="0"/>
    </w:pPr>
  </w:style>
  <w:style w:type="paragraph" w:styleId="ListContinue3">
    <w:name w:val="List Continue 3"/>
    <w:basedOn w:val="List3"/>
    <w:rsid w:val="005B53EF"/>
    <w:pPr>
      <w:ind w:left="1021" w:firstLine="0"/>
    </w:pPr>
  </w:style>
  <w:style w:type="paragraph" w:styleId="ListContinue4">
    <w:name w:val="List Continue 4"/>
    <w:basedOn w:val="List4"/>
    <w:rsid w:val="005B53EF"/>
    <w:pPr>
      <w:ind w:firstLine="0"/>
    </w:pPr>
  </w:style>
  <w:style w:type="paragraph" w:styleId="ListContinue5">
    <w:name w:val="List Continue 5"/>
    <w:basedOn w:val="List5"/>
    <w:rsid w:val="005B53EF"/>
    <w:pPr>
      <w:ind w:firstLine="0"/>
    </w:pPr>
  </w:style>
  <w:style w:type="paragraph" w:styleId="ListNumber3">
    <w:name w:val="List Number 3"/>
    <w:basedOn w:val="List3"/>
    <w:rsid w:val="005B53EF"/>
    <w:pPr>
      <w:numPr>
        <w:numId w:val="5"/>
      </w:numPr>
    </w:pPr>
  </w:style>
  <w:style w:type="paragraph" w:styleId="ListNumber4">
    <w:name w:val="List Number 4"/>
    <w:basedOn w:val="List4"/>
    <w:rsid w:val="005B53EF"/>
    <w:pPr>
      <w:numPr>
        <w:numId w:val="6"/>
      </w:numPr>
    </w:pPr>
  </w:style>
  <w:style w:type="paragraph" w:styleId="ListNumber5">
    <w:name w:val="List Number 5"/>
    <w:basedOn w:val="List5"/>
    <w:rsid w:val="005B53EF"/>
    <w:pPr>
      <w:numPr>
        <w:numId w:val="7"/>
      </w:numPr>
    </w:pPr>
  </w:style>
  <w:style w:type="paragraph" w:styleId="BlockText">
    <w:name w:val="Block Text"/>
    <w:basedOn w:val="Normal"/>
    <w:rsid w:val="005B5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3EF"/>
    <w:rPr>
      <w:sz w:val="16"/>
      <w:vertAlign w:val="superscript"/>
    </w:rPr>
  </w:style>
  <w:style w:type="character" w:customStyle="1" w:styleId="Symbols">
    <w:name w:val="Symbols"/>
    <w:basedOn w:val="DefaultParagraphFont"/>
    <w:rsid w:val="005B53EF"/>
    <w:rPr>
      <w:rFonts w:ascii="Symbol" w:hAnsi="Symbol"/>
    </w:rPr>
  </w:style>
  <w:style w:type="character" w:customStyle="1" w:styleId="MenuOptions">
    <w:name w:val="Menu Options"/>
    <w:basedOn w:val="DefaultParagraphFont"/>
    <w:rsid w:val="005B5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3EF"/>
    <w:rPr>
      <w:b/>
    </w:rPr>
  </w:style>
  <w:style w:type="character" w:customStyle="1" w:styleId="Underlined">
    <w:name w:val="Underlined"/>
    <w:basedOn w:val="DefaultParagraphFont"/>
    <w:rsid w:val="005B53EF"/>
    <w:rPr>
      <w:u w:val="single"/>
    </w:rPr>
  </w:style>
  <w:style w:type="paragraph" w:customStyle="1" w:styleId="TableBodyTextRight">
    <w:name w:val="Table Body Text Right"/>
    <w:basedOn w:val="TableBodyText"/>
    <w:rsid w:val="005B5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3EF"/>
    <w:rPr>
      <w:sz w:val="18"/>
    </w:rPr>
  </w:style>
  <w:style w:type="paragraph" w:customStyle="1" w:styleId="BodySmallRight">
    <w:name w:val="Body Small Right"/>
    <w:basedOn w:val="BodyTextRight"/>
    <w:rsid w:val="005B53EF"/>
    <w:rPr>
      <w:sz w:val="18"/>
      <w:szCs w:val="18"/>
    </w:rPr>
  </w:style>
  <w:style w:type="paragraph" w:customStyle="1" w:styleId="MarginEdition">
    <w:name w:val="Margin Edition"/>
    <w:basedOn w:val="MarginNote"/>
    <w:rsid w:val="005B5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3EF"/>
    <w:rPr>
      <w:sz w:val="2"/>
      <w:szCs w:val="2"/>
    </w:rPr>
  </w:style>
  <w:style w:type="character" w:customStyle="1" w:styleId="Small">
    <w:name w:val="Small"/>
    <w:basedOn w:val="DefaultParagraphFont"/>
    <w:rsid w:val="005B53EF"/>
    <w:rPr>
      <w:sz w:val="16"/>
    </w:rPr>
  </w:style>
  <w:style w:type="paragraph" w:customStyle="1" w:styleId="WideTable">
    <w:name w:val="Wide Table"/>
    <w:basedOn w:val="Normal"/>
    <w:rsid w:val="005B5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3EF"/>
  </w:style>
  <w:style w:type="paragraph" w:styleId="Quote">
    <w:name w:val="Quote"/>
    <w:basedOn w:val="Heading1"/>
    <w:link w:val="QuoteChar"/>
    <w:qFormat/>
    <w:rsid w:val="005B5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3EF"/>
    <w:pPr>
      <w:pageBreakBefore/>
    </w:pPr>
  </w:style>
  <w:style w:type="paragraph" w:customStyle="1" w:styleId="Border">
    <w:name w:val="Border"/>
    <w:basedOn w:val="Normal"/>
    <w:qFormat/>
    <w:rsid w:val="005B5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3EF"/>
    <w:rPr>
      <w:u w:val="single"/>
    </w:rPr>
  </w:style>
  <w:style w:type="character" w:customStyle="1" w:styleId="BoldandItalics">
    <w:name w:val="Bold and Italics"/>
    <w:qFormat/>
    <w:rsid w:val="005B53EF"/>
    <w:rPr>
      <w:b/>
      <w:i/>
      <w:u w:val="none"/>
    </w:rPr>
  </w:style>
  <w:style w:type="paragraph" w:styleId="BalloonText">
    <w:name w:val="Balloon Text"/>
    <w:basedOn w:val="Normal"/>
    <w:link w:val="BalloonTextChar"/>
    <w:rsid w:val="005B5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3EF"/>
    <w:pPr>
      <w:spacing w:before="0" w:after="0"/>
    </w:pPr>
  </w:style>
  <w:style w:type="paragraph" w:customStyle="1" w:styleId="BodyTextBold">
    <w:name w:val="Body Text Bold"/>
    <w:basedOn w:val="BodyText"/>
    <w:qFormat/>
    <w:rsid w:val="005B53EF"/>
    <w:rPr>
      <w:b/>
    </w:rPr>
  </w:style>
  <w:style w:type="character" w:styleId="Hyperlink">
    <w:name w:val="Hyperlink"/>
    <w:basedOn w:val="DefaultParagraphFont"/>
    <w:uiPriority w:val="99"/>
    <w:unhideWhenUsed/>
    <w:rsid w:val="00AD16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6741</Characters>
  <Application>Microsoft Office Word</Application>
  <DocSecurity>0</DocSecurity>
  <Lines>240</Lines>
  <Paragraphs>143</Paragraphs>
  <ScaleCrop>false</ScaleCrop>
  <Company>Author-it Software Corporation Ltd.</Company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TAEASS801 Analyse, implement and evaluate e-assessment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