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1320" w:rsidP="00B81320">
      <w:pPr>
        <w:pStyle w:val="Title"/>
      </w:pPr>
      <w:r>
        <w:fldChar w:fldCharType="begin"/>
      </w:r>
      <w:r>
        <w:instrText xml:space="preserve"> TITLE   \* MERGEFORMAT </w:instrText>
      </w:r>
      <w:r>
        <w:fldChar w:fldCharType="separate"/>
      </w:r>
      <w:r>
        <w:t>TAEASS511 Lead assessment</w:t>
      </w:r>
      <w:r>
        <w:fldChar w:fldCharType="end"/>
      </w:r>
    </w:p>
    <w:p w:rsidR="00B81320" w:rsidP="00B81320">
      <w:pPr>
        <w:pStyle w:val="Version"/>
        <w:sectPr w:rsidSect="005C5A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5A0A" w:rsidP="005C5A0A">
      <w:pPr>
        <w:pStyle w:val="SuperHeading"/>
      </w:pPr>
      <w:r w:rsidRPr="005C5A0A">
        <w:t>TAEASS511 Lead assessment</w:t>
      </w:r>
    </w:p>
    <w:p w:rsidR="00000000" w:rsidRPr="005C5A0A" w:rsidP="005C5A0A">
      <w:pPr>
        <w:pStyle w:val="Heading1"/>
      </w:pPr>
      <w:bookmarkStart w:id="1" w:name="O_1271947"/>
      <w:bookmarkEnd w:id="1"/>
      <w:r w:rsidRPr="005C5A0A">
        <w:t>Modification History</w:t>
      </w:r>
    </w:p>
    <w:tbl>
      <w:tblPr>
        <w:tblW w:w="0" w:type="auto"/>
        <w:tblLayout w:type="fixed"/>
        <w:tblCellMar>
          <w:left w:w="62" w:type="dxa"/>
          <w:right w:w="62" w:type="dxa"/>
        </w:tblCellMar>
        <w:tblLook w:val="0000"/>
      </w:tblPr>
      <w:tblGrid>
        <w:gridCol w:w="1393"/>
        <w:gridCol w:w="7561"/>
      </w:tblGrid>
      <w:tr w:rsidTr="005C5A0A">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A0A" w:rsidP="005C5A0A">
            <w:pPr>
              <w:pStyle w:val="BodyText"/>
            </w:pPr>
            <w:r w:rsidRPr="005C5A0A">
              <w:rPr>
                <w:rStyle w:val="SpecialBold"/>
              </w:rPr>
              <w:t>Release</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A0A">
            <w:pPr>
              <w:pStyle w:val="BodyText"/>
              <w:rPr>
                <w:lang w:val="en-NZ"/>
              </w:rPr>
            </w:pPr>
            <w:r w:rsidRPr="005C5A0A">
              <w:rPr>
                <w:rStyle w:val="SpecialBold"/>
              </w:rPr>
              <w:t>Comments</w:t>
            </w:r>
          </w:p>
        </w:tc>
      </w:tr>
      <w:tr w:rsidTr="005C5A0A">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A0A">
            <w:pPr>
              <w:pStyle w:val="BodyText"/>
              <w:rPr>
                <w:lang w:val="en-NZ"/>
              </w:rPr>
            </w:pPr>
            <w:r w:rsidRPr="005C5A0A">
              <w:t>Release 1</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A0A" w:rsidP="005C5A0A">
            <w:pPr>
              <w:pStyle w:val="BodyText"/>
            </w:pPr>
            <w:r w:rsidRPr="005C5A0A">
              <w:t>This version first released with TAE Training and Education Training Package Version 5.0.</w:t>
            </w:r>
          </w:p>
          <w:p w:rsidR="00000000" w:rsidRPr="005C5A0A" w:rsidP="005C5A0A">
            <w:pPr>
              <w:pStyle w:val="BodyText"/>
            </w:pPr>
            <w:r w:rsidRPr="005C5A0A">
              <w:t>Supersedes and is not equivalent to TAEASS501 Provide advanced assessment practice.</w:t>
            </w:r>
          </w:p>
        </w:tc>
      </w:tr>
    </w:tbl>
    <w:p w:rsidR="00000000" w:rsidRPr="005C5A0A" w:rsidP="005C5A0A">
      <w:pPr>
        <w:pStyle w:val="BodyText"/>
      </w:pPr>
    </w:p>
    <w:p w:rsidR="00000000" w:rsidRPr="005C5A0A" w:rsidP="005C5A0A">
      <w:pPr>
        <w:pStyle w:val="AllowPageBreak"/>
      </w:pPr>
    </w:p>
    <w:p w:rsidR="00000000" w:rsidRPr="005C5A0A" w:rsidP="005C5A0A">
      <w:pPr>
        <w:pStyle w:val="Heading1"/>
      </w:pPr>
      <w:bookmarkStart w:id="2" w:name="O_1271948"/>
      <w:bookmarkEnd w:id="2"/>
      <w:r w:rsidRPr="005C5A0A">
        <w:t>Application</w:t>
      </w:r>
    </w:p>
    <w:p w:rsidR="00000000" w:rsidRPr="005C5A0A" w:rsidP="00B81320">
      <w:pPr>
        <w:pStyle w:val="BodyText"/>
      </w:pPr>
      <w:r w:rsidRPr="005C5A0A">
        <w:t>This unit describes the skills and knowledge required to lead assessment and support the development of the assessment practice of others, using training products that are nationally recognised. It includes developing own professional practice.</w:t>
      </w:r>
    </w:p>
    <w:p w:rsidR="00000000" w:rsidRPr="005C5A0A" w:rsidP="00B81320">
      <w:pPr>
        <w:pStyle w:val="BodyText"/>
      </w:pPr>
      <w:r w:rsidRPr="005C5A0A">
        <w:t>The unit a</w:t>
      </w:r>
      <w:r w:rsidRPr="005C5A0A">
        <w:t>pplies to experienced vocational education and training (VET) assessors who provide leadership to other assessors in assessment practices.</w:t>
      </w:r>
    </w:p>
    <w:p w:rsidR="00000000" w:rsidRPr="005C5A0A" w:rsidP="00B81320">
      <w:pPr>
        <w:pStyle w:val="BodyText"/>
      </w:pPr>
      <w:r w:rsidRPr="005C5A0A">
        <w:t>No licensing, legislative or certification requirements apply to this unit at the time of publication.</w:t>
      </w:r>
    </w:p>
    <w:p w:rsidR="00000000" w:rsidRPr="005C5A0A" w:rsidP="005C5A0A">
      <w:pPr>
        <w:pStyle w:val="Heading1"/>
      </w:pPr>
      <w:bookmarkStart w:id="3" w:name="O_1271949"/>
      <w:bookmarkEnd w:id="3"/>
      <w:r w:rsidRPr="005C5A0A">
        <w:t>Pre-requisite Unit</w:t>
      </w:r>
    </w:p>
    <w:p w:rsidR="00000000" w:rsidRPr="005C5A0A" w:rsidP="00B81320">
      <w:pPr>
        <w:pStyle w:val="BodyText"/>
      </w:pPr>
      <w:r w:rsidRPr="005C5A0A">
        <w:t>TAEASS412 Assess competence (or its previous version TAEASS402 Assess competence)</w:t>
      </w:r>
    </w:p>
    <w:p w:rsidR="00000000" w:rsidRPr="005C5A0A" w:rsidP="005C5A0A">
      <w:pPr>
        <w:pStyle w:val="Heading1"/>
      </w:pPr>
      <w:bookmarkStart w:id="4" w:name="O_1271951"/>
      <w:bookmarkEnd w:id="4"/>
      <w:r w:rsidRPr="005C5A0A">
        <w:t>Unit Sector</w:t>
      </w:r>
    </w:p>
    <w:p w:rsidR="00000000" w:rsidRPr="005C5A0A" w:rsidP="00B81320">
      <w:pPr>
        <w:pStyle w:val="BodyText"/>
      </w:pPr>
      <w:r w:rsidRPr="005C5A0A">
        <w:t>Assessment</w:t>
      </w:r>
    </w:p>
    <w:p w:rsidR="00000000" w:rsidRPr="005C5A0A" w:rsidP="005C5A0A">
      <w:pPr>
        <w:pStyle w:val="Heading1"/>
      </w:pPr>
      <w:bookmarkStart w:id="5" w:name="O_1271952"/>
      <w:bookmarkEnd w:id="5"/>
      <w:r w:rsidRPr="005C5A0A">
        <w:t>Elements and Performance Criteria</w:t>
      </w:r>
    </w:p>
    <w:tbl>
      <w:tblPr>
        <w:tblW w:w="0" w:type="auto"/>
        <w:tblLayout w:type="fixed"/>
        <w:tblCellMar>
          <w:left w:w="62" w:type="dxa"/>
          <w:right w:w="62" w:type="dxa"/>
        </w:tblCellMar>
        <w:tblLook w:val="0000"/>
      </w:tblPr>
      <w:tblGrid>
        <w:gridCol w:w="2520"/>
        <w:gridCol w:w="6434"/>
      </w:tblGrid>
      <w:tr w:rsidTr="005C5A0A">
        <w:tblPrEx>
          <w:tblW w:w="0" w:type="auto"/>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C5A0A" w:rsidP="005C5A0A">
            <w:pPr>
              <w:pStyle w:val="BodyText"/>
            </w:pPr>
            <w:r w:rsidRPr="005C5A0A">
              <w:rPr>
                <w:rStyle w:val="SpecialBold"/>
              </w:rPr>
              <w:t>ELEMENTS</w:t>
            </w:r>
          </w:p>
        </w:tc>
        <w:tc>
          <w:tcPr>
            <w:tcW w:w="64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5A0A">
            <w:pPr>
              <w:pStyle w:val="BodyText"/>
              <w:rPr>
                <w:lang w:val="en-NZ"/>
              </w:rPr>
            </w:pPr>
            <w:r w:rsidRPr="005C5A0A">
              <w:rPr>
                <w:rStyle w:val="SpecialBold"/>
              </w:rPr>
              <w:t>PERFORMANCE CRITERIA</w:t>
            </w:r>
          </w:p>
        </w:tc>
      </w:tr>
      <w:tr w:rsidTr="005C5A0A">
        <w:tblPrEx>
          <w:tblW w:w="0" w:type="auto"/>
          <w:tblLayout w:type="fixed"/>
          <w:tblCellMar>
            <w:left w:w="62" w:type="dxa"/>
            <w:right w:w="62" w:type="dxa"/>
          </w:tblCellMar>
          <w:tblLook w:val="0000"/>
        </w:tblPrEx>
        <w:tc>
          <w:tcPr>
            <w:tcW w:w="252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C5A0A" w:rsidP="005C5A0A">
            <w:pPr>
              <w:pStyle w:val="BodyText"/>
            </w:pPr>
            <w:r w:rsidRPr="005C5A0A">
              <w:rPr>
                <w:rStyle w:val="Emphasis"/>
              </w:rPr>
              <w:t>Elements describe the essential outcomes.</w:t>
            </w:r>
          </w:p>
        </w:tc>
        <w:tc>
          <w:tcPr>
            <w:tcW w:w="64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5A0A">
            <w:pPr>
              <w:pStyle w:val="BodyText"/>
              <w:rPr>
                <w:lang w:val="en-NZ"/>
              </w:rPr>
            </w:pPr>
            <w:r w:rsidRPr="005C5A0A">
              <w:rPr>
                <w:rStyle w:val="Emphasis"/>
              </w:rPr>
              <w:t>Performance criteria describe the performance needed to demonstrate achievement of the element.</w:t>
            </w:r>
          </w:p>
        </w:tc>
      </w:tr>
      <w:tr w:rsidTr="005C5A0A">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A0A">
            <w:pPr>
              <w:pStyle w:val="List"/>
              <w:rPr>
                <w:lang w:val="en-NZ"/>
              </w:rPr>
            </w:pPr>
            <w:r w:rsidRPr="005C5A0A">
              <w:t>1. Develop own assessment practice in VET</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A0A" w:rsidP="005C5A0A">
            <w:pPr>
              <w:pStyle w:val="List"/>
            </w:pPr>
            <w:r w:rsidRPr="005C5A0A">
              <w:t xml:space="preserve">1.1 Review current research on competency-based assessment relevant to own </w:t>
            </w:r>
            <w:r w:rsidRPr="005C5A0A">
              <w:t>assessment practice</w:t>
            </w:r>
          </w:p>
          <w:p w:rsidR="00000000" w:rsidRPr="005C5A0A" w:rsidP="005C5A0A">
            <w:pPr>
              <w:pStyle w:val="List"/>
            </w:pPr>
            <w:r w:rsidRPr="005C5A0A">
              <w:t>1.2 Seek feedback relevant to own assessment practices</w:t>
            </w:r>
          </w:p>
          <w:p w:rsidR="00000000" w:rsidRPr="005C5A0A" w:rsidP="005C5A0A">
            <w:pPr>
              <w:pStyle w:val="List"/>
            </w:pPr>
            <w:r w:rsidRPr="005C5A0A">
              <w:t>1.3 Review own assessment practices to identify areas where capability is required</w:t>
            </w:r>
          </w:p>
          <w:p w:rsidR="00000000" w:rsidP="005C5A0A">
            <w:pPr>
              <w:pStyle w:val="List"/>
              <w:rPr>
                <w:lang w:val="en-NZ"/>
              </w:rPr>
            </w:pPr>
            <w:r w:rsidRPr="005C5A0A">
              <w:t xml:space="preserve">1.4 Participate in professional development opportunities to develop capability of own assessment </w:t>
            </w:r>
            <w:r w:rsidRPr="005C5A0A">
              <w:t>practice</w:t>
            </w:r>
          </w:p>
        </w:tc>
      </w:tr>
      <w:tr w:rsidTr="005C5A0A">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A0A">
            <w:pPr>
              <w:pStyle w:val="List"/>
              <w:rPr>
                <w:lang w:val="en-NZ"/>
              </w:rPr>
            </w:pPr>
            <w:r w:rsidRPr="005C5A0A">
              <w:t>2. Support the development of other VET assessors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A0A" w:rsidP="005C5A0A">
            <w:pPr>
              <w:pStyle w:val="List"/>
            </w:pPr>
            <w:r w:rsidRPr="005C5A0A">
              <w:t>2.1 Interact with VET assessors to support assessment practice development</w:t>
            </w:r>
          </w:p>
          <w:p w:rsidR="00000000" w:rsidRPr="005C5A0A" w:rsidP="005C5A0A">
            <w:pPr>
              <w:pStyle w:val="List"/>
            </w:pPr>
            <w:r w:rsidRPr="005C5A0A">
              <w:t>2.2 Share assessment practice advice and information with others</w:t>
            </w:r>
          </w:p>
          <w:p w:rsidR="00000000" w:rsidRPr="005C5A0A" w:rsidP="005C5A0A">
            <w:pPr>
              <w:pStyle w:val="List"/>
            </w:pPr>
            <w:r w:rsidRPr="005C5A0A">
              <w:t>2.3 Identify the professional development needs of assessors and the assessor group</w:t>
            </w:r>
          </w:p>
          <w:p w:rsidR="00000000" w:rsidRPr="005C5A0A" w:rsidP="005C5A0A">
            <w:pPr>
              <w:pStyle w:val="List"/>
            </w:pPr>
            <w:r w:rsidRPr="005C5A0A">
              <w:t>2.4 Implement approaches and seek opportunities to build their skills, knowledge and experience</w:t>
            </w:r>
          </w:p>
          <w:p w:rsidR="00000000" w:rsidP="005C5A0A">
            <w:pPr>
              <w:pStyle w:val="List"/>
              <w:rPr>
                <w:lang w:val="en-NZ"/>
              </w:rPr>
            </w:pPr>
            <w:r w:rsidRPr="005C5A0A">
              <w:t xml:space="preserve">2.5 Model ethical and compliant assessment practices </w:t>
            </w:r>
          </w:p>
        </w:tc>
      </w:tr>
      <w:tr w:rsidTr="005C5A0A">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A0A">
            <w:pPr>
              <w:pStyle w:val="List"/>
              <w:rPr>
                <w:lang w:val="en-NZ"/>
              </w:rPr>
            </w:pPr>
            <w:r w:rsidRPr="005C5A0A">
              <w:t>3. Lead other assesso</w:t>
            </w:r>
            <w:r w:rsidRPr="005C5A0A">
              <w:t>rs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A0A" w:rsidP="005C5A0A">
            <w:pPr>
              <w:pStyle w:val="List"/>
            </w:pPr>
            <w:r w:rsidRPr="005C5A0A">
              <w:t>3.1 Lead and challenge assessors in undertaking assessment that meets organisational, legislative and regulatory requirements</w:t>
            </w:r>
          </w:p>
          <w:p w:rsidR="00000000" w:rsidRPr="005C5A0A" w:rsidP="005C5A0A">
            <w:pPr>
              <w:pStyle w:val="List"/>
            </w:pPr>
            <w:r w:rsidRPr="005C5A0A">
              <w:t>3.2 Monitor and support adjustments to assessment processes, activities and instruments to meet principles of assessment and ru</w:t>
            </w:r>
            <w:r w:rsidRPr="005C5A0A">
              <w:t>les or evidence</w:t>
            </w:r>
          </w:p>
          <w:p w:rsidR="00000000" w:rsidP="005C5A0A">
            <w:pPr>
              <w:pStyle w:val="List"/>
              <w:rPr>
                <w:lang w:val="en-NZ"/>
              </w:rPr>
            </w:pPr>
            <w:r w:rsidRPr="005C5A0A">
              <w:t>3.3 Ensure assessment outcomes are collated and reported according to organisational procedures</w:t>
            </w:r>
          </w:p>
        </w:tc>
      </w:tr>
      <w:tr w:rsidTr="005C5A0A">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A0A">
            <w:pPr>
              <w:pStyle w:val="List"/>
              <w:rPr>
                <w:lang w:val="en-NZ"/>
              </w:rPr>
            </w:pPr>
            <w:r w:rsidRPr="005C5A0A">
              <w:t>4. Review own leadership of assessment</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A0A" w:rsidP="005C5A0A">
            <w:pPr>
              <w:pStyle w:val="List"/>
            </w:pPr>
            <w:r w:rsidRPr="005C5A0A">
              <w:t>4.1 Seek assessor feedback on support process according to organisational procedures</w:t>
            </w:r>
          </w:p>
          <w:p w:rsidR="00000000" w:rsidRPr="005C5A0A" w:rsidP="005C5A0A">
            <w:pPr>
              <w:pStyle w:val="List"/>
            </w:pPr>
            <w:r w:rsidRPr="005C5A0A">
              <w:t>4.2 Analyse own pra</w:t>
            </w:r>
            <w:r w:rsidRPr="005C5A0A">
              <w:t>ctice and identify opportunities for improvements</w:t>
            </w:r>
          </w:p>
        </w:tc>
      </w:tr>
    </w:tbl>
    <w:p w:rsidR="00000000" w:rsidRPr="005C5A0A" w:rsidP="005C5A0A">
      <w:pPr>
        <w:pStyle w:val="BodyText"/>
      </w:pPr>
    </w:p>
    <w:p w:rsidR="00000000" w:rsidRPr="005C5A0A" w:rsidP="005C5A0A">
      <w:pPr>
        <w:pStyle w:val="AllowPageBreak"/>
      </w:pPr>
    </w:p>
    <w:p w:rsidR="00000000" w:rsidRPr="005C5A0A" w:rsidP="005C5A0A">
      <w:pPr>
        <w:pStyle w:val="Heading1"/>
      </w:pPr>
      <w:bookmarkStart w:id="6" w:name="O_1271953"/>
      <w:bookmarkEnd w:id="6"/>
      <w:r w:rsidRPr="005C5A0A">
        <w:t>Foundation Skills</w:t>
      </w:r>
    </w:p>
    <w:p w:rsidR="00000000" w:rsidRPr="00B81320" w:rsidP="00B81320">
      <w:pPr>
        <w:pStyle w:val="BodyText"/>
        <w:rPr>
          <w:i/>
        </w:rPr>
      </w:pPr>
      <w:r w:rsidRPr="00B81320">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039"/>
        <w:gridCol w:w="6915"/>
      </w:tblGrid>
      <w:tr w:rsidTr="005C5A0A">
        <w:tblPrEx>
          <w:tblW w:w="0" w:type="auto"/>
          <w:tblLayout w:type="fixed"/>
          <w:tblCellMar>
            <w:left w:w="62" w:type="dxa"/>
            <w:right w:w="62" w:type="dxa"/>
          </w:tblCellMar>
          <w:tblLook w:val="0000"/>
        </w:tblPrEx>
        <w:trPr>
          <w:tblHeader/>
        </w:trPr>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A0A" w:rsidP="005C5A0A">
            <w:pPr>
              <w:pStyle w:val="BodyText"/>
            </w:pPr>
            <w:r w:rsidRPr="005C5A0A">
              <w:rPr>
                <w:rStyle w:val="SpecialBold"/>
              </w:rPr>
              <w:t>Skill</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A0A">
            <w:pPr>
              <w:pStyle w:val="BodyText"/>
              <w:rPr>
                <w:lang w:val="en-NZ"/>
              </w:rPr>
            </w:pPr>
            <w:r w:rsidRPr="005C5A0A">
              <w:rPr>
                <w:rStyle w:val="SpecialBold"/>
              </w:rPr>
              <w:t>Description</w:t>
            </w:r>
          </w:p>
        </w:tc>
      </w:tr>
      <w:tr w:rsidTr="005C5A0A">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A0A">
            <w:pPr>
              <w:pStyle w:val="BodyText"/>
              <w:rPr>
                <w:lang w:val="en-NZ"/>
              </w:rPr>
            </w:pPr>
            <w:r w:rsidRPr="005C5A0A">
              <w:t>Digital literacy</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A0A">
            <w:pPr>
              <w:pStyle w:val="ListBullet"/>
              <w:rPr>
                <w:lang w:val="en-NZ"/>
              </w:rPr>
            </w:pPr>
            <w:r w:rsidRPr="005C5A0A">
              <w:t>Uses main features and functions of digital tools and electronic applications required in own role in a range of contexts to access and exchange information</w:t>
            </w:r>
          </w:p>
        </w:tc>
      </w:tr>
      <w:tr w:rsidTr="005C5A0A">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A0A">
            <w:pPr>
              <w:pStyle w:val="BodyText"/>
              <w:rPr>
                <w:lang w:val="en-NZ"/>
              </w:rPr>
            </w:pPr>
            <w:r w:rsidRPr="005C5A0A">
              <w:t>Learning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A0A" w:rsidP="005C5A0A">
            <w:pPr>
              <w:pStyle w:val="ListBullet"/>
            </w:pPr>
            <w:r w:rsidRPr="005C5A0A">
              <w:t>Uses ideas in current research to reflect on the performa</w:t>
            </w:r>
            <w:r w:rsidRPr="005C5A0A">
              <w:t>nce of self and others and seek opportunities for learning, development, and the extension of experience and practice</w:t>
            </w:r>
          </w:p>
          <w:p w:rsidR="00000000" w:rsidP="005C5A0A">
            <w:pPr>
              <w:pStyle w:val="ListBullet"/>
              <w:rPr>
                <w:lang w:val="en-NZ"/>
              </w:rPr>
            </w:pPr>
            <w:r w:rsidRPr="005C5A0A">
              <w:t xml:space="preserve">Formally reflects on own and others’ performance as an integral part of planning for learning and development </w:t>
            </w:r>
          </w:p>
        </w:tc>
      </w:tr>
      <w:tr w:rsidTr="005C5A0A">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A0A">
            <w:pPr>
              <w:pStyle w:val="BodyText"/>
              <w:rPr>
                <w:lang w:val="en-NZ"/>
              </w:rPr>
            </w:pPr>
            <w:r w:rsidRPr="005C5A0A">
              <w:t>Reading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A0A">
            <w:pPr>
              <w:pStyle w:val="ListBullet"/>
              <w:rPr>
                <w:lang w:val="en-NZ"/>
              </w:rPr>
            </w:pPr>
            <w:r w:rsidRPr="005C5A0A">
              <w:t xml:space="preserve">Sources and analyses information from a range of credible sources </w:t>
            </w:r>
          </w:p>
        </w:tc>
      </w:tr>
      <w:tr w:rsidTr="005C5A0A">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A0A">
            <w:pPr>
              <w:pStyle w:val="BodyText"/>
              <w:rPr>
                <w:lang w:val="en-NZ"/>
              </w:rPr>
            </w:pPr>
            <w:r w:rsidRPr="005C5A0A">
              <w:t>Writing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A0A">
            <w:pPr>
              <w:pStyle w:val="ListBullet"/>
              <w:rPr>
                <w:lang w:val="en-NZ"/>
              </w:rPr>
            </w:pPr>
            <w:r w:rsidRPr="005C5A0A">
              <w:t>Documents professional development needs and information required to implement improvements</w:t>
            </w:r>
          </w:p>
        </w:tc>
      </w:tr>
      <w:tr w:rsidTr="005C5A0A">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A0A">
            <w:pPr>
              <w:pStyle w:val="BodyText"/>
              <w:rPr>
                <w:lang w:val="en-NZ"/>
              </w:rPr>
            </w:pPr>
            <w:r w:rsidRPr="005C5A0A">
              <w:t>Oral communication</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A0A">
            <w:pPr>
              <w:pStyle w:val="ListBullet"/>
              <w:rPr>
                <w:lang w:val="en-NZ"/>
              </w:rPr>
            </w:pPr>
            <w:r w:rsidRPr="005C5A0A">
              <w:t>Participates in and leads discussions, with individuals and groups</w:t>
            </w:r>
            <w:r w:rsidRPr="005C5A0A">
              <w:t>, to extend thinking about assessment, to explore ideas and to find ways of improving assessment practice</w:t>
            </w:r>
          </w:p>
        </w:tc>
      </w:tr>
      <w:tr w:rsidTr="005C5A0A">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A0A">
            <w:pPr>
              <w:pStyle w:val="BodyText"/>
              <w:rPr>
                <w:lang w:val="en-NZ"/>
              </w:rPr>
            </w:pPr>
            <w:r w:rsidRPr="005C5A0A">
              <w:t>Initiative and enterprise</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A0A">
            <w:pPr>
              <w:pStyle w:val="ListBullet"/>
              <w:rPr>
                <w:lang w:val="en-NZ"/>
              </w:rPr>
            </w:pPr>
            <w:r w:rsidRPr="005C5A0A">
              <w:t>Seeks new ideas and opportunities, drawing on the diverse perspectives of others to gain insights into current practice an</w:t>
            </w:r>
            <w:r w:rsidRPr="005C5A0A">
              <w:t>d ideas for change</w:t>
            </w:r>
          </w:p>
        </w:tc>
      </w:tr>
      <w:tr w:rsidTr="005C5A0A">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A0A">
            <w:pPr>
              <w:pStyle w:val="BodyText"/>
              <w:rPr>
                <w:lang w:val="en-NZ"/>
              </w:rPr>
            </w:pPr>
            <w:r w:rsidRPr="005C5A0A">
              <w:t>Planning and organising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A0A">
            <w:pPr>
              <w:pStyle w:val="ListBullet"/>
              <w:rPr>
                <w:lang w:val="en-NZ"/>
              </w:rPr>
            </w:pPr>
            <w:r w:rsidRPr="005C5A0A">
              <w:t>Organises work according to defined requirements taking responsibility for decisions and sequencing tasks to achieve outcomes</w:t>
            </w:r>
          </w:p>
        </w:tc>
      </w:tr>
      <w:tr w:rsidTr="005C5A0A">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A0A">
            <w:pPr>
              <w:pStyle w:val="BodyText"/>
              <w:rPr>
                <w:lang w:val="en-NZ"/>
              </w:rPr>
            </w:pPr>
            <w:r w:rsidRPr="005C5A0A">
              <w:t xml:space="preserve">Problem solving </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A0A">
            <w:pPr>
              <w:pStyle w:val="ListBullet"/>
              <w:rPr>
                <w:lang w:val="en-NZ"/>
              </w:rPr>
            </w:pPr>
            <w:r w:rsidRPr="005C5A0A">
              <w:t>Uses analytical processes in routine and non-routine situations gathering information, and identifying and evaluating options for improvement against agreed criteria</w:t>
            </w:r>
          </w:p>
        </w:tc>
      </w:tr>
      <w:tr w:rsidTr="005C5A0A">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A0A">
            <w:pPr>
              <w:pStyle w:val="BodyText"/>
              <w:rPr>
                <w:lang w:val="en-NZ"/>
              </w:rPr>
            </w:pPr>
            <w:r w:rsidRPr="005C5A0A">
              <w:t>Self-management</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A0A">
            <w:pPr>
              <w:pStyle w:val="ListBullet"/>
              <w:rPr>
                <w:lang w:val="en-NZ"/>
              </w:rPr>
            </w:pPr>
            <w:r w:rsidRPr="005C5A0A">
              <w:t>Takes responsibility for the practice and the demonstration of ethical p</w:t>
            </w:r>
            <w:r w:rsidRPr="005C5A0A">
              <w:t>ractice</w:t>
            </w:r>
          </w:p>
        </w:tc>
      </w:tr>
      <w:tr w:rsidTr="005C5A0A">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5A0A">
            <w:pPr>
              <w:pStyle w:val="BodyText"/>
              <w:rPr>
                <w:lang w:val="en-NZ"/>
              </w:rPr>
            </w:pPr>
            <w:r w:rsidRPr="005C5A0A">
              <w:t>Teamwork</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5A0A" w:rsidP="005C5A0A">
            <w:pPr>
              <w:pStyle w:val="ListBullet"/>
            </w:pPr>
            <w:r w:rsidRPr="005C5A0A">
              <w:t>Builds rapport using 2-way communication, role modelling and collaborating with others to achieve joint outcomes and effective interaction</w:t>
            </w:r>
          </w:p>
        </w:tc>
      </w:tr>
    </w:tbl>
    <w:p w:rsidR="00000000" w:rsidRPr="005C5A0A" w:rsidP="005C5A0A">
      <w:pPr>
        <w:pStyle w:val="BodyText"/>
      </w:pPr>
    </w:p>
    <w:p w:rsidR="00000000" w:rsidRPr="005C5A0A" w:rsidP="005C5A0A">
      <w:pPr>
        <w:pStyle w:val="AllowPageBreak"/>
      </w:pPr>
    </w:p>
    <w:p w:rsidR="00000000" w:rsidRPr="005C5A0A" w:rsidP="005C5A0A">
      <w:pPr>
        <w:pStyle w:val="Heading1"/>
      </w:pPr>
      <w:bookmarkStart w:id="7" w:name="O_1271955"/>
      <w:bookmarkEnd w:id="7"/>
      <w:r w:rsidRPr="005C5A0A">
        <w:t>Unit Mapping Information</w:t>
      </w:r>
    </w:p>
    <w:p w:rsidR="00000000" w:rsidRPr="005C5A0A" w:rsidP="00B81320">
      <w:pPr>
        <w:pStyle w:val="BodyText"/>
      </w:pPr>
      <w:r w:rsidRPr="005C5A0A">
        <w:t>Supersedes and is not equivalent to TAEASS501 Provid</w:t>
      </w:r>
      <w:r w:rsidRPr="005C5A0A">
        <w:t>e advanced assessment practice.</w:t>
      </w:r>
    </w:p>
    <w:p w:rsidR="00000000" w:rsidRPr="005C5A0A" w:rsidP="005C5A0A">
      <w:pPr>
        <w:pStyle w:val="Heading1"/>
      </w:pPr>
      <w:bookmarkStart w:id="8" w:name="O_1271962"/>
      <w:bookmarkEnd w:id="8"/>
      <w:r w:rsidRPr="005C5A0A">
        <w:t>Links</w:t>
      </w:r>
    </w:p>
    <w:p w:rsidR="00000000" w:rsidRPr="005C5A0A" w:rsidP="00B81320">
      <w:pPr>
        <w:pStyle w:val="BodyText"/>
      </w:pPr>
      <w:r w:rsidRPr="005C5A0A">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424268">
        <w:rPr>
          <w:rStyle w:val="Hyperlink"/>
        </w:rPr>
        <w:t>https://vetnet.gov.au/Pages/TrainingDocs.aspx?q=35337905-785d-4f93-8777-e9991ad4c6c3</w:t>
      </w:r>
      <w:r>
        <w:fldChar w:fldCharType="end"/>
      </w:r>
    </w:p>
    <w:p w:rsidR="00000000" w:rsidRPr="005C5A0A" w:rsidP="005C5A0A"/>
    <w:sectPr w:rsidSect="005C5A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A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A0A" w:rsidRPr="00B81320" w:rsidP="00B813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A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320" w:rsidP="005C5A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1320" w:rsidP="005C5A0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81320" w:rsidP="005C5A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A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3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5A0A" w:rsidRPr="00B81320" w:rsidP="00B813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A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320" w:rsidRPr="002D2AF8" w:rsidP="005C5A0A">
    <w:pPr>
      <w:pStyle w:val="Header"/>
      <w:framePr w:wrap="around"/>
    </w:pPr>
    <w:r>
      <w:fldChar w:fldCharType="begin"/>
    </w:r>
    <w:r>
      <w:instrText xml:space="preserve"> TITLE   \* MERGEFORMAT </w:instrText>
    </w:r>
    <w:r>
      <w:fldChar w:fldCharType="separate"/>
    </w:r>
    <w:r>
      <w:t>TAEASS511 Lead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B81320" w:rsidP="005C5A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FEB4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84E4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A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5A0A"/>
    <w:pPr>
      <w:spacing w:before="360" w:after="60"/>
      <w:outlineLvl w:val="0"/>
    </w:pPr>
    <w:rPr>
      <w:sz w:val="32"/>
    </w:rPr>
  </w:style>
  <w:style w:type="paragraph" w:styleId="Heading2">
    <w:name w:val="heading 2"/>
    <w:basedOn w:val="HeadingBase"/>
    <w:next w:val="BodyText"/>
    <w:link w:val="Heading2Char"/>
    <w:qFormat/>
    <w:rsid w:val="005C5A0A"/>
    <w:pPr>
      <w:keepLines/>
      <w:spacing w:before="240" w:after="120"/>
      <w:outlineLvl w:val="1"/>
    </w:pPr>
    <w:rPr>
      <w:sz w:val="28"/>
      <w:szCs w:val="40"/>
    </w:rPr>
  </w:style>
  <w:style w:type="paragraph" w:styleId="Heading3">
    <w:name w:val="heading 3"/>
    <w:basedOn w:val="HeadingBase"/>
    <w:next w:val="BodyText"/>
    <w:link w:val="Heading3Char"/>
    <w:qFormat/>
    <w:rsid w:val="005C5A0A"/>
    <w:pPr>
      <w:spacing w:before="180" w:after="120"/>
      <w:outlineLvl w:val="2"/>
    </w:pPr>
    <w:rPr>
      <w:spacing w:val="-10"/>
      <w:kern w:val="32"/>
    </w:rPr>
  </w:style>
  <w:style w:type="paragraph" w:styleId="Heading4">
    <w:name w:val="heading 4"/>
    <w:basedOn w:val="HeadingBase"/>
    <w:next w:val="BodyText"/>
    <w:link w:val="Heading4Char"/>
    <w:qFormat/>
    <w:rsid w:val="005C5A0A"/>
    <w:pPr>
      <w:spacing w:before="160" w:after="120"/>
      <w:outlineLvl w:val="3"/>
    </w:pPr>
    <w:rPr>
      <w:sz w:val="22"/>
    </w:rPr>
  </w:style>
  <w:style w:type="paragraph" w:styleId="Heading5">
    <w:name w:val="heading 5"/>
    <w:basedOn w:val="HeadingBase"/>
    <w:next w:val="Normal"/>
    <w:link w:val="Heading5Char"/>
    <w:qFormat/>
    <w:rsid w:val="005C5A0A"/>
    <w:pPr>
      <w:spacing w:before="80"/>
      <w:outlineLvl w:val="4"/>
    </w:pPr>
    <w:rPr>
      <w:color w:val="918585"/>
      <w:sz w:val="20"/>
    </w:rPr>
  </w:style>
  <w:style w:type="paragraph" w:styleId="Heading6">
    <w:name w:val="heading 6"/>
    <w:basedOn w:val="HeadingBase"/>
    <w:next w:val="Normal"/>
    <w:link w:val="Heading6Char"/>
    <w:qFormat/>
    <w:rsid w:val="005C5A0A"/>
    <w:pPr>
      <w:spacing w:before="60"/>
      <w:outlineLvl w:val="5"/>
    </w:pPr>
    <w:rPr>
      <w:color w:val="918585"/>
      <w:sz w:val="20"/>
    </w:rPr>
  </w:style>
  <w:style w:type="paragraph" w:styleId="Heading7">
    <w:name w:val="heading 7"/>
    <w:basedOn w:val="Normal"/>
    <w:next w:val="Normal"/>
    <w:link w:val="Heading7Char"/>
    <w:qFormat/>
    <w:rsid w:val="005C5A0A"/>
    <w:pPr>
      <w:ind w:left="720"/>
      <w:outlineLvl w:val="6"/>
    </w:pPr>
    <w:rPr>
      <w:i/>
    </w:rPr>
  </w:style>
  <w:style w:type="paragraph" w:styleId="Heading8">
    <w:name w:val="heading 8"/>
    <w:basedOn w:val="Normal"/>
    <w:next w:val="Normal"/>
    <w:link w:val="Heading8Char"/>
    <w:qFormat/>
    <w:rsid w:val="005C5A0A"/>
    <w:pPr>
      <w:ind w:left="720"/>
      <w:outlineLvl w:val="7"/>
    </w:pPr>
    <w:rPr>
      <w:i/>
    </w:rPr>
  </w:style>
  <w:style w:type="paragraph" w:styleId="Heading9">
    <w:name w:val="heading 9"/>
    <w:basedOn w:val="Normal"/>
    <w:next w:val="Normal"/>
    <w:link w:val="Heading9Char"/>
    <w:qFormat/>
    <w:rsid w:val="005C5A0A"/>
    <w:pPr>
      <w:ind w:left="720"/>
      <w:outlineLvl w:val="8"/>
    </w:pPr>
    <w:rPr>
      <w:i/>
    </w:rPr>
  </w:style>
  <w:style w:type="character" w:default="1" w:styleId="DefaultParagraphFont">
    <w:name w:val="Default Paragraph Font"/>
    <w:uiPriority w:val="1"/>
    <w:unhideWhenUsed/>
    <w:rsid w:val="005C5A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5A0A"/>
  </w:style>
  <w:style w:type="character" w:customStyle="1" w:styleId="Heading1Char">
    <w:name w:val="Heading 1 Char"/>
    <w:basedOn w:val="DefaultParagraphFont"/>
    <w:link w:val="Heading1"/>
    <w:rsid w:val="005C5A0A"/>
    <w:rPr>
      <w:rFonts w:ascii="Times New Roman" w:eastAsia="Times New Roman" w:hAnsi="Times New Roman" w:cs="Times New Roman"/>
      <w:b/>
      <w:sz w:val="32"/>
      <w:szCs w:val="20"/>
      <w:lang w:eastAsia="en-US"/>
    </w:rPr>
  </w:style>
  <w:style w:type="paragraph" w:styleId="BodyText">
    <w:name w:val="Body Text"/>
    <w:basedOn w:val="Normal"/>
    <w:link w:val="BodyTextChar"/>
    <w:rsid w:val="005C5A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5A0A"/>
    <w:rPr>
      <w:rFonts w:ascii="Times New Roman" w:eastAsia="Times New Roman" w:hAnsi="Times New Roman" w:cs="Times New Roman"/>
      <w:sz w:val="24"/>
      <w:lang w:eastAsia="en-US"/>
    </w:rPr>
  </w:style>
  <w:style w:type="paragraph" w:styleId="List">
    <w:name w:val="List"/>
    <w:basedOn w:val="BodyText"/>
    <w:next w:val="BodyText"/>
    <w:rsid w:val="005C5A0A"/>
    <w:pPr>
      <w:tabs>
        <w:tab w:val="left" w:pos="340"/>
      </w:tabs>
      <w:spacing w:before="60" w:after="60"/>
      <w:ind w:left="340" w:hanging="340"/>
    </w:pPr>
  </w:style>
  <w:style w:type="paragraph" w:styleId="ListBullet">
    <w:name w:val="List Bullet"/>
    <w:basedOn w:val="List"/>
    <w:rsid w:val="005C5A0A"/>
    <w:pPr>
      <w:numPr>
        <w:numId w:val="11"/>
      </w:numPr>
      <w:tabs>
        <w:tab w:val="clear" w:pos="340"/>
      </w:tabs>
      <w:spacing w:before="40" w:after="40"/>
    </w:pPr>
  </w:style>
  <w:style w:type="character" w:customStyle="1" w:styleId="SpecialBold">
    <w:name w:val="Special Bold"/>
    <w:basedOn w:val="DefaultParagraphFont"/>
    <w:rsid w:val="005C5A0A"/>
    <w:rPr>
      <w:b/>
      <w:spacing w:val="0"/>
    </w:rPr>
  </w:style>
  <w:style w:type="character" w:styleId="Emphasis">
    <w:name w:val="Emphasis"/>
    <w:basedOn w:val="DefaultParagraphFont"/>
    <w:qFormat/>
    <w:rsid w:val="005C5A0A"/>
    <w:rPr>
      <w:i/>
    </w:rPr>
  </w:style>
  <w:style w:type="paragraph" w:customStyle="1" w:styleId="SuperHeading">
    <w:name w:val="SuperHeading"/>
    <w:basedOn w:val="Normal"/>
    <w:rsid w:val="005C5A0A"/>
    <w:pPr>
      <w:spacing w:before="240" w:after="120"/>
      <w:outlineLvl w:val="0"/>
    </w:pPr>
    <w:rPr>
      <w:rFonts w:ascii="Times New Roman" w:hAnsi="Times New Roman"/>
      <w:b/>
      <w:sz w:val="32"/>
    </w:rPr>
  </w:style>
  <w:style w:type="paragraph" w:customStyle="1" w:styleId="AllowPageBreak">
    <w:name w:val="AllowPageBreak"/>
    <w:rsid w:val="005C5A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5A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5A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5A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5A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5A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5A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5A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5A0A"/>
    <w:rPr>
      <w:rFonts w:ascii="Courier New" w:eastAsia="Times New Roman" w:hAnsi="Courier New" w:cs="Times New Roman"/>
      <w:i/>
      <w:szCs w:val="20"/>
      <w:lang w:eastAsia="en-US"/>
    </w:rPr>
  </w:style>
  <w:style w:type="paragraph" w:customStyle="1" w:styleId="HeadingBase">
    <w:name w:val="Heading Base"/>
    <w:rsid w:val="005C5A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5A0A"/>
    <w:pPr>
      <w:tabs>
        <w:tab w:val="right" w:leader="dot" w:pos="9072"/>
      </w:tabs>
      <w:ind w:left="567"/>
    </w:pPr>
    <w:rPr>
      <w:szCs w:val="22"/>
    </w:rPr>
  </w:style>
  <w:style w:type="paragraph" w:customStyle="1" w:styleId="TOCBase">
    <w:name w:val="TOC Base"/>
    <w:rsid w:val="005C5A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5A0A"/>
    <w:pPr>
      <w:tabs>
        <w:tab w:val="right" w:leader="dot" w:pos="9072"/>
      </w:tabs>
      <w:spacing w:before="40" w:after="40"/>
      <w:ind w:left="284"/>
    </w:pPr>
    <w:rPr>
      <w:rFonts w:ascii="Times New Roman" w:hAnsi="Times New Roman"/>
    </w:rPr>
  </w:style>
  <w:style w:type="paragraph" w:styleId="TOC1">
    <w:name w:val="toc 1"/>
    <w:basedOn w:val="TOCBase"/>
    <w:next w:val="Normal"/>
    <w:rsid w:val="005C5A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5A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5A0A"/>
    <w:rPr>
      <w:rFonts w:ascii="Times New Roman" w:eastAsia="Times New Roman" w:hAnsi="Times New Roman" w:cs="Times New Roman"/>
      <w:sz w:val="16"/>
      <w:lang w:eastAsia="en-US"/>
    </w:rPr>
  </w:style>
  <w:style w:type="paragraph" w:styleId="Title">
    <w:name w:val="Title"/>
    <w:basedOn w:val="HeadingBase"/>
    <w:link w:val="TitleChar"/>
    <w:qFormat/>
    <w:rsid w:val="005C5A0A"/>
    <w:pPr>
      <w:spacing w:before="5040"/>
      <w:jc w:val="center"/>
    </w:pPr>
    <w:rPr>
      <w:sz w:val="48"/>
      <w:szCs w:val="72"/>
      <w:lang w:val="en-US"/>
    </w:rPr>
  </w:style>
  <w:style w:type="character" w:customStyle="1" w:styleId="TitleChar">
    <w:name w:val="Title Char"/>
    <w:basedOn w:val="DefaultParagraphFont"/>
    <w:link w:val="Title"/>
    <w:rsid w:val="005C5A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5A0A"/>
    <w:pPr>
      <w:tabs>
        <w:tab w:val="left" w:pos="3600"/>
        <w:tab w:val="left" w:pos="3958"/>
      </w:tabs>
    </w:pPr>
  </w:style>
  <w:style w:type="paragraph" w:customStyle="1" w:styleId="Note">
    <w:name w:val="Note"/>
    <w:basedOn w:val="BodyText"/>
    <w:rsid w:val="005C5A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5A0A"/>
    <w:pPr>
      <w:framePr w:wrap="auto" w:hAnchor="text" w:y="6049"/>
    </w:pPr>
    <w:rPr>
      <w:color w:val="000000"/>
      <w:sz w:val="40"/>
    </w:rPr>
  </w:style>
  <w:style w:type="paragraph" w:customStyle="1" w:styleId="TOCTitle">
    <w:name w:val="TOCTitle"/>
    <w:basedOn w:val="Heading1"/>
    <w:rsid w:val="005C5A0A"/>
    <w:pPr>
      <w:spacing w:after="240"/>
      <w:jc w:val="center"/>
      <w:outlineLvl w:val="9"/>
    </w:pPr>
    <w:rPr>
      <w:caps/>
    </w:rPr>
  </w:style>
  <w:style w:type="paragraph" w:customStyle="1" w:styleId="Version">
    <w:name w:val="Version"/>
    <w:rsid w:val="005C5A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5A0A"/>
    <w:pPr>
      <w:numPr>
        <w:numId w:val="12"/>
      </w:numPr>
      <w:tabs>
        <w:tab w:val="clear" w:pos="680"/>
      </w:tabs>
    </w:pPr>
  </w:style>
  <w:style w:type="paragraph" w:styleId="Index1">
    <w:name w:val="index 1"/>
    <w:basedOn w:val="Normal"/>
    <w:next w:val="Normal"/>
    <w:semiHidden/>
    <w:rsid w:val="005C5A0A"/>
    <w:pPr>
      <w:keepNext w:val="0"/>
      <w:tabs>
        <w:tab w:val="right" w:pos="4176"/>
      </w:tabs>
      <w:ind w:left="198" w:hanging="198"/>
    </w:pPr>
    <w:rPr>
      <w:rFonts w:ascii="Garamond" w:hAnsi="Garamond"/>
    </w:rPr>
  </w:style>
  <w:style w:type="paragraph" w:styleId="IndexHeading">
    <w:name w:val="index heading"/>
    <w:basedOn w:val="Normal"/>
    <w:next w:val="Index1"/>
    <w:semiHidden/>
    <w:rsid w:val="005C5A0A"/>
    <w:pPr>
      <w:spacing w:before="120" w:after="120"/>
    </w:pPr>
    <w:rPr>
      <w:rFonts w:ascii="Arial" w:hAnsi="Arial"/>
      <w:b/>
      <w:color w:val="918585"/>
      <w:sz w:val="24"/>
    </w:rPr>
  </w:style>
  <w:style w:type="paragraph" w:styleId="Header">
    <w:name w:val="header"/>
    <w:basedOn w:val="Normal"/>
    <w:link w:val="HeaderChar"/>
    <w:rsid w:val="005C5A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5A0A"/>
    <w:rPr>
      <w:rFonts w:ascii="Times New Roman" w:eastAsia="Times New Roman" w:hAnsi="Times New Roman" w:cs="Times New Roman"/>
      <w:sz w:val="16"/>
      <w:szCs w:val="20"/>
      <w:lang w:val="en-GB" w:eastAsia="en-US"/>
    </w:rPr>
  </w:style>
  <w:style w:type="paragraph" w:customStyle="1" w:styleId="Chapter">
    <w:name w:val="Chapter"/>
    <w:basedOn w:val="Normal"/>
    <w:rsid w:val="005C5A0A"/>
    <w:pPr>
      <w:spacing w:before="240"/>
    </w:pPr>
    <w:rPr>
      <w:rFonts w:ascii="Times New Roman" w:hAnsi="Times New Roman"/>
      <w:smallCaps/>
      <w:spacing w:val="80"/>
      <w:sz w:val="28"/>
    </w:rPr>
  </w:style>
  <w:style w:type="paragraph" w:customStyle="1" w:styleId="InChapter">
    <w:name w:val="InChapter"/>
    <w:basedOn w:val="Heading3"/>
    <w:rsid w:val="005C5A0A"/>
    <w:pPr>
      <w:spacing w:after="240"/>
      <w:outlineLvl w:val="9"/>
    </w:pPr>
    <w:rPr>
      <w:noProof/>
    </w:rPr>
  </w:style>
  <w:style w:type="paragraph" w:styleId="Index2">
    <w:name w:val="index 2"/>
    <w:basedOn w:val="Normal"/>
    <w:next w:val="Normal"/>
    <w:semiHidden/>
    <w:rsid w:val="005C5A0A"/>
    <w:pPr>
      <w:tabs>
        <w:tab w:val="right" w:pos="4176"/>
      </w:tabs>
      <w:ind w:left="568" w:hanging="284"/>
    </w:pPr>
    <w:rPr>
      <w:rFonts w:ascii="Garamond" w:hAnsi="Garamond"/>
    </w:rPr>
  </w:style>
  <w:style w:type="paragraph" w:customStyle="1" w:styleId="Byline">
    <w:name w:val="Byline"/>
    <w:rsid w:val="005C5A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5A0A"/>
    <w:pPr>
      <w:tabs>
        <w:tab w:val="clear" w:pos="3600"/>
        <w:tab w:val="clear" w:pos="3958"/>
      </w:tabs>
      <w:jc w:val="right"/>
    </w:pPr>
  </w:style>
  <w:style w:type="paragraph" w:styleId="Caption">
    <w:name w:val="caption"/>
    <w:basedOn w:val="BodyText"/>
    <w:next w:val="Normal"/>
    <w:qFormat/>
    <w:rsid w:val="005C5A0A"/>
    <w:pPr>
      <w:framePr w:w="2268" w:hSpace="181" w:vSpace="181" w:wrap="around" w:vAnchor="text" w:hAnchor="page" w:x="1135" w:y="285" w:anchorLock="1"/>
    </w:pPr>
    <w:rPr>
      <w:i/>
    </w:rPr>
  </w:style>
  <w:style w:type="paragraph" w:customStyle="1" w:styleId="MiniTOCTitle">
    <w:name w:val="MiniTOCTitle"/>
    <w:basedOn w:val="Heading4"/>
    <w:rsid w:val="005C5A0A"/>
    <w:pPr>
      <w:spacing w:before="240"/>
      <w:outlineLvl w:val="9"/>
    </w:pPr>
    <w:rPr>
      <w:noProof/>
      <w:sz w:val="24"/>
    </w:rPr>
  </w:style>
  <w:style w:type="paragraph" w:customStyle="1" w:styleId="MiniTOCItem">
    <w:name w:val="MiniTOCItem"/>
    <w:basedOn w:val="ListBullet"/>
    <w:rsid w:val="005C5A0A"/>
    <w:pPr>
      <w:numPr>
        <w:numId w:val="0"/>
      </w:numPr>
      <w:tabs>
        <w:tab w:val="right" w:leader="dot" w:pos="6521"/>
      </w:tabs>
      <w:spacing w:before="0" w:after="0"/>
    </w:pPr>
  </w:style>
  <w:style w:type="paragraph" w:customStyle="1" w:styleId="TOFTitle">
    <w:name w:val="TOFTitle"/>
    <w:basedOn w:val="TOCTitle"/>
    <w:rsid w:val="005C5A0A"/>
  </w:style>
  <w:style w:type="paragraph" w:styleId="TableofFigures">
    <w:name w:val="table of figures"/>
    <w:basedOn w:val="Normal"/>
    <w:next w:val="Normal"/>
    <w:semiHidden/>
    <w:rsid w:val="005C5A0A"/>
    <w:pPr>
      <w:tabs>
        <w:tab w:val="right" w:leader="dot" w:pos="9072"/>
      </w:tabs>
      <w:ind w:left="970" w:hanging="403"/>
    </w:pPr>
    <w:rPr>
      <w:rFonts w:ascii="Times New Roman" w:hAnsi="Times New Roman"/>
      <w:b/>
    </w:rPr>
  </w:style>
  <w:style w:type="paragraph" w:styleId="ListNumber">
    <w:name w:val="List Number"/>
    <w:basedOn w:val="List"/>
    <w:rsid w:val="005C5A0A"/>
    <w:pPr>
      <w:numPr>
        <w:numId w:val="14"/>
      </w:numPr>
      <w:tabs>
        <w:tab w:val="clear" w:pos="340"/>
      </w:tabs>
    </w:pPr>
  </w:style>
  <w:style w:type="character" w:customStyle="1" w:styleId="WingdingSymbols">
    <w:name w:val="Wingding Symbols"/>
    <w:rsid w:val="005C5A0A"/>
    <w:rPr>
      <w:rFonts w:ascii="Wingdings" w:hAnsi="Wingdings"/>
    </w:rPr>
  </w:style>
  <w:style w:type="paragraph" w:customStyle="1" w:styleId="TableHeading">
    <w:name w:val="Table Heading"/>
    <w:basedOn w:val="HeadingBase"/>
    <w:rsid w:val="005C5A0A"/>
    <w:pPr>
      <w:keepLines/>
      <w:pBdr>
        <w:bottom w:val="single" w:sz="6" w:space="1" w:color="918585"/>
      </w:pBdr>
      <w:spacing w:before="240"/>
    </w:pPr>
  </w:style>
  <w:style w:type="character" w:customStyle="1" w:styleId="HotSpot">
    <w:name w:val="HotSpot"/>
    <w:rsid w:val="005C5A0A"/>
    <w:rPr>
      <w:color w:val="0033CC"/>
      <w:u w:val="none"/>
    </w:rPr>
  </w:style>
  <w:style w:type="paragraph" w:customStyle="1" w:styleId="BodyTextRight">
    <w:name w:val="Body Text Right"/>
    <w:basedOn w:val="BodyText"/>
    <w:rsid w:val="005C5A0A"/>
    <w:pPr>
      <w:spacing w:before="0" w:after="0"/>
      <w:jc w:val="right"/>
    </w:pPr>
  </w:style>
  <w:style w:type="paragraph" w:styleId="Index3">
    <w:name w:val="index 3"/>
    <w:basedOn w:val="ListNumber2"/>
    <w:next w:val="Normal"/>
    <w:semiHidden/>
    <w:rsid w:val="005C5A0A"/>
    <w:pPr>
      <w:numPr>
        <w:numId w:val="0"/>
      </w:numPr>
      <w:tabs>
        <w:tab w:val="right" w:leader="dot" w:pos="4176"/>
      </w:tabs>
    </w:pPr>
  </w:style>
  <w:style w:type="paragraph" w:styleId="ListNumber2">
    <w:name w:val="List Number 2"/>
    <w:basedOn w:val="List2"/>
    <w:rsid w:val="005C5A0A"/>
    <w:pPr>
      <w:numPr>
        <w:numId w:val="9"/>
      </w:numPr>
      <w:tabs>
        <w:tab w:val="clear" w:pos="1060"/>
      </w:tabs>
    </w:pPr>
  </w:style>
  <w:style w:type="paragraph" w:customStyle="1" w:styleId="MarginNote">
    <w:name w:val="Margin Note"/>
    <w:basedOn w:val="BodyText"/>
    <w:rsid w:val="005C5A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5A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5A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5A0A"/>
    <w:rPr>
      <w:sz w:val="32"/>
    </w:rPr>
  </w:style>
  <w:style w:type="paragraph" w:customStyle="1" w:styleId="HeadingProcedure">
    <w:name w:val="Heading Procedure"/>
    <w:basedOn w:val="HeadingBase"/>
    <w:next w:val="Normal"/>
    <w:rsid w:val="005C5A0A"/>
    <w:pPr>
      <w:tabs>
        <w:tab w:val="left" w:pos="0"/>
      </w:tabs>
      <w:spacing w:before="120" w:after="60"/>
    </w:pPr>
    <w:rPr>
      <w:i/>
      <w:color w:val="918585"/>
      <w:sz w:val="22"/>
    </w:rPr>
  </w:style>
  <w:style w:type="paragraph" w:customStyle="1" w:styleId="TableBodyText">
    <w:name w:val="Table Body Text"/>
    <w:basedOn w:val="BodyText"/>
    <w:rsid w:val="005C5A0A"/>
    <w:pPr>
      <w:spacing w:before="60" w:after="60"/>
    </w:pPr>
  </w:style>
  <w:style w:type="paragraph" w:styleId="ListContinue">
    <w:name w:val="List Continue"/>
    <w:basedOn w:val="List"/>
    <w:rsid w:val="005C5A0A"/>
    <w:pPr>
      <w:ind w:firstLine="0"/>
    </w:pPr>
  </w:style>
  <w:style w:type="paragraph" w:customStyle="1" w:styleId="ListNote">
    <w:name w:val="List Note"/>
    <w:basedOn w:val="List"/>
    <w:rsid w:val="005C5A0A"/>
    <w:pPr>
      <w:pBdr>
        <w:top w:val="single" w:sz="6" w:space="2" w:color="918585"/>
        <w:bottom w:val="single" w:sz="6" w:space="2" w:color="918585"/>
      </w:pBdr>
      <w:tabs>
        <w:tab w:val="left" w:pos="1021"/>
      </w:tabs>
      <w:ind w:firstLine="0"/>
    </w:pPr>
  </w:style>
  <w:style w:type="paragraph" w:customStyle="1" w:styleId="Warning">
    <w:name w:val="Warning"/>
    <w:basedOn w:val="BodyText"/>
    <w:rsid w:val="005C5A0A"/>
    <w:pPr>
      <w:shd w:val="clear" w:color="auto" w:fill="D9D9D9"/>
      <w:tabs>
        <w:tab w:val="left" w:pos="992"/>
      </w:tabs>
      <w:ind w:left="119" w:right="119"/>
    </w:pPr>
    <w:rPr>
      <w:sz w:val="20"/>
    </w:rPr>
  </w:style>
  <w:style w:type="paragraph" w:customStyle="1" w:styleId="MarginIcons">
    <w:name w:val="Margin Icons"/>
    <w:basedOn w:val="BodyText"/>
    <w:rsid w:val="005C5A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5A0A"/>
    <w:rPr>
      <w:rFonts w:ascii="Courier New" w:hAnsi="Courier New"/>
    </w:rPr>
  </w:style>
  <w:style w:type="paragraph" w:customStyle="1" w:styleId="NoteBullet">
    <w:name w:val="Note Bullet"/>
    <w:basedOn w:val="Note"/>
    <w:rsid w:val="005C5A0A"/>
    <w:pPr>
      <w:tabs>
        <w:tab w:val="clear" w:pos="680"/>
      </w:tabs>
      <w:spacing w:before="60" w:after="60"/>
    </w:pPr>
  </w:style>
  <w:style w:type="paragraph" w:customStyle="1" w:styleId="SubHeading2">
    <w:name w:val="SubHeading2"/>
    <w:basedOn w:val="HeadingBase"/>
    <w:rsid w:val="005C5A0A"/>
    <w:pPr>
      <w:spacing w:before="240" w:after="60"/>
    </w:pPr>
    <w:rPr>
      <w:sz w:val="20"/>
    </w:rPr>
  </w:style>
  <w:style w:type="paragraph" w:customStyle="1" w:styleId="SubHeading1">
    <w:name w:val="SubHeading1"/>
    <w:basedOn w:val="HeadingBase"/>
    <w:rsid w:val="005C5A0A"/>
    <w:pPr>
      <w:spacing w:before="240" w:after="60"/>
    </w:pPr>
    <w:rPr>
      <w:color w:val="918585"/>
      <w:sz w:val="22"/>
    </w:rPr>
  </w:style>
  <w:style w:type="paragraph" w:customStyle="1" w:styleId="SideHeading">
    <w:name w:val="Side Heading"/>
    <w:basedOn w:val="HeadingBase"/>
    <w:rsid w:val="005C5A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5A0A"/>
    <w:pPr>
      <w:numPr>
        <w:numId w:val="10"/>
      </w:numPr>
    </w:pPr>
  </w:style>
  <w:style w:type="paragraph" w:styleId="PlainText">
    <w:name w:val="Plain Text"/>
    <w:basedOn w:val="Normal"/>
    <w:link w:val="PlainTextChar"/>
    <w:rsid w:val="005C5A0A"/>
    <w:rPr>
      <w:sz w:val="20"/>
    </w:rPr>
  </w:style>
  <w:style w:type="character" w:customStyle="1" w:styleId="PlainTextChar">
    <w:name w:val="Plain Text Char"/>
    <w:basedOn w:val="DefaultParagraphFont"/>
    <w:link w:val="PlainText"/>
    <w:rsid w:val="005C5A0A"/>
    <w:rPr>
      <w:rFonts w:ascii="Courier New" w:eastAsia="Times New Roman" w:hAnsi="Courier New" w:cs="Times New Roman"/>
      <w:sz w:val="20"/>
      <w:szCs w:val="20"/>
      <w:lang w:eastAsia="en-US"/>
    </w:rPr>
  </w:style>
  <w:style w:type="character" w:customStyle="1" w:styleId="MenuOption">
    <w:name w:val="Menu Option"/>
    <w:basedOn w:val="DefaultParagraphFont"/>
    <w:rsid w:val="005C5A0A"/>
    <w:rPr>
      <w:b/>
      <w:smallCaps/>
    </w:rPr>
  </w:style>
  <w:style w:type="paragraph" w:customStyle="1" w:styleId="TableListNumber">
    <w:name w:val="Table List Number"/>
    <w:basedOn w:val="ListNumber"/>
    <w:rsid w:val="005C5A0A"/>
    <w:pPr>
      <w:numPr>
        <w:numId w:val="0"/>
      </w:numPr>
    </w:pPr>
  </w:style>
  <w:style w:type="paragraph" w:styleId="TOC4">
    <w:name w:val="toc 4"/>
    <w:basedOn w:val="TOCBase"/>
    <w:next w:val="Normal"/>
    <w:semiHidden/>
    <w:rsid w:val="005C5A0A"/>
    <w:pPr>
      <w:tabs>
        <w:tab w:val="right" w:leader="dot" w:pos="9071"/>
      </w:tabs>
      <w:ind w:left="1701"/>
    </w:pPr>
  </w:style>
  <w:style w:type="paragraph" w:customStyle="1" w:styleId="ListAlpha">
    <w:name w:val="List Alpha"/>
    <w:basedOn w:val="List"/>
    <w:rsid w:val="005C5A0A"/>
    <w:pPr>
      <w:numPr>
        <w:numId w:val="8"/>
      </w:numPr>
    </w:pPr>
  </w:style>
  <w:style w:type="paragraph" w:customStyle="1" w:styleId="ListAlpha2">
    <w:name w:val="List Alpha 2"/>
    <w:basedOn w:val="List2"/>
    <w:rsid w:val="005C5A0A"/>
    <w:pPr>
      <w:numPr>
        <w:numId w:val="7"/>
      </w:numPr>
    </w:pPr>
  </w:style>
  <w:style w:type="paragraph" w:styleId="List2">
    <w:name w:val="List 2"/>
    <w:basedOn w:val="BodyText"/>
    <w:rsid w:val="005C5A0A"/>
    <w:pPr>
      <w:tabs>
        <w:tab w:val="left" w:pos="680"/>
      </w:tabs>
      <w:spacing w:before="60" w:after="60"/>
      <w:ind w:left="680" w:hanging="340"/>
    </w:pPr>
  </w:style>
  <w:style w:type="paragraph" w:styleId="List3">
    <w:name w:val="List 3"/>
    <w:basedOn w:val="BodyText"/>
    <w:rsid w:val="005C5A0A"/>
    <w:pPr>
      <w:tabs>
        <w:tab w:val="left" w:pos="1021"/>
      </w:tabs>
      <w:spacing w:before="60" w:after="60"/>
      <w:ind w:left="1020" w:hanging="340"/>
    </w:pPr>
  </w:style>
  <w:style w:type="paragraph" w:styleId="List4">
    <w:name w:val="List 4"/>
    <w:basedOn w:val="BodyText"/>
    <w:rsid w:val="005C5A0A"/>
    <w:pPr>
      <w:tabs>
        <w:tab w:val="left" w:pos="1361"/>
      </w:tabs>
      <w:spacing w:before="60" w:after="60"/>
      <w:ind w:left="1361" w:hanging="340"/>
    </w:pPr>
  </w:style>
  <w:style w:type="paragraph" w:styleId="List5">
    <w:name w:val="List 5"/>
    <w:basedOn w:val="BodyText"/>
    <w:rsid w:val="005C5A0A"/>
    <w:pPr>
      <w:tabs>
        <w:tab w:val="left" w:pos="1701"/>
      </w:tabs>
      <w:spacing w:before="60" w:after="60"/>
      <w:ind w:left="1701" w:hanging="340"/>
    </w:pPr>
  </w:style>
  <w:style w:type="paragraph" w:styleId="ListBullet3">
    <w:name w:val="List Bullet 3"/>
    <w:basedOn w:val="List3"/>
    <w:rsid w:val="005C5A0A"/>
    <w:pPr>
      <w:numPr>
        <w:numId w:val="13"/>
      </w:numPr>
      <w:tabs>
        <w:tab w:val="clear" w:pos="1021"/>
      </w:tabs>
      <w:ind w:left="1037" w:hanging="357"/>
    </w:pPr>
  </w:style>
  <w:style w:type="paragraph" w:styleId="ListBullet4">
    <w:name w:val="List Bullet 4"/>
    <w:basedOn w:val="List4"/>
    <w:rsid w:val="005C5A0A"/>
    <w:pPr>
      <w:numPr>
        <w:numId w:val="2"/>
      </w:numPr>
      <w:tabs>
        <w:tab w:val="clear" w:pos="1361"/>
      </w:tabs>
    </w:pPr>
  </w:style>
  <w:style w:type="paragraph" w:styleId="ListBullet5">
    <w:name w:val="List Bullet 5"/>
    <w:basedOn w:val="List5"/>
    <w:rsid w:val="005C5A0A"/>
    <w:pPr>
      <w:numPr>
        <w:numId w:val="3"/>
      </w:numPr>
    </w:pPr>
  </w:style>
  <w:style w:type="paragraph" w:styleId="ListContinue2">
    <w:name w:val="List Continue 2"/>
    <w:basedOn w:val="List2"/>
    <w:rsid w:val="005C5A0A"/>
    <w:pPr>
      <w:ind w:firstLine="0"/>
    </w:pPr>
  </w:style>
  <w:style w:type="paragraph" w:styleId="ListContinue3">
    <w:name w:val="List Continue 3"/>
    <w:basedOn w:val="List3"/>
    <w:rsid w:val="005C5A0A"/>
    <w:pPr>
      <w:ind w:left="1021" w:firstLine="0"/>
    </w:pPr>
  </w:style>
  <w:style w:type="paragraph" w:styleId="ListContinue4">
    <w:name w:val="List Continue 4"/>
    <w:basedOn w:val="List4"/>
    <w:rsid w:val="005C5A0A"/>
    <w:pPr>
      <w:ind w:firstLine="0"/>
    </w:pPr>
  </w:style>
  <w:style w:type="paragraph" w:styleId="ListContinue5">
    <w:name w:val="List Continue 5"/>
    <w:basedOn w:val="List5"/>
    <w:rsid w:val="005C5A0A"/>
    <w:pPr>
      <w:ind w:firstLine="0"/>
    </w:pPr>
  </w:style>
  <w:style w:type="paragraph" w:styleId="ListNumber3">
    <w:name w:val="List Number 3"/>
    <w:basedOn w:val="List3"/>
    <w:rsid w:val="005C5A0A"/>
    <w:pPr>
      <w:numPr>
        <w:numId w:val="4"/>
      </w:numPr>
    </w:pPr>
  </w:style>
  <w:style w:type="paragraph" w:styleId="ListNumber4">
    <w:name w:val="List Number 4"/>
    <w:basedOn w:val="List4"/>
    <w:rsid w:val="005C5A0A"/>
    <w:pPr>
      <w:numPr>
        <w:numId w:val="5"/>
      </w:numPr>
    </w:pPr>
  </w:style>
  <w:style w:type="paragraph" w:styleId="ListNumber5">
    <w:name w:val="List Number 5"/>
    <w:basedOn w:val="List5"/>
    <w:rsid w:val="005C5A0A"/>
    <w:pPr>
      <w:numPr>
        <w:numId w:val="6"/>
      </w:numPr>
    </w:pPr>
  </w:style>
  <w:style w:type="paragraph" w:styleId="BlockText">
    <w:name w:val="Block Text"/>
    <w:basedOn w:val="Normal"/>
    <w:rsid w:val="005C5A0A"/>
    <w:pPr>
      <w:spacing w:after="120"/>
      <w:ind w:left="1440" w:right="1440"/>
    </w:pPr>
  </w:style>
  <w:style w:type="character" w:customStyle="1" w:styleId="Subscript">
    <w:name w:val="Subscript"/>
    <w:basedOn w:val="DefaultParagraphFont"/>
    <w:rsid w:val="005C5A0A"/>
    <w:rPr>
      <w:sz w:val="16"/>
      <w:vertAlign w:val="subscript"/>
    </w:rPr>
  </w:style>
  <w:style w:type="character" w:customStyle="1" w:styleId="Superscript">
    <w:name w:val="Superscript"/>
    <w:basedOn w:val="DefaultParagraphFont"/>
    <w:rsid w:val="005C5A0A"/>
    <w:rPr>
      <w:sz w:val="16"/>
      <w:vertAlign w:val="superscript"/>
    </w:rPr>
  </w:style>
  <w:style w:type="character" w:customStyle="1" w:styleId="Symbols">
    <w:name w:val="Symbols"/>
    <w:basedOn w:val="DefaultParagraphFont"/>
    <w:rsid w:val="005C5A0A"/>
    <w:rPr>
      <w:rFonts w:ascii="Symbol" w:hAnsi="Symbol"/>
    </w:rPr>
  </w:style>
  <w:style w:type="character" w:customStyle="1" w:styleId="MenuOptions">
    <w:name w:val="Menu Options"/>
    <w:basedOn w:val="DefaultParagraphFont"/>
    <w:rsid w:val="005C5A0A"/>
    <w:rPr>
      <w:rFonts w:ascii="Arial Narrow" w:hAnsi="Arial Narrow"/>
      <w:smallCaps/>
    </w:rPr>
  </w:style>
  <w:style w:type="character" w:customStyle="1" w:styleId="Buttons">
    <w:name w:val="Buttons"/>
    <w:basedOn w:val="DefaultParagraphFont"/>
    <w:rsid w:val="005C5A0A"/>
    <w:rPr>
      <w:b/>
    </w:rPr>
  </w:style>
  <w:style w:type="character" w:customStyle="1" w:styleId="Underlined">
    <w:name w:val="Underlined"/>
    <w:basedOn w:val="DefaultParagraphFont"/>
    <w:rsid w:val="005C5A0A"/>
    <w:rPr>
      <w:u w:val="single"/>
    </w:rPr>
  </w:style>
  <w:style w:type="paragraph" w:customStyle="1" w:styleId="TableBodyTextRight">
    <w:name w:val="Table Body Text Right"/>
    <w:basedOn w:val="TableBodyText"/>
    <w:rsid w:val="005C5A0A"/>
    <w:pPr>
      <w:widowControl w:val="0"/>
      <w:autoSpaceDE w:val="0"/>
      <w:autoSpaceDN w:val="0"/>
      <w:adjustRightInd w:val="0"/>
      <w:jc w:val="right"/>
    </w:pPr>
    <w:rPr>
      <w:rFonts w:cs="Arial"/>
      <w:szCs w:val="18"/>
    </w:rPr>
  </w:style>
  <w:style w:type="paragraph" w:customStyle="1" w:styleId="CopyrightText">
    <w:name w:val="Copyright Text"/>
    <w:basedOn w:val="BodyText"/>
    <w:rsid w:val="005C5A0A"/>
    <w:rPr>
      <w:sz w:val="18"/>
    </w:rPr>
  </w:style>
  <w:style w:type="paragraph" w:customStyle="1" w:styleId="BodySmallRight">
    <w:name w:val="Body Small Right"/>
    <w:basedOn w:val="BodyTextRight"/>
    <w:rsid w:val="005C5A0A"/>
    <w:rPr>
      <w:sz w:val="18"/>
      <w:szCs w:val="18"/>
    </w:rPr>
  </w:style>
  <w:style w:type="paragraph" w:customStyle="1" w:styleId="MarginEdition">
    <w:name w:val="Margin Edition"/>
    <w:basedOn w:val="MarginNote"/>
    <w:rsid w:val="005C5A0A"/>
    <w:pPr>
      <w:spacing w:before="0" w:after="0"/>
    </w:pPr>
    <w:rPr>
      <w:rFonts w:ascii="Times New Roman" w:hAnsi="Times New Roman"/>
      <w:color w:val="999999"/>
    </w:rPr>
  </w:style>
  <w:style w:type="paragraph" w:customStyle="1" w:styleId="Spacer">
    <w:name w:val="Spacer"/>
    <w:basedOn w:val="Normal"/>
    <w:rsid w:val="005C5A0A"/>
    <w:rPr>
      <w:sz w:val="2"/>
      <w:szCs w:val="2"/>
    </w:rPr>
  </w:style>
  <w:style w:type="character" w:customStyle="1" w:styleId="Small">
    <w:name w:val="Small"/>
    <w:basedOn w:val="DefaultParagraphFont"/>
    <w:rsid w:val="005C5A0A"/>
    <w:rPr>
      <w:sz w:val="16"/>
    </w:rPr>
  </w:style>
  <w:style w:type="paragraph" w:customStyle="1" w:styleId="WideTable">
    <w:name w:val="Wide Table"/>
    <w:basedOn w:val="Normal"/>
    <w:rsid w:val="005C5A0A"/>
    <w:pPr>
      <w:ind w:left="-1418"/>
    </w:pPr>
    <w:rPr>
      <w:sz w:val="2"/>
      <w:szCs w:val="2"/>
    </w:rPr>
  </w:style>
  <w:style w:type="character" w:styleId="PageNumber">
    <w:name w:val="page number"/>
    <w:basedOn w:val="DefaultParagraphFont"/>
    <w:rsid w:val="005C5A0A"/>
  </w:style>
  <w:style w:type="paragraph" w:styleId="Quote">
    <w:name w:val="Quote"/>
    <w:basedOn w:val="Heading1"/>
    <w:link w:val="QuoteChar"/>
    <w:qFormat/>
    <w:rsid w:val="005C5A0A"/>
    <w:rPr>
      <w:b w:val="0"/>
      <w:sz w:val="72"/>
      <w:szCs w:val="72"/>
      <w:lang w:val="en-NZ"/>
    </w:rPr>
  </w:style>
  <w:style w:type="character" w:customStyle="1" w:styleId="QuoteChar">
    <w:name w:val="Quote Char"/>
    <w:basedOn w:val="DefaultParagraphFont"/>
    <w:link w:val="Quote"/>
    <w:rsid w:val="005C5A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5A0A"/>
    <w:pPr>
      <w:pageBreakBefore/>
    </w:pPr>
  </w:style>
  <w:style w:type="paragraph" w:customStyle="1" w:styleId="Border">
    <w:name w:val="Border"/>
    <w:basedOn w:val="Normal"/>
    <w:qFormat/>
    <w:rsid w:val="005C5A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5A0A"/>
    <w:rPr>
      <w:b/>
      <w:bCs/>
      <w:i/>
      <w:iCs/>
      <w:color w:val="auto"/>
    </w:rPr>
  </w:style>
  <w:style w:type="paragraph" w:styleId="IntenseQuote">
    <w:name w:val="Intense Quote"/>
    <w:basedOn w:val="Normal"/>
    <w:next w:val="Normal"/>
    <w:link w:val="IntenseQuoteChar"/>
    <w:uiPriority w:val="30"/>
    <w:qFormat/>
    <w:rsid w:val="005C5A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5A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5A0A"/>
    <w:rPr>
      <w:smallCaps/>
      <w:color w:val="auto"/>
      <w:u w:val="single"/>
    </w:rPr>
  </w:style>
  <w:style w:type="character" w:styleId="IntenseReference">
    <w:name w:val="Intense Reference"/>
    <w:basedOn w:val="DefaultParagraphFont"/>
    <w:uiPriority w:val="32"/>
    <w:qFormat/>
    <w:rsid w:val="005C5A0A"/>
    <w:rPr>
      <w:b/>
      <w:bCs/>
      <w:smallCaps/>
      <w:color w:val="auto"/>
      <w:spacing w:val="5"/>
      <w:u w:val="single"/>
    </w:rPr>
  </w:style>
  <w:style w:type="paragraph" w:customStyle="1" w:styleId="2ColumnHeading">
    <w:name w:val="2Column Heading"/>
    <w:basedOn w:val="BodyText"/>
    <w:qFormat/>
    <w:rsid w:val="005C5A0A"/>
    <w:pPr>
      <w:spacing w:after="60"/>
      <w:ind w:left="-2268"/>
    </w:pPr>
    <w:rPr>
      <w:b/>
    </w:rPr>
  </w:style>
  <w:style w:type="paragraph" w:customStyle="1" w:styleId="Heading1TOC">
    <w:name w:val="Heading1 TOC"/>
    <w:basedOn w:val="Normal"/>
    <w:qFormat/>
    <w:rsid w:val="005C5A0A"/>
    <w:pPr>
      <w:spacing w:before="240" w:after="120"/>
    </w:pPr>
    <w:rPr>
      <w:rFonts w:ascii="Times New Roman" w:hAnsi="Times New Roman"/>
      <w:b/>
      <w:sz w:val="32"/>
    </w:rPr>
  </w:style>
  <w:style w:type="paragraph" w:customStyle="1" w:styleId="Heading2TOC">
    <w:name w:val="Heading2 TOC"/>
    <w:basedOn w:val="Normal"/>
    <w:qFormat/>
    <w:rsid w:val="005C5A0A"/>
    <w:pPr>
      <w:spacing w:before="240" w:after="60"/>
    </w:pPr>
    <w:rPr>
      <w:rFonts w:ascii="Times New Roman" w:hAnsi="Times New Roman"/>
      <w:b/>
      <w:sz w:val="28"/>
    </w:rPr>
  </w:style>
  <w:style w:type="character" w:customStyle="1" w:styleId="Underline">
    <w:name w:val="Underline"/>
    <w:basedOn w:val="DefaultParagraphFont"/>
    <w:qFormat/>
    <w:rsid w:val="005C5A0A"/>
    <w:rPr>
      <w:u w:val="single"/>
    </w:rPr>
  </w:style>
  <w:style w:type="character" w:customStyle="1" w:styleId="BoldandItalics">
    <w:name w:val="Bold and Italics"/>
    <w:qFormat/>
    <w:rsid w:val="005C5A0A"/>
    <w:rPr>
      <w:b/>
      <w:i/>
      <w:u w:val="none"/>
    </w:rPr>
  </w:style>
  <w:style w:type="paragraph" w:styleId="BalloonText">
    <w:name w:val="Balloon Text"/>
    <w:basedOn w:val="Normal"/>
    <w:link w:val="BalloonTextChar"/>
    <w:rsid w:val="005C5A0A"/>
    <w:rPr>
      <w:rFonts w:ascii="Tahoma" w:hAnsi="Tahoma" w:cs="Tahoma"/>
      <w:sz w:val="16"/>
      <w:szCs w:val="16"/>
    </w:rPr>
  </w:style>
  <w:style w:type="character" w:customStyle="1" w:styleId="BalloonTextChar">
    <w:name w:val="Balloon Text Char"/>
    <w:basedOn w:val="DefaultParagraphFont"/>
    <w:link w:val="BalloonText"/>
    <w:rsid w:val="005C5A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5A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5A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5A0A"/>
    <w:rPr>
      <w:b/>
      <w:color w:val="660033"/>
      <w:spacing w:val="0"/>
    </w:rPr>
  </w:style>
  <w:style w:type="paragraph" w:customStyle="1" w:styleId="Nameditemlist">
    <w:name w:val="Named item list"/>
    <w:basedOn w:val="BodyText"/>
    <w:qFormat/>
    <w:rsid w:val="005C5A0A"/>
    <w:pPr>
      <w:tabs>
        <w:tab w:val="left" w:pos="2835"/>
      </w:tabs>
      <w:ind w:left="2835" w:hanging="2835"/>
    </w:pPr>
  </w:style>
  <w:style w:type="paragraph" w:customStyle="1" w:styleId="BodyTextnopadding">
    <w:name w:val="Body Text no padding"/>
    <w:basedOn w:val="BodyText"/>
    <w:qFormat/>
    <w:rsid w:val="005C5A0A"/>
    <w:pPr>
      <w:spacing w:before="0" w:after="0"/>
    </w:pPr>
  </w:style>
  <w:style w:type="paragraph" w:customStyle="1" w:styleId="BodyTextBold">
    <w:name w:val="Body Text Bold"/>
    <w:basedOn w:val="BodyText"/>
    <w:qFormat/>
    <w:rsid w:val="005C5A0A"/>
    <w:rPr>
      <w:b/>
    </w:rPr>
  </w:style>
  <w:style w:type="character" w:styleId="Hyperlink">
    <w:name w:val="Hyperlink"/>
    <w:basedOn w:val="DefaultParagraphFont"/>
    <w:uiPriority w:val="99"/>
    <w:unhideWhenUsed/>
    <w:rsid w:val="00B813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4109</Characters>
  <Application>Microsoft Office Word</Application>
  <DocSecurity>0</DocSecurity>
  <Lines>136</Lines>
  <Paragraphs>81</Paragraphs>
  <ScaleCrop>false</ScaleCrop>
  <Company>Author-it Software Corporation Ltd.</Company>
  <LinksUpToDate>false</LinksUpToDate>
  <CharactersWithSpaces>4657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TAEASS511 Lead assessment</dc:title>
  <dc:subject>Approved</dc:subject>
  <dc:creator>PwC’s Skills for Australia</dc:creator>
  <cp:keywords>Release: 1</cp:keywords>
  <dc:description>Review Date: 12 April 2008</dc:description>
  <cp:lastModifiedBy>HSD_TPCMSd.prod</cp:lastModifiedBy>
  <cp:revision>3</cp:revision>
  <dcterms:created xsi:type="dcterms:W3CDTF">2022-12-08T09:08:00Z</dcterms:created>
  <dcterms:modified xsi:type="dcterms:W3CDTF">2022-12-08T09:08:00Z</dcterms:modified>
</cp:coreProperties>
</file>