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9CC" w:rsidP="00A939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TAEASS505 Lead and coordinate assessment systems and services</w:t>
      </w:r>
      <w:r>
        <w:fldChar w:fldCharType="end"/>
      </w:r>
    </w:p>
    <w:p w:rsidR="00A939CC" w:rsidP="00A939CC">
      <w:pPr>
        <w:pStyle w:val="Version"/>
        <w:sectPr w:rsidSect="00BF02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238" w:rsidP="00BF0238">
      <w:pPr>
        <w:pStyle w:val="SuperHeading"/>
      </w:pPr>
      <w:r w:rsidRPr="00BF0238">
        <w:t>TAEASS505 Lead and coordinate assessment systems and services</w:t>
      </w:r>
    </w:p>
    <w:p w:rsidR="00000000" w:rsidRPr="00BF0238" w:rsidP="00BF0238">
      <w:pPr>
        <w:pStyle w:val="Heading1"/>
      </w:pPr>
      <w:bookmarkStart w:id="1" w:name="O_919093"/>
      <w:bookmarkEnd w:id="1"/>
      <w:r w:rsidRPr="00BF02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F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rPr>
                <w:rStyle w:val="SpecialBold"/>
              </w:rPr>
              <w:t>Comments</w:t>
            </w:r>
          </w:p>
        </w:tc>
      </w:tr>
      <w:tr w:rsidTr="00BF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t xml:space="preserve">This version first released with </w:t>
            </w:r>
            <w:r w:rsidRPr="00BF0238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BF0238" w:rsidP="00BF0238">
      <w:pPr>
        <w:pStyle w:val="BodyText"/>
      </w:pPr>
    </w:p>
    <w:p w:rsidR="00000000" w:rsidRPr="00BF0238" w:rsidP="00BF0238">
      <w:pPr>
        <w:pStyle w:val="AllowPageBreak"/>
      </w:pPr>
    </w:p>
    <w:p w:rsidR="00000000" w:rsidRPr="00BF0238" w:rsidP="00BF0238">
      <w:pPr>
        <w:pStyle w:val="Heading1"/>
      </w:pPr>
      <w:bookmarkStart w:id="2" w:name="O_919092"/>
      <w:bookmarkEnd w:id="2"/>
      <w:r w:rsidRPr="00BF0238">
        <w:t>Application</w:t>
      </w:r>
    </w:p>
    <w:p w:rsidR="00000000" w:rsidRPr="00BF0238" w:rsidP="00A939CC">
      <w:pPr>
        <w:pStyle w:val="BodyText"/>
      </w:pPr>
      <w:r w:rsidRPr="00BF0238">
        <w:t>This unit specifies the skills and knowledge required to provide leadership in assessment and to coordinate assessment validation and appeals processes.</w:t>
      </w:r>
    </w:p>
    <w:p w:rsidR="00000000" w:rsidRPr="00BF0238" w:rsidP="00A939CC">
      <w:pPr>
        <w:pStyle w:val="BodyText"/>
      </w:pPr>
      <w:r w:rsidRPr="00BF0238">
        <w:t>It applies to those involved in extending own and others’ expertise in assessment practice, guiding an</w:t>
      </w:r>
      <w:r w:rsidRPr="00BF0238">
        <w:t>d leading assessors, monitoring assessment practice and who have responsibility for assessment validation and appeals processes.</w:t>
      </w:r>
    </w:p>
    <w:p w:rsidR="00000000" w:rsidRPr="00BF0238" w:rsidP="00A939CC">
      <w:pPr>
        <w:pStyle w:val="BodyText"/>
      </w:pPr>
      <w:r w:rsidRPr="00BF0238">
        <w:t>No licensing, legislative or certification requirements apply to this unit at the time of publication.</w:t>
      </w:r>
    </w:p>
    <w:p w:rsidR="00000000" w:rsidRPr="00BF0238" w:rsidP="00BF0238">
      <w:pPr>
        <w:pStyle w:val="Heading1"/>
      </w:pPr>
      <w:bookmarkStart w:id="3" w:name="O_919091"/>
      <w:bookmarkEnd w:id="3"/>
      <w:r w:rsidRPr="00BF0238">
        <w:t>Unit S</w:t>
      </w:r>
      <w:r w:rsidRPr="00BF0238">
        <w:t>ector</w:t>
      </w:r>
    </w:p>
    <w:p w:rsidR="00000000" w:rsidRPr="00BF0238" w:rsidP="00A939CC">
      <w:pPr>
        <w:pStyle w:val="BodyText"/>
      </w:pPr>
      <w:r w:rsidRPr="00BF0238">
        <w:t>Assessment</w:t>
      </w:r>
    </w:p>
    <w:p w:rsidR="00000000" w:rsidRPr="00BF0238" w:rsidP="00BF0238">
      <w:pPr>
        <w:pStyle w:val="Heading1"/>
      </w:pPr>
      <w:bookmarkStart w:id="4" w:name="O_919090"/>
      <w:bookmarkEnd w:id="4"/>
      <w:r w:rsidRPr="00BF023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F02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rPr>
                <w:rStyle w:val="SpecialBold"/>
              </w:rPr>
              <w:t>PERFORMANCE CRITERIA</w:t>
            </w:r>
          </w:p>
        </w:tc>
      </w:tr>
      <w:tr w:rsidTr="00BF02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02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t>1. Develop and extend assessment expertise</w:t>
            </w:r>
          </w:p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t>1.1 Access, read and analyse current research on assessment and incorporate into own practice</w:t>
            </w:r>
          </w:p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1.2 Source and access opportunities to extend assessment experience and expertise and incorporate new knowledge and s</w:t>
            </w:r>
            <w:r w:rsidRPr="00BF0238">
              <w:t>kill into own assessment practice</w:t>
            </w:r>
          </w:p>
        </w:tc>
      </w:tr>
      <w:tr w:rsidTr="00BF02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 xml:space="preserve">2. Lead assessment </w:t>
            </w:r>
            <w:r w:rsidRPr="00BF0238">
              <w:t>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t xml:space="preserve">2.1 Develop and confirm assessment strategies in assessment only </w:t>
            </w:r>
            <w:r w:rsidRPr="00BF0238">
              <w:t xml:space="preserve">pathways </w:t>
            </w:r>
          </w:p>
          <w:p w:rsidR="00000000" w:rsidRPr="00BF0238" w:rsidP="00BF0238">
            <w:pPr>
              <w:pStyle w:val="BodyText"/>
            </w:pPr>
            <w:r w:rsidRPr="00BF0238">
              <w:t xml:space="preserve">2.2 Discuss and confirm roles, responsibilities and accountabilities of relevant persons </w:t>
            </w:r>
          </w:p>
          <w:p w:rsidR="00000000" w:rsidRPr="00BF0238" w:rsidP="00BF0238">
            <w:pPr>
              <w:pStyle w:val="BodyText"/>
            </w:pPr>
            <w:r w:rsidRPr="00BF0238">
              <w:t xml:space="preserve">2.3 Confirm and document system and organisational requirements relating to the competence of assessors </w:t>
            </w:r>
          </w:p>
          <w:p w:rsidR="00000000" w:rsidRPr="00BF0238" w:rsidP="00BF0238">
            <w:pPr>
              <w:pStyle w:val="BodyText"/>
            </w:pPr>
            <w:r w:rsidRPr="00BF0238">
              <w:t>2.4 Initiate and develop, where required, partnership arrangements setting out identified roles, responsibilities and services to be provided</w:t>
            </w:r>
          </w:p>
          <w:p w:rsidR="00000000" w:rsidRPr="00BF0238" w:rsidP="00BF0238">
            <w:pPr>
              <w:pStyle w:val="BodyText"/>
            </w:pPr>
            <w:r w:rsidRPr="00BF0238">
              <w:t>2.5 Estab</w:t>
            </w:r>
            <w:r w:rsidRPr="00BF0238">
              <w:t>lish and maintain strategies for communication and networking with and between assessors</w:t>
            </w:r>
          </w:p>
          <w:p w:rsidR="00000000" w:rsidRPr="00BF0238" w:rsidP="00BF0238">
            <w:pPr>
              <w:pStyle w:val="BodyText"/>
            </w:pPr>
            <w:r w:rsidRPr="00BF0238">
              <w:t xml:space="preserve">2.6 Use leadership skills to provide clear direction, advice and support to assessors </w:t>
            </w:r>
          </w:p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 xml:space="preserve">2.7 Identify professional development needs and opportunities for assessors and </w:t>
            </w:r>
            <w:r w:rsidRPr="00BF0238">
              <w:t>make recommendations to relevant personnel</w:t>
            </w:r>
          </w:p>
        </w:tc>
      </w:tr>
      <w:tr w:rsidTr="00BF02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3. Monitor assessment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t>3.1 Monitor how effectively client/candidate needs are being met</w:t>
            </w:r>
          </w:p>
          <w:p w:rsidR="00000000" w:rsidRPr="00BF0238" w:rsidP="00BF0238">
            <w:pPr>
              <w:pStyle w:val="BodyText"/>
            </w:pPr>
            <w:r w:rsidRPr="00BF0238">
              <w:t>3.2 Monitor how effectively and accurately the designated competency standards are being interpreted by assessors as</w:t>
            </w:r>
            <w:r w:rsidRPr="00BF0238">
              <w:t xml:space="preserve"> the benchmarks for assessment</w:t>
            </w:r>
          </w:p>
          <w:p w:rsidR="00000000" w:rsidRPr="00BF0238" w:rsidP="00BF0238">
            <w:pPr>
              <w:pStyle w:val="BodyText"/>
            </w:pPr>
            <w:r w:rsidRPr="00BF0238">
              <w:t>3.3 Monitor how the principles of assessment are being applied in assessment practice</w:t>
            </w:r>
          </w:p>
          <w:p w:rsidR="00000000" w:rsidRPr="00BF0238" w:rsidP="00BF0238">
            <w:pPr>
              <w:pStyle w:val="BodyText"/>
            </w:pPr>
            <w:r w:rsidRPr="00BF0238">
              <w:t>3.4 Monitor assessors’ application of assessment methods and assessment tools</w:t>
            </w:r>
          </w:p>
          <w:p w:rsidR="00000000" w:rsidRPr="00BF0238" w:rsidP="00BF0238">
            <w:pPr>
              <w:pStyle w:val="BodyText"/>
            </w:pPr>
            <w:r w:rsidRPr="00BF0238">
              <w:t>3.5 Monitor how the rules of evidence are being applied in ga</w:t>
            </w:r>
            <w:r w:rsidRPr="00BF0238">
              <w:t>thering evidence</w:t>
            </w:r>
          </w:p>
          <w:p w:rsidR="00000000" w:rsidRPr="00BF0238" w:rsidP="00BF0238">
            <w:pPr>
              <w:pStyle w:val="BodyText"/>
            </w:pPr>
            <w:r w:rsidRPr="00BF0238">
              <w:t>3.6 Monitor whether assessment is being conducted in accord with the policies and procedures of the organisation’s assessment system</w:t>
            </w:r>
          </w:p>
          <w:p w:rsidR="00000000" w:rsidRPr="00BF0238" w:rsidP="00BF0238">
            <w:pPr>
              <w:pStyle w:val="BodyText"/>
            </w:pPr>
            <w:r w:rsidRPr="00BF0238">
              <w:t>3.7 Monitor whether organisational/legal/ethical requirements are being met</w:t>
            </w:r>
          </w:p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3.8 Apply individual facilitat</w:t>
            </w:r>
            <w:r w:rsidRPr="00BF0238">
              <w:t>ion techniques to guide and support assessors as they work and to improve assessment practice</w:t>
            </w:r>
          </w:p>
        </w:tc>
      </w:tr>
      <w:tr w:rsidTr="00BF02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t>4. Coordinate assessment validation activities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t>4.1 Access and interpret assessment system policies and procedures relating to validation, and initiate validatio</w:t>
            </w:r>
            <w:r w:rsidRPr="00BF0238">
              <w:t xml:space="preserve">n in line with organisational/legal/ethical requirements </w:t>
            </w:r>
          </w:p>
          <w:p w:rsidR="00000000" w:rsidRPr="00BF0238" w:rsidP="00BF0238">
            <w:pPr>
              <w:pStyle w:val="BodyText"/>
            </w:pPr>
            <w:r w:rsidRPr="00BF0238">
              <w:t>4.2 Undertake risk assessment/analysis to determine the purpose, focus and context of validation activities</w:t>
            </w:r>
          </w:p>
          <w:p w:rsidR="00000000" w:rsidRPr="00BF0238" w:rsidP="00BF0238">
            <w:pPr>
              <w:pStyle w:val="BodyText"/>
            </w:pPr>
            <w:r w:rsidRPr="00BF0238">
              <w:t xml:space="preserve">4.3 Consider and determine approaches to validation </w:t>
            </w:r>
          </w:p>
          <w:p w:rsidR="00000000" w:rsidRPr="00BF0238" w:rsidP="00BF0238">
            <w:pPr>
              <w:pStyle w:val="BodyText"/>
            </w:pPr>
            <w:r w:rsidRPr="00BF0238">
              <w:t>4.4 Determine and/or confirm participants in validation, and organise materials and resources needed for validation activities</w:t>
            </w:r>
          </w:p>
          <w:p w:rsidR="00000000" w:rsidRPr="00BF0238" w:rsidP="00BF0238">
            <w:pPr>
              <w:pStyle w:val="BodyText"/>
            </w:pPr>
            <w:r w:rsidRPr="00BF0238">
              <w:t>4.5 Provide guidance and leadership to direct and support participants throughout the validation process</w:t>
            </w:r>
          </w:p>
          <w:p w:rsidR="00000000" w:rsidRPr="00BF0238" w:rsidP="00BF0238">
            <w:pPr>
              <w:pStyle w:val="BodyText"/>
            </w:pPr>
            <w:r w:rsidRPr="00BF0238">
              <w:t>4.6 Finalise and process</w:t>
            </w:r>
            <w:r w:rsidRPr="00BF0238">
              <w:t xml:space="preserve"> validation documentation in accordance with assessment system/legal/organisational procedures and present to relevant people, within an agreed timeframe</w:t>
            </w:r>
          </w:p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4.7 Identify recommendations from validation processes and forward to the appropriate authority</w:t>
            </w:r>
          </w:p>
        </w:tc>
      </w:tr>
      <w:tr w:rsidTr="00BF02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5. Ma</w:t>
            </w:r>
            <w:r w:rsidRPr="00BF0238">
              <w:t>nage assessment appeals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t xml:space="preserve">5.1 Access and interpret assessment system policies and procedures for assessment appeals </w:t>
            </w:r>
          </w:p>
          <w:p w:rsidR="00000000" w:rsidRPr="00BF0238" w:rsidP="00BF0238">
            <w:pPr>
              <w:pStyle w:val="BodyText"/>
            </w:pPr>
            <w:r w:rsidRPr="00BF0238">
              <w:t xml:space="preserve">5.2 Access, read and interpret documented appeal claims </w:t>
            </w:r>
          </w:p>
          <w:p w:rsidR="00000000" w:rsidRPr="00BF0238" w:rsidP="00BF0238">
            <w:pPr>
              <w:pStyle w:val="BodyText"/>
            </w:pPr>
            <w:r w:rsidRPr="00BF0238">
              <w:t>5.3 Interview relevant parties to the appeal and use negotiation skills to achieve r</w:t>
            </w:r>
            <w:r w:rsidRPr="00BF0238">
              <w:t>esolution prior to formal appeal, where appropriate</w:t>
            </w:r>
          </w:p>
          <w:p w:rsidR="00000000" w:rsidRPr="00BF0238" w:rsidP="00BF0238">
            <w:pPr>
              <w:pStyle w:val="BodyText"/>
            </w:pPr>
            <w:r w:rsidRPr="00BF0238">
              <w:t>5.4 Constitute appeal panel and set a timetable to hear unresolved claims</w:t>
            </w:r>
          </w:p>
          <w:p w:rsidR="00000000" w:rsidRPr="00BF0238" w:rsidP="00BF0238">
            <w:pPr>
              <w:pStyle w:val="BodyText"/>
            </w:pPr>
            <w:r w:rsidRPr="00BF0238">
              <w:t>5.5 Provide guidance and leadership to panel members and other parties during the appeal process to ensure fairness, equity, verit</w:t>
            </w:r>
            <w:r w:rsidRPr="00BF0238">
              <w:t>y and relevance</w:t>
            </w:r>
          </w:p>
          <w:p w:rsidR="00000000" w:rsidRPr="00BF0238" w:rsidP="00BF0238">
            <w:pPr>
              <w:pStyle w:val="BodyText"/>
            </w:pPr>
            <w:r w:rsidRPr="00BF0238">
              <w:t>5.6 Check all documentation relevant to the appeal process for accuracy and completeness</w:t>
            </w:r>
          </w:p>
          <w:p w:rsidR="00000000" w:rsidRPr="00BF0238" w:rsidP="00BF0238">
            <w:pPr>
              <w:pStyle w:val="BodyText"/>
            </w:pPr>
            <w:r w:rsidRPr="00BF0238">
              <w:t>5.7 Confirm and record panel decision in accordance with organisational policy and procedures and communicate outcomes to the parties</w:t>
            </w:r>
          </w:p>
        </w:tc>
      </w:tr>
    </w:tbl>
    <w:p w:rsidR="00000000" w:rsidRPr="00BF0238" w:rsidP="00BF0238">
      <w:pPr>
        <w:pStyle w:val="BodyText"/>
      </w:pPr>
    </w:p>
    <w:p w:rsidR="00000000" w:rsidRPr="00BF0238" w:rsidP="00BF0238">
      <w:pPr>
        <w:pStyle w:val="AllowPageBreak"/>
      </w:pPr>
    </w:p>
    <w:p w:rsidR="00000000" w:rsidRPr="00BF0238" w:rsidP="00BF0238">
      <w:pPr>
        <w:pStyle w:val="Heading1"/>
      </w:pPr>
      <w:bookmarkStart w:id="5" w:name="O_919089"/>
      <w:bookmarkEnd w:id="5"/>
      <w:r w:rsidRPr="00BF0238">
        <w:t>Foundation Skills</w:t>
      </w:r>
    </w:p>
    <w:p w:rsidR="00000000" w:rsidRPr="00A939CC" w:rsidP="00A939CC">
      <w:pPr>
        <w:pStyle w:val="BodyText"/>
        <w:rPr>
          <w:i/>
        </w:rPr>
      </w:pPr>
      <w:r w:rsidRPr="00A939C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4"/>
        <w:gridCol w:w="5838"/>
      </w:tblGrid>
      <w:tr w:rsidTr="00BF02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rPr>
                <w:rStyle w:val="SpecialBold"/>
              </w:rPr>
              <w:t>Skill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rPr>
                <w:rStyle w:val="SpecialBold"/>
              </w:rPr>
              <w:t>Performance</w:t>
            </w:r>
          </w:p>
          <w:p w:rsidR="00000000" w:rsidRPr="00BF0238" w:rsidP="00BF0238">
            <w:pPr>
              <w:pStyle w:val="BodyText"/>
            </w:pPr>
            <w:r w:rsidRPr="00BF0238">
              <w:rPr>
                <w:rStyle w:val="SpecialBold"/>
              </w:rPr>
              <w:t>Criteria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rPr>
                <w:rStyle w:val="SpecialBold"/>
              </w:rPr>
              <w:t>Description</w:t>
            </w:r>
          </w:p>
        </w:tc>
      </w:tr>
      <w:tr w:rsidTr="00BF02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Learning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1.1, 1.2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ListBullet"/>
              <w:rPr>
                <w:lang w:val="en-NZ"/>
              </w:rPr>
            </w:pPr>
            <w:r w:rsidRPr="00BF0238">
              <w:t>Undertakes research activities and reflects on performance of self and others to understand assessment context and process and seek opportunities for learning, development and extension of experience</w:t>
            </w:r>
          </w:p>
        </w:tc>
      </w:tr>
      <w:tr w:rsidTr="00BF02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Reading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1.1, 1.2, 2.1, 2.2, 2.3, 3.1, 3.2, 3.3, 3.4, 3.</w:t>
            </w:r>
            <w:r w:rsidRPr="00BF0238">
              <w:t>5, 3.6, 3.7, 4.1, 4.2, 4.3, 4.4, 4.6, 4.7, 5.1, 5.2, 5.3, 5.4, 5.5, 5.6, 5.7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ListBullet"/>
            </w:pPr>
            <w:r w:rsidRPr="00BF0238">
              <w:t>Sources, analyses and interprets textual information, including research material, standards and organisational policies and procedures, to apply relevance to requirements and de</w:t>
            </w:r>
            <w:r w:rsidRPr="00BF0238">
              <w:t>fine methodology, strategy and continuous improvement</w:t>
            </w:r>
          </w:p>
          <w:p w:rsidR="00000000" w:rsidP="00BF0238">
            <w:pPr>
              <w:pStyle w:val="ListBullet"/>
              <w:rPr>
                <w:lang w:val="en-NZ"/>
              </w:rPr>
            </w:pPr>
            <w:r w:rsidRPr="00BF0238">
              <w:t>Analyses and checks text for accuracy and completeness</w:t>
            </w:r>
          </w:p>
        </w:tc>
      </w:tr>
      <w:tr w:rsidTr="00BF02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Writing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1.1, 2.1, 2.2, 2.3, 2.4, 2.5, 2.7, 3.1, 3.2, 3.3, 3.4, 3.5, 3.6, 3.7, 4.2, 4.3, 4.4, 4.6, 4.7, 5.4, 5.6, 5.7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ListBullet"/>
              <w:rPr>
                <w:lang w:val="en-NZ"/>
              </w:rPr>
            </w:pPr>
            <w:r w:rsidRPr="00BF0238">
              <w:t>Structures content and docum</w:t>
            </w:r>
            <w:r w:rsidRPr="00BF0238">
              <w:t>ents in a logical, detailed and accurate manner which incorporates the provision of information and formulation of conclusions and recommendations using specialised language in a format and style appropriate to a specific audience and context</w:t>
            </w:r>
          </w:p>
        </w:tc>
      </w:tr>
      <w:tr w:rsidTr="00BF02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t>Oral communi</w:t>
            </w:r>
            <w:r w:rsidRPr="00BF0238">
              <w:t>cation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1.2, 2.1, 2.2, 2.3, 2.4, 2.5, 2.6, 2.7, 3.1, 3.2, 3.3, 3.4, 3.5, 3.6, 3.7, 3.8, 4.1, 4.2, 4.4, 4.5, 4.6, 5.3, 5.5, 5.7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ListBullet"/>
              <w:rPr>
                <w:lang w:val="en-NZ"/>
              </w:rPr>
            </w:pPr>
            <w:r w:rsidRPr="00BF0238">
              <w:t xml:space="preserve">Leads complex verbal exchanges of information, concepts and observations, articulating </w:t>
            </w:r>
            <w:r w:rsidRPr="00BF0238">
              <w:t>ideas and conclusions with individuals and groups using suitable style and language to communicate effectively and with influence</w:t>
            </w:r>
          </w:p>
        </w:tc>
      </w:tr>
      <w:tr w:rsidTr="00BF02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Numeracy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5.4, 2.7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ListBullet"/>
              <w:rPr>
                <w:lang w:val="en-NZ"/>
              </w:rPr>
            </w:pPr>
            <w:r w:rsidRPr="00BF0238">
              <w:t>Structures timeframes to represent a sequence of events</w:t>
            </w:r>
          </w:p>
        </w:tc>
      </w:tr>
      <w:tr w:rsidTr="00BF02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Navigate the world of work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t>3.1, 3.2, 3.3, 3.4, 3.</w:t>
            </w:r>
            <w:r w:rsidRPr="00BF0238">
              <w:t>5, 3.6, 3.7, 4.1, 4.6, 5.7</w:t>
            </w:r>
          </w:p>
          <w:p w:rsidR="00000000" w:rsidP="00BF0238">
            <w:pPr>
              <w:pStyle w:val="BodyText"/>
              <w:rPr>
                <w:lang w:val="en-NZ"/>
              </w:rPr>
            </w:pP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ListBullet"/>
            </w:pPr>
            <w:r w:rsidRPr="00BF0238">
              <w:t>Identifies, confirms and takes responsibility for adherence to legal and ethical requirements</w:t>
            </w:r>
          </w:p>
          <w:p w:rsidR="00000000" w:rsidP="00BF0238">
            <w:pPr>
              <w:pStyle w:val="ListBullet"/>
              <w:rPr>
                <w:lang w:val="en-NZ"/>
              </w:rPr>
            </w:pPr>
            <w:r w:rsidRPr="00BF0238">
              <w:t>Identifies, confirms and takes responsibility for adherence to policies and procedures</w:t>
            </w:r>
          </w:p>
        </w:tc>
      </w:tr>
      <w:tr w:rsidTr="00BF02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Interact with others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t>2.4, 2.5, 2.6, 3.8, 4.5, 5.3, 5.5</w:t>
            </w:r>
          </w:p>
          <w:p w:rsidR="00000000" w:rsidP="00BF0238">
            <w:pPr>
              <w:pStyle w:val="BodyText"/>
              <w:rPr>
                <w:lang w:val="en-NZ"/>
              </w:rPr>
            </w:pP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ListBullet"/>
            </w:pPr>
            <w:r w:rsidRPr="00BF0238">
              <w:t>Recognises the importance of building rapport and providing leadership, using role modelling and collaboration with others to achieve joint outcomes and effective group interaction</w:t>
            </w:r>
          </w:p>
          <w:p w:rsidR="00000000" w:rsidP="00BF0238">
            <w:pPr>
              <w:pStyle w:val="ListBullet"/>
              <w:rPr>
                <w:lang w:val="en-NZ"/>
              </w:rPr>
            </w:pPr>
            <w:r w:rsidRPr="00BF0238">
              <w:t>Recognises the importance of joint owne</w:t>
            </w:r>
            <w:r w:rsidRPr="00BF0238">
              <w:t>rship of process and outcomes and seeks to identify common understanding and agreement</w:t>
            </w:r>
          </w:p>
        </w:tc>
      </w:tr>
      <w:tr w:rsidTr="00BF02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Get the work done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t>2.1, 2.7, 3.1, 3.2, 3.3, 3.4, 3.5, 3.6, 3.7, 4.1, 4.2, 4.3, 4.4, 4.7, 5.4</w:t>
            </w:r>
          </w:p>
          <w:p w:rsidR="00000000" w:rsidP="00BF0238">
            <w:pPr>
              <w:pStyle w:val="BodyText"/>
              <w:rPr>
                <w:lang w:val="en-NZ"/>
              </w:rPr>
            </w:pP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ListBullet"/>
            </w:pPr>
            <w:r w:rsidRPr="00BF0238">
              <w:t>Uses systematic, analytical processes in complex, non-routine situations g</w:t>
            </w:r>
            <w:r w:rsidRPr="00BF0238">
              <w:t>athering information and identifying and evaluating options against agreed criteria</w:t>
            </w:r>
          </w:p>
          <w:p w:rsidR="00000000" w:rsidRPr="00BF0238" w:rsidP="00BF0238">
            <w:pPr>
              <w:pStyle w:val="ListBullet"/>
            </w:pPr>
            <w:r w:rsidRPr="00BF0238">
              <w:t>Takes responsibility for planning and organising routine and non-routine tasks to efficiently and effectively prioritise and implement work and achieve stated goals</w:t>
            </w:r>
          </w:p>
          <w:p w:rsidR="00000000" w:rsidRPr="00BF0238" w:rsidP="00BF0238">
            <w:pPr>
              <w:pStyle w:val="ListBullet"/>
            </w:pPr>
            <w:r w:rsidRPr="00BF0238">
              <w:t>Makes a</w:t>
            </w:r>
            <w:r w:rsidRPr="00BF0238">
              <w:t xml:space="preserve"> range of critical and non-critical decisions in relatively complex situations, taking a range of constraints into consideration</w:t>
            </w:r>
          </w:p>
        </w:tc>
      </w:tr>
    </w:tbl>
    <w:p w:rsidR="00000000" w:rsidRPr="00BF0238" w:rsidP="00BF0238">
      <w:pPr>
        <w:pStyle w:val="BodyText"/>
      </w:pPr>
    </w:p>
    <w:p w:rsidR="00000000" w:rsidRPr="00BF0238" w:rsidP="00BF0238">
      <w:pPr>
        <w:pStyle w:val="AllowPageBreak"/>
      </w:pPr>
    </w:p>
    <w:p w:rsidR="00000000" w:rsidRPr="00BF0238" w:rsidP="00BF0238">
      <w:pPr>
        <w:pStyle w:val="Heading1"/>
      </w:pPr>
      <w:bookmarkStart w:id="6" w:name="O_919088"/>
      <w:bookmarkEnd w:id="6"/>
      <w:r w:rsidRPr="00BF023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8"/>
        <w:gridCol w:w="1620"/>
        <w:gridCol w:w="1490"/>
        <w:gridCol w:w="1507"/>
      </w:tblGrid>
      <w:tr w:rsidTr="00BF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rPr>
                <w:rStyle w:val="SpecialBold"/>
              </w:rPr>
              <w:t xml:space="preserve">Code and title </w:t>
            </w:r>
          </w:p>
          <w:p w:rsidR="00000000" w:rsidRPr="00BF0238" w:rsidP="00BF0238">
            <w:pPr>
              <w:pStyle w:val="BodyText"/>
            </w:pPr>
            <w:r w:rsidRPr="00BF0238">
              <w:rPr>
                <w:rStyle w:val="SpecialBold"/>
              </w:rPr>
              <w:t>current version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rPr>
                <w:rStyle w:val="SpecialBold"/>
              </w:rPr>
              <w:t>Code and title</w:t>
            </w:r>
          </w:p>
          <w:p w:rsidR="00000000" w:rsidRPr="00BF0238" w:rsidP="00BF0238">
            <w:pPr>
              <w:pStyle w:val="BodyText"/>
            </w:pPr>
            <w:r w:rsidRPr="00BF0238">
              <w:rPr>
                <w:rStyle w:val="SpecialBold"/>
              </w:rPr>
              <w:t>previous version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rPr>
                <w:rStyle w:val="SpecialBold"/>
              </w:rPr>
              <w:t>Comments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rPr>
                <w:rStyle w:val="SpecialBold"/>
              </w:rPr>
              <w:t>Equivalence status</w:t>
            </w:r>
          </w:p>
        </w:tc>
      </w:tr>
      <w:tr w:rsidTr="00BF02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TAEASS505 Lead and coordinate assessment systems and services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TAEASS505A Lead and coordinate assessment systems and services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t>Updated to meet Standards for Training Packages.</w:t>
            </w:r>
          </w:p>
          <w:p w:rsidR="00000000" w:rsidRPr="00BF0238" w:rsidP="00BF0238">
            <w:pPr>
              <w:pStyle w:val="BodyText"/>
            </w:pPr>
          </w:p>
          <w:p w:rsidR="00000000" w:rsidP="00BF0238">
            <w:pPr>
              <w:pStyle w:val="BodyText"/>
              <w:rPr>
                <w:lang w:val="en-NZ"/>
              </w:rPr>
            </w:pPr>
            <w:r w:rsidRPr="00BF0238">
              <w:t>Minor edit to performance criteria for element 3 to clarify m</w:t>
            </w:r>
            <w:r w:rsidRPr="00BF0238">
              <w:t>eaning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238" w:rsidP="00BF0238">
            <w:pPr>
              <w:pStyle w:val="BodyText"/>
            </w:pPr>
            <w:r w:rsidRPr="00BF0238">
              <w:t>Equivalent unit</w:t>
            </w:r>
          </w:p>
        </w:tc>
      </w:tr>
    </w:tbl>
    <w:p w:rsidR="00000000" w:rsidRPr="00BF0238" w:rsidP="00BF0238">
      <w:pPr>
        <w:pStyle w:val="BodyText"/>
      </w:pPr>
    </w:p>
    <w:p w:rsidR="00000000" w:rsidRPr="00BF0238" w:rsidP="00BF0238">
      <w:pPr>
        <w:pStyle w:val="AllowPageBreak"/>
      </w:pPr>
    </w:p>
    <w:p w:rsidR="00000000" w:rsidRPr="00BF0238" w:rsidP="00BF0238">
      <w:pPr>
        <w:pStyle w:val="Heading1"/>
      </w:pPr>
      <w:bookmarkStart w:id="7" w:name="O_919094"/>
      <w:bookmarkEnd w:id="7"/>
      <w:r w:rsidRPr="00BF0238">
        <w:t>Links</w:t>
      </w:r>
    </w:p>
    <w:p w:rsidR="00000000" w:rsidRPr="00BF0238" w:rsidP="00A939CC">
      <w:pPr>
        <w:pStyle w:val="BodyText"/>
      </w:pPr>
      <w:r w:rsidRPr="00BF02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B0D18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BF0238" w:rsidP="00BF0238"/>
    <w:sectPr w:rsidSect="00BF02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2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238" w:rsidRPr="00A939CC" w:rsidP="00A939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2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CC" w:rsidP="00BF02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9CC" w:rsidP="00BF02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39CC" w:rsidP="00BF02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2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238" w:rsidRPr="00A939CC" w:rsidP="00A939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2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CC" w:rsidRPr="002D2AF8" w:rsidP="00BF02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TAEASS505 Lead and coordinate assessment systems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939CC" w:rsidP="00BF02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9C3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2C4D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2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2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2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2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2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2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2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2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2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2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2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238"/>
  </w:style>
  <w:style w:type="character" w:customStyle="1" w:styleId="Heading1Char">
    <w:name w:val="Heading 1 Char"/>
    <w:basedOn w:val="DefaultParagraphFont"/>
    <w:link w:val="Heading1"/>
    <w:rsid w:val="00BF02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2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2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2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0238"/>
    <w:rPr>
      <w:b/>
      <w:spacing w:val="0"/>
    </w:rPr>
  </w:style>
  <w:style w:type="character" w:styleId="Emphasis">
    <w:name w:val="Emphasis"/>
    <w:basedOn w:val="DefaultParagraphFont"/>
    <w:qFormat/>
    <w:rsid w:val="00BF0238"/>
    <w:rPr>
      <w:i/>
    </w:rPr>
  </w:style>
  <w:style w:type="paragraph" w:customStyle="1" w:styleId="SuperHeading">
    <w:name w:val="SuperHeading"/>
    <w:basedOn w:val="Normal"/>
    <w:rsid w:val="00BF02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2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2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2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2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2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2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2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2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2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2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2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2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2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2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2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2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2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2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2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02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2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2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02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02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2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2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2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2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2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2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2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2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02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2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2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238"/>
  </w:style>
  <w:style w:type="paragraph" w:styleId="TableofFigures">
    <w:name w:val="table of figures"/>
    <w:basedOn w:val="Normal"/>
    <w:next w:val="Normal"/>
    <w:semiHidden/>
    <w:rsid w:val="00BF02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2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0238"/>
    <w:rPr>
      <w:rFonts w:ascii="Wingdings" w:hAnsi="Wingdings"/>
    </w:rPr>
  </w:style>
  <w:style w:type="paragraph" w:customStyle="1" w:styleId="TableHeading">
    <w:name w:val="Table Heading"/>
    <w:basedOn w:val="HeadingBase"/>
    <w:rsid w:val="00BF02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238"/>
    <w:rPr>
      <w:color w:val="0033CC"/>
      <w:u w:val="none"/>
    </w:rPr>
  </w:style>
  <w:style w:type="paragraph" w:customStyle="1" w:styleId="BodyTextRight">
    <w:name w:val="Body Text Right"/>
    <w:basedOn w:val="BodyText"/>
    <w:rsid w:val="00BF02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2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2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2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2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2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238"/>
    <w:rPr>
      <w:sz w:val="32"/>
    </w:rPr>
  </w:style>
  <w:style w:type="paragraph" w:customStyle="1" w:styleId="HeadingProcedure">
    <w:name w:val="Heading Procedure"/>
    <w:basedOn w:val="HeadingBase"/>
    <w:next w:val="Normal"/>
    <w:rsid w:val="00BF02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238"/>
    <w:pPr>
      <w:spacing w:before="60" w:after="60"/>
    </w:pPr>
  </w:style>
  <w:style w:type="paragraph" w:styleId="ListContinue">
    <w:name w:val="List Continue"/>
    <w:basedOn w:val="List"/>
    <w:rsid w:val="00BF0238"/>
    <w:pPr>
      <w:ind w:firstLine="0"/>
    </w:pPr>
  </w:style>
  <w:style w:type="paragraph" w:customStyle="1" w:styleId="ListNote">
    <w:name w:val="List Note"/>
    <w:basedOn w:val="List"/>
    <w:rsid w:val="00BF02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2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2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238"/>
    <w:rPr>
      <w:rFonts w:ascii="Courier New" w:hAnsi="Courier New"/>
    </w:rPr>
  </w:style>
  <w:style w:type="paragraph" w:customStyle="1" w:styleId="NoteBullet">
    <w:name w:val="Note Bullet"/>
    <w:basedOn w:val="Note"/>
    <w:rsid w:val="00BF02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2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2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2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2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02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2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238"/>
    <w:rPr>
      <w:b/>
      <w:smallCaps/>
    </w:rPr>
  </w:style>
  <w:style w:type="paragraph" w:customStyle="1" w:styleId="TableListNumber">
    <w:name w:val="Table List Number"/>
    <w:basedOn w:val="ListNumber"/>
    <w:rsid w:val="00BF02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2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238"/>
    <w:pPr>
      <w:numPr>
        <w:numId w:val="8"/>
      </w:numPr>
    </w:pPr>
  </w:style>
  <w:style w:type="paragraph" w:customStyle="1" w:styleId="ListAlpha2">
    <w:name w:val="List Alpha 2"/>
    <w:basedOn w:val="List2"/>
    <w:rsid w:val="00BF0238"/>
    <w:pPr>
      <w:numPr>
        <w:numId w:val="7"/>
      </w:numPr>
    </w:pPr>
  </w:style>
  <w:style w:type="paragraph" w:styleId="List2">
    <w:name w:val="List 2"/>
    <w:basedOn w:val="BodyText"/>
    <w:rsid w:val="00BF02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2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2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2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2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2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0238"/>
    <w:pPr>
      <w:numPr>
        <w:numId w:val="3"/>
      </w:numPr>
    </w:pPr>
  </w:style>
  <w:style w:type="paragraph" w:styleId="ListContinue2">
    <w:name w:val="List Continue 2"/>
    <w:basedOn w:val="List2"/>
    <w:rsid w:val="00BF0238"/>
    <w:pPr>
      <w:ind w:firstLine="0"/>
    </w:pPr>
  </w:style>
  <w:style w:type="paragraph" w:styleId="ListContinue3">
    <w:name w:val="List Continue 3"/>
    <w:basedOn w:val="List3"/>
    <w:rsid w:val="00BF0238"/>
    <w:pPr>
      <w:ind w:left="1021" w:firstLine="0"/>
    </w:pPr>
  </w:style>
  <w:style w:type="paragraph" w:styleId="ListContinue4">
    <w:name w:val="List Continue 4"/>
    <w:basedOn w:val="List4"/>
    <w:rsid w:val="00BF0238"/>
    <w:pPr>
      <w:ind w:firstLine="0"/>
    </w:pPr>
  </w:style>
  <w:style w:type="paragraph" w:styleId="ListContinue5">
    <w:name w:val="List Continue 5"/>
    <w:basedOn w:val="List5"/>
    <w:rsid w:val="00BF0238"/>
    <w:pPr>
      <w:ind w:firstLine="0"/>
    </w:pPr>
  </w:style>
  <w:style w:type="paragraph" w:styleId="ListNumber3">
    <w:name w:val="List Number 3"/>
    <w:basedOn w:val="List3"/>
    <w:rsid w:val="00BF0238"/>
    <w:pPr>
      <w:numPr>
        <w:numId w:val="4"/>
      </w:numPr>
    </w:pPr>
  </w:style>
  <w:style w:type="paragraph" w:styleId="ListNumber4">
    <w:name w:val="List Number 4"/>
    <w:basedOn w:val="List4"/>
    <w:rsid w:val="00BF0238"/>
    <w:pPr>
      <w:numPr>
        <w:numId w:val="5"/>
      </w:numPr>
    </w:pPr>
  </w:style>
  <w:style w:type="paragraph" w:styleId="ListNumber5">
    <w:name w:val="List Number 5"/>
    <w:basedOn w:val="List5"/>
    <w:rsid w:val="00BF0238"/>
    <w:pPr>
      <w:numPr>
        <w:numId w:val="6"/>
      </w:numPr>
    </w:pPr>
  </w:style>
  <w:style w:type="paragraph" w:styleId="BlockText">
    <w:name w:val="Block Text"/>
    <w:basedOn w:val="Normal"/>
    <w:rsid w:val="00BF02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2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238"/>
    <w:rPr>
      <w:sz w:val="16"/>
      <w:vertAlign w:val="superscript"/>
    </w:rPr>
  </w:style>
  <w:style w:type="character" w:customStyle="1" w:styleId="Symbols">
    <w:name w:val="Symbols"/>
    <w:basedOn w:val="DefaultParagraphFont"/>
    <w:rsid w:val="00BF0238"/>
    <w:rPr>
      <w:rFonts w:ascii="Symbol" w:hAnsi="Symbol"/>
    </w:rPr>
  </w:style>
  <w:style w:type="character" w:customStyle="1" w:styleId="MenuOptions">
    <w:name w:val="Menu Options"/>
    <w:basedOn w:val="DefaultParagraphFont"/>
    <w:rsid w:val="00BF02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238"/>
    <w:rPr>
      <w:b/>
    </w:rPr>
  </w:style>
  <w:style w:type="character" w:customStyle="1" w:styleId="Underlined">
    <w:name w:val="Underlined"/>
    <w:basedOn w:val="DefaultParagraphFont"/>
    <w:rsid w:val="00BF0238"/>
    <w:rPr>
      <w:u w:val="single"/>
    </w:rPr>
  </w:style>
  <w:style w:type="paragraph" w:customStyle="1" w:styleId="TableBodyTextRight">
    <w:name w:val="Table Body Text Right"/>
    <w:basedOn w:val="TableBodyText"/>
    <w:rsid w:val="00BF02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238"/>
    <w:rPr>
      <w:sz w:val="18"/>
    </w:rPr>
  </w:style>
  <w:style w:type="paragraph" w:customStyle="1" w:styleId="BodySmallRight">
    <w:name w:val="Body Small Right"/>
    <w:basedOn w:val="BodyTextRight"/>
    <w:rsid w:val="00BF0238"/>
    <w:rPr>
      <w:sz w:val="18"/>
      <w:szCs w:val="18"/>
    </w:rPr>
  </w:style>
  <w:style w:type="paragraph" w:customStyle="1" w:styleId="MarginEdition">
    <w:name w:val="Margin Edition"/>
    <w:basedOn w:val="MarginNote"/>
    <w:rsid w:val="00BF02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238"/>
    <w:rPr>
      <w:sz w:val="2"/>
      <w:szCs w:val="2"/>
    </w:rPr>
  </w:style>
  <w:style w:type="character" w:customStyle="1" w:styleId="Small">
    <w:name w:val="Small"/>
    <w:basedOn w:val="DefaultParagraphFont"/>
    <w:rsid w:val="00BF0238"/>
    <w:rPr>
      <w:sz w:val="16"/>
    </w:rPr>
  </w:style>
  <w:style w:type="paragraph" w:customStyle="1" w:styleId="WideTable">
    <w:name w:val="Wide Table"/>
    <w:basedOn w:val="Normal"/>
    <w:rsid w:val="00BF02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238"/>
  </w:style>
  <w:style w:type="paragraph" w:styleId="Quote">
    <w:name w:val="Quote"/>
    <w:basedOn w:val="Heading1"/>
    <w:link w:val="QuoteChar"/>
    <w:qFormat/>
    <w:rsid w:val="00BF02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2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238"/>
    <w:pPr>
      <w:pageBreakBefore/>
    </w:pPr>
  </w:style>
  <w:style w:type="paragraph" w:customStyle="1" w:styleId="Border">
    <w:name w:val="Border"/>
    <w:basedOn w:val="Normal"/>
    <w:qFormat/>
    <w:rsid w:val="00BF02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2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2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2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2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2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2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2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2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238"/>
    <w:rPr>
      <w:u w:val="single"/>
    </w:rPr>
  </w:style>
  <w:style w:type="character" w:customStyle="1" w:styleId="BoldandItalics">
    <w:name w:val="Bold and Italics"/>
    <w:qFormat/>
    <w:rsid w:val="00BF0238"/>
    <w:rPr>
      <w:b/>
      <w:i/>
      <w:u w:val="none"/>
    </w:rPr>
  </w:style>
  <w:style w:type="paragraph" w:styleId="BalloonText">
    <w:name w:val="Balloon Text"/>
    <w:basedOn w:val="Normal"/>
    <w:link w:val="BalloonTextChar"/>
    <w:rsid w:val="00BF02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2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2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2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2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2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238"/>
    <w:pPr>
      <w:spacing w:before="0" w:after="0"/>
    </w:pPr>
  </w:style>
  <w:style w:type="paragraph" w:customStyle="1" w:styleId="BodyTextBold">
    <w:name w:val="Body Text Bold"/>
    <w:basedOn w:val="BodyText"/>
    <w:qFormat/>
    <w:rsid w:val="00BF0238"/>
    <w:rPr>
      <w:b/>
    </w:rPr>
  </w:style>
  <w:style w:type="character" w:styleId="Hyperlink">
    <w:name w:val="Hyperlink"/>
    <w:basedOn w:val="DefaultParagraphFont"/>
    <w:uiPriority w:val="99"/>
    <w:unhideWhenUsed/>
    <w:rsid w:val="00A939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1106</Words>
  <Characters>6962</Characters>
  <Application>Microsoft Office Word</Application>
  <DocSecurity>0</DocSecurity>
  <Lines>267</Lines>
  <Paragraphs>122</Paragraphs>
  <ScaleCrop>false</ScaleCrop>
  <Company>Author-it Software Corporation Ltd.</Company>
  <LinksUpToDate>false</LinksUpToDate>
  <CharactersWithSpaces>7946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TAEASS505 Lead and coordinate assessment systems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2022-12-08T09:12:00Z</dcterms:created>
  <dcterms:modified xsi:type="dcterms:W3CDTF">2022-12-08T09:12:00Z</dcterms:modified>
</cp:coreProperties>
</file>