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2DBE" w:rsidP="00872D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TAEASS501 Provide advanced assessment practice</w:t>
      </w:r>
      <w:r>
        <w:fldChar w:fldCharType="end"/>
      </w:r>
    </w:p>
    <w:p w:rsidR="00872DBE" w:rsidP="00872DBE">
      <w:pPr>
        <w:pStyle w:val="Version"/>
        <w:sectPr w:rsidSect="00BC5C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C5C4E" w:rsidP="00BC5C4E">
      <w:pPr>
        <w:pStyle w:val="SuperHeading"/>
      </w:pPr>
      <w:r w:rsidRPr="00BC5C4E">
        <w:t>TAEASS501 Provide advanced assessment practice</w:t>
      </w:r>
    </w:p>
    <w:p w:rsidR="00000000" w:rsidRPr="00BC5C4E" w:rsidP="00BC5C4E">
      <w:pPr>
        <w:pStyle w:val="Heading1"/>
      </w:pPr>
      <w:bookmarkStart w:id="1" w:name="O_953311"/>
      <w:bookmarkEnd w:id="1"/>
      <w:r w:rsidRPr="00BC5C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C5C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C4E" w:rsidP="00BC5C4E">
            <w:pPr>
              <w:pStyle w:val="BodyText"/>
            </w:pPr>
            <w:r w:rsidRPr="00BC5C4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4E">
            <w:pPr>
              <w:pStyle w:val="BodyText"/>
              <w:rPr>
                <w:lang w:val="en-NZ"/>
              </w:rPr>
            </w:pPr>
            <w:r w:rsidRPr="00BC5C4E">
              <w:rPr>
                <w:rStyle w:val="SpecialBold"/>
              </w:rPr>
              <w:t>Comments</w:t>
            </w:r>
          </w:p>
        </w:tc>
      </w:tr>
      <w:tr w:rsidTr="00BC5C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4E">
            <w:pPr>
              <w:pStyle w:val="BodyText"/>
              <w:rPr>
                <w:lang w:val="en-NZ"/>
              </w:rPr>
            </w:pPr>
            <w:r w:rsidRPr="00BC5C4E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C4E" w:rsidP="00BC5C4E">
            <w:pPr>
              <w:pStyle w:val="BodyText"/>
            </w:pPr>
            <w:r w:rsidRPr="00BC5C4E">
              <w:t xml:space="preserve">This was first released with </w:t>
            </w:r>
            <w:r w:rsidRPr="00BC5C4E">
              <w:rPr>
                <w:rStyle w:val="Emphasis"/>
              </w:rPr>
              <w:t>TAE Training and Education Training Package Release 2.1</w:t>
            </w:r>
          </w:p>
          <w:p w:rsidR="00000000" w:rsidP="00BC5C4E">
            <w:pPr>
              <w:pStyle w:val="BodyText"/>
              <w:rPr>
                <w:lang w:val="en-NZ"/>
              </w:rPr>
            </w:pPr>
            <w:r w:rsidRPr="00BC5C4E">
              <w:t>Minor update to Assessment Conditions.</w:t>
            </w:r>
          </w:p>
        </w:tc>
      </w:tr>
      <w:tr w:rsidTr="00BC5C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4E">
            <w:pPr>
              <w:pStyle w:val="BodyText"/>
              <w:rPr>
                <w:lang w:val="en-NZ"/>
              </w:rPr>
            </w:pPr>
            <w:r w:rsidRPr="00BC5C4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C4E" w:rsidP="00BC5C4E">
            <w:pPr>
              <w:pStyle w:val="BodyText"/>
            </w:pPr>
            <w:r w:rsidRPr="00BC5C4E">
              <w:t xml:space="preserve">This version first released with </w:t>
            </w:r>
            <w:r w:rsidRPr="00BC5C4E">
              <w:rPr>
                <w:rStyle w:val="Emphasis"/>
              </w:rPr>
              <w:t>TAE Training and Education Trai</w:t>
            </w:r>
            <w:r w:rsidRPr="00BC5C4E">
              <w:rPr>
                <w:rStyle w:val="Emphasis"/>
              </w:rPr>
              <w:t>ning Package Release 2.0.</w:t>
            </w:r>
          </w:p>
        </w:tc>
      </w:tr>
    </w:tbl>
    <w:p w:rsidR="00000000" w:rsidRPr="00BC5C4E" w:rsidP="00BC5C4E">
      <w:pPr>
        <w:pStyle w:val="BodyText"/>
      </w:pPr>
    </w:p>
    <w:p w:rsidR="00000000" w:rsidRPr="00BC5C4E" w:rsidP="00BC5C4E">
      <w:pPr>
        <w:pStyle w:val="AllowPageBreak"/>
      </w:pPr>
    </w:p>
    <w:p w:rsidR="00000000" w:rsidRPr="00BC5C4E" w:rsidP="00BC5C4E">
      <w:pPr>
        <w:pStyle w:val="Heading1"/>
      </w:pPr>
      <w:bookmarkStart w:id="2" w:name="O_953310"/>
      <w:bookmarkEnd w:id="2"/>
      <w:r w:rsidRPr="00BC5C4E">
        <w:t>Application</w:t>
      </w:r>
    </w:p>
    <w:p w:rsidR="00000000" w:rsidRPr="00BC5C4E" w:rsidP="00872DBE">
      <w:pPr>
        <w:pStyle w:val="BodyText"/>
      </w:pPr>
      <w:r w:rsidRPr="00BC5C4E">
        <w:t xml:space="preserve">This unit describes the skills and knowledge required to lead assessment processes as a part of a continuous improvement strategy among a group of assessors within a Registered Training Organisation </w:t>
      </w:r>
      <w:r w:rsidRPr="00BC5C4E">
        <w:t xml:space="preserve">(RTO). </w:t>
      </w:r>
    </w:p>
    <w:p w:rsidR="00000000" w:rsidRPr="00BC5C4E" w:rsidP="00872DBE">
      <w:pPr>
        <w:pStyle w:val="BodyText"/>
      </w:pPr>
      <w:r w:rsidRPr="00BC5C4E">
        <w:t>It applies to experienced assessors who provide leadership, or guidance to others, who conduct assessments for an RTO.</w:t>
      </w:r>
    </w:p>
    <w:p w:rsidR="00000000" w:rsidRPr="00BC5C4E" w:rsidP="00872DBE">
      <w:pPr>
        <w:pStyle w:val="BodyText"/>
      </w:pPr>
      <w:r w:rsidRPr="00BC5C4E">
        <w:t>No licensing, legislative or certification requirements apply to this unit at the time of publication.</w:t>
      </w:r>
    </w:p>
    <w:p w:rsidR="00000000" w:rsidRPr="00BC5C4E" w:rsidP="00BC5C4E">
      <w:pPr>
        <w:pStyle w:val="Heading1"/>
      </w:pPr>
      <w:bookmarkStart w:id="3" w:name="O_953309"/>
      <w:bookmarkEnd w:id="3"/>
      <w:r w:rsidRPr="00BC5C4E">
        <w:t>Unit Sector</w:t>
      </w:r>
    </w:p>
    <w:p w:rsidR="00000000" w:rsidRPr="00BC5C4E" w:rsidP="00872DBE">
      <w:pPr>
        <w:pStyle w:val="BodyText"/>
      </w:pPr>
      <w:r w:rsidRPr="00BC5C4E">
        <w:t>Assessment</w:t>
      </w:r>
    </w:p>
    <w:p w:rsidR="00000000" w:rsidRPr="00BC5C4E" w:rsidP="00BC5C4E">
      <w:pPr>
        <w:pStyle w:val="Heading1"/>
      </w:pPr>
      <w:bookmarkStart w:id="4" w:name="O_953308"/>
      <w:bookmarkEnd w:id="4"/>
      <w:r w:rsidRPr="00BC5C4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C5C4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C4E" w:rsidP="00BC5C4E">
            <w:pPr>
              <w:pStyle w:val="BodyText"/>
            </w:pPr>
            <w:r w:rsidRPr="00BC5C4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4E">
            <w:pPr>
              <w:pStyle w:val="BodyText"/>
              <w:rPr>
                <w:lang w:val="en-NZ"/>
              </w:rPr>
            </w:pPr>
            <w:r w:rsidRPr="00BC5C4E">
              <w:rPr>
                <w:rStyle w:val="SpecialBold"/>
              </w:rPr>
              <w:t>PERFORMANCE CRITERIA</w:t>
            </w:r>
          </w:p>
        </w:tc>
      </w:tr>
      <w:tr w:rsidTr="00BC5C4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C4E" w:rsidP="00BC5C4E">
            <w:pPr>
              <w:pStyle w:val="BodyText"/>
            </w:pPr>
            <w:r w:rsidRPr="00BC5C4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4E">
            <w:pPr>
              <w:pStyle w:val="BodyText"/>
              <w:rPr>
                <w:lang w:val="en-NZ"/>
              </w:rPr>
            </w:pPr>
            <w:r w:rsidRPr="00BC5C4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C5C4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4E">
            <w:pPr>
              <w:pStyle w:val="BodyText"/>
              <w:rPr>
                <w:lang w:val="en-NZ"/>
              </w:rPr>
            </w:pPr>
            <w:r w:rsidRPr="00BC5C4E">
              <w:t>1. Develop an</w:t>
            </w:r>
            <w:r w:rsidRPr="00BC5C4E">
              <w:t>d extend assessment expertise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C4E" w:rsidP="00BC5C4E">
            <w:pPr>
              <w:pStyle w:val="BodyText"/>
            </w:pPr>
            <w:r w:rsidRPr="00BC5C4E">
              <w:t>1.1 Access, read and analyse current research on assessment and incorporate into own practice</w:t>
            </w:r>
          </w:p>
          <w:p w:rsidR="00000000" w:rsidP="00BC5C4E">
            <w:pPr>
              <w:pStyle w:val="BodyText"/>
              <w:rPr>
                <w:lang w:val="en-NZ"/>
              </w:rPr>
            </w:pPr>
            <w:r w:rsidRPr="00BC5C4E">
              <w:t xml:space="preserve">1.2 Source and access opportunities to extend assessment experience and expertise and incorporate this new knowledge and </w:t>
            </w:r>
            <w:r w:rsidRPr="00BC5C4E">
              <w:t xml:space="preserve">skill into </w:t>
            </w:r>
            <w:r w:rsidRPr="00BC5C4E">
              <w:t>own assessment practice</w:t>
            </w:r>
          </w:p>
        </w:tc>
      </w:tr>
      <w:tr w:rsidTr="00BC5C4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4E">
            <w:pPr>
              <w:pStyle w:val="BodyText"/>
              <w:rPr>
                <w:lang w:val="en-NZ"/>
              </w:rPr>
            </w:pPr>
            <w:r w:rsidRPr="00BC5C4E">
              <w:t xml:space="preserve">2. Practise assessment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C4E" w:rsidP="00BC5C4E">
            <w:pPr>
              <w:pStyle w:val="BodyText"/>
            </w:pPr>
            <w:r w:rsidRPr="00BC5C4E">
              <w:t>2.1 Investigate and implement a range of assessment methods, in order to meet the requirements of related unit or units of competency</w:t>
            </w:r>
          </w:p>
          <w:p w:rsidR="00000000" w:rsidP="00BC5C4E">
            <w:pPr>
              <w:pStyle w:val="BodyText"/>
              <w:rPr>
                <w:lang w:val="en-NZ"/>
              </w:rPr>
            </w:pPr>
            <w:r w:rsidRPr="00BC5C4E">
              <w:t>2.2 Investigate and implement a range of assessment tools to meet the context requirements of different candidates</w:t>
            </w:r>
          </w:p>
        </w:tc>
      </w:tr>
      <w:tr w:rsidTr="00BC5C4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4E">
            <w:pPr>
              <w:pStyle w:val="BodyText"/>
              <w:rPr>
                <w:lang w:val="en-NZ"/>
              </w:rPr>
            </w:pPr>
            <w:r w:rsidRPr="00BC5C4E">
              <w:t>3. Lead and influence other assessors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C4E" w:rsidP="00BC5C4E">
            <w:pPr>
              <w:pStyle w:val="BodyText"/>
            </w:pPr>
            <w:r w:rsidRPr="00BC5C4E">
              <w:t xml:space="preserve">3.1 Influence fellow assessors through modelling high standards of ethical and compliance practices </w:t>
            </w:r>
          </w:p>
          <w:p w:rsidR="00000000" w:rsidP="00BC5C4E">
            <w:pPr>
              <w:pStyle w:val="BodyText"/>
              <w:rPr>
                <w:lang w:val="en-NZ"/>
              </w:rPr>
            </w:pPr>
            <w:r w:rsidRPr="00BC5C4E">
              <w:t>3</w:t>
            </w:r>
            <w:r w:rsidRPr="00BC5C4E">
              <w:t>.2 Establish professional development needs of the assessor group, and implement approaches to build the skills and experience of this group</w:t>
            </w:r>
          </w:p>
        </w:tc>
      </w:tr>
      <w:tr w:rsidTr="00BC5C4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4E">
            <w:pPr>
              <w:pStyle w:val="BodyText"/>
              <w:rPr>
                <w:lang w:val="en-NZ"/>
              </w:rPr>
            </w:pPr>
            <w:r w:rsidRPr="00BC5C4E">
              <w:t>4. Evaluate and improve assessment approaches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C4E" w:rsidP="00BC5C4E">
            <w:pPr>
              <w:pStyle w:val="BodyText"/>
            </w:pPr>
            <w:r w:rsidRPr="00BC5C4E">
              <w:t>4.1 Systematically monitor the assessment processes and activities o</w:t>
            </w:r>
            <w:r w:rsidRPr="00BC5C4E">
              <w:t>f the assessor group</w:t>
            </w:r>
          </w:p>
          <w:p w:rsidR="00000000" w:rsidRPr="00BC5C4E" w:rsidP="00BC5C4E">
            <w:pPr>
              <w:pStyle w:val="BodyText"/>
            </w:pPr>
            <w:r w:rsidRPr="00BC5C4E">
              <w:t xml:space="preserve">4.2 Propose and implement improvements to assessment approaches </w:t>
            </w:r>
          </w:p>
          <w:p w:rsidR="00000000" w:rsidRPr="00BC5C4E" w:rsidP="00BC5C4E">
            <w:pPr>
              <w:pStyle w:val="BodyText"/>
            </w:pPr>
            <w:r w:rsidRPr="00BC5C4E">
              <w:t>4.3 Participate in and reflect upon the assessment moderation process</w:t>
            </w:r>
          </w:p>
        </w:tc>
      </w:tr>
    </w:tbl>
    <w:p w:rsidR="00872DBE" w:rsidP="00BC5C4E">
      <w:pPr>
        <w:pStyle w:val="BodyText"/>
      </w:pPr>
    </w:p>
    <w:p w:rsidR="00872DBE" w:rsidP="00BC5C4E">
      <w:pPr>
        <w:pStyle w:val="BodyText"/>
      </w:pPr>
    </w:p>
    <w:p w:rsidR="00000000" w:rsidRPr="00BC5C4E" w:rsidP="00BC5C4E">
      <w:pPr>
        <w:pStyle w:val="Heading1"/>
      </w:pPr>
      <w:bookmarkStart w:id="5" w:name="O_953307"/>
      <w:bookmarkEnd w:id="5"/>
      <w:r w:rsidRPr="00BC5C4E">
        <w:t>Foundation Skills</w:t>
      </w:r>
    </w:p>
    <w:p w:rsidR="00000000" w:rsidRPr="00872DBE" w:rsidP="00872DBE">
      <w:pPr>
        <w:pStyle w:val="BodyText"/>
        <w:rPr>
          <w:i/>
        </w:rPr>
      </w:pPr>
      <w:r w:rsidRPr="00872DBE">
        <w:rPr>
          <w:rStyle w:val="Emphasis"/>
        </w:rPr>
        <w:t>This section describes language, literacy, numeracy and employ</w:t>
      </w:r>
      <w:r w:rsidRPr="00872DBE">
        <w:rPr>
          <w:rStyle w:val="Emphasis"/>
        </w:rPr>
        <w:t>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BC5C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C4E" w:rsidP="00BC5C4E">
            <w:pPr>
              <w:pStyle w:val="BodyText"/>
            </w:pPr>
            <w:r w:rsidRPr="00BC5C4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C4E" w:rsidP="00BC5C4E">
            <w:pPr>
              <w:pStyle w:val="BodyText"/>
            </w:pPr>
            <w:r w:rsidRPr="00BC5C4E">
              <w:rPr>
                <w:rStyle w:val="SpecialBold"/>
              </w:rPr>
              <w:t>Performance</w:t>
            </w:r>
          </w:p>
          <w:p w:rsidR="00000000" w:rsidRPr="00BC5C4E" w:rsidP="00BC5C4E">
            <w:pPr>
              <w:pStyle w:val="BodyText"/>
            </w:pPr>
            <w:r w:rsidRPr="00BC5C4E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4E">
            <w:pPr>
              <w:pStyle w:val="BodyText"/>
              <w:rPr>
                <w:lang w:val="en-NZ"/>
              </w:rPr>
            </w:pPr>
            <w:r w:rsidRPr="00BC5C4E">
              <w:rPr>
                <w:rStyle w:val="SpecialBold"/>
              </w:rPr>
              <w:t>Description</w:t>
            </w:r>
          </w:p>
        </w:tc>
      </w:tr>
      <w:tr w:rsidTr="00BC5C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4E">
            <w:pPr>
              <w:pStyle w:val="BodyText"/>
              <w:rPr>
                <w:lang w:val="en-NZ"/>
              </w:rPr>
            </w:pPr>
            <w:r w:rsidRPr="00BC5C4E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4E">
            <w:pPr>
              <w:pStyle w:val="BodyText"/>
              <w:rPr>
                <w:lang w:val="en-NZ"/>
              </w:rPr>
            </w:pPr>
            <w:r w:rsidRPr="00BC5C4E">
              <w:t>1.2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4E">
            <w:pPr>
              <w:pStyle w:val="ListBullet"/>
              <w:rPr>
                <w:lang w:val="en-NZ"/>
              </w:rPr>
            </w:pPr>
            <w:r w:rsidRPr="00BC5C4E">
              <w:t xml:space="preserve">Uses ideas in current research to reflect on the performance of self and others to seek opportunities </w:t>
            </w:r>
            <w:r w:rsidRPr="00BC5C4E">
              <w:t xml:space="preserve">for learning, development, and the extension of experience and practice </w:t>
            </w:r>
          </w:p>
        </w:tc>
      </w:tr>
      <w:tr w:rsidTr="00BC5C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4E">
            <w:pPr>
              <w:pStyle w:val="BodyText"/>
              <w:rPr>
                <w:lang w:val="en-NZ"/>
              </w:rPr>
            </w:pPr>
            <w:r w:rsidRPr="00BC5C4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4E">
            <w:pPr>
              <w:pStyle w:val="BodyText"/>
              <w:rPr>
                <w:lang w:val="en-NZ"/>
              </w:rPr>
            </w:pPr>
            <w:r w:rsidRPr="00BC5C4E">
              <w:t>1.1, 1.2, 4.1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4E">
            <w:pPr>
              <w:pStyle w:val="ListBullet"/>
              <w:rPr>
                <w:lang w:val="en-NZ"/>
              </w:rPr>
            </w:pPr>
            <w:r w:rsidRPr="00BC5C4E">
              <w:t xml:space="preserve">Sources and analyses information from a range of sources </w:t>
            </w:r>
          </w:p>
        </w:tc>
      </w:tr>
      <w:tr w:rsidTr="00BC5C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4E">
            <w:pPr>
              <w:pStyle w:val="BodyText"/>
              <w:rPr>
                <w:lang w:val="en-NZ"/>
              </w:rPr>
            </w:pPr>
            <w:r w:rsidRPr="00BC5C4E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4E">
            <w:pPr>
              <w:pStyle w:val="BodyText"/>
              <w:rPr>
                <w:lang w:val="en-NZ"/>
              </w:rPr>
            </w:pPr>
            <w:r w:rsidRPr="00BC5C4E">
              <w:t>3.2, 4.2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4E">
            <w:pPr>
              <w:pStyle w:val="ListBullet"/>
              <w:rPr>
                <w:lang w:val="en-NZ"/>
              </w:rPr>
            </w:pPr>
            <w:r w:rsidRPr="00BC5C4E">
              <w:t>Documents professional development needs and information required to implement imp</w:t>
            </w:r>
            <w:r w:rsidRPr="00BC5C4E">
              <w:t>rovements</w:t>
            </w:r>
          </w:p>
        </w:tc>
      </w:tr>
      <w:tr w:rsidTr="00BC5C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4E">
            <w:pPr>
              <w:pStyle w:val="BodyText"/>
              <w:rPr>
                <w:lang w:val="en-NZ"/>
              </w:rPr>
            </w:pPr>
            <w:r w:rsidRPr="00BC5C4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4E">
            <w:pPr>
              <w:pStyle w:val="BodyText"/>
              <w:rPr>
                <w:lang w:val="en-NZ"/>
              </w:rPr>
            </w:pPr>
            <w:r w:rsidRPr="00BC5C4E">
              <w:t>2.1, 3.2, 4.1, 4.2, 4.3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4E">
            <w:pPr>
              <w:pStyle w:val="ListBullet"/>
              <w:rPr>
                <w:lang w:val="en-NZ"/>
              </w:rPr>
            </w:pPr>
            <w:r w:rsidRPr="00BC5C4E">
              <w:t xml:space="preserve">Participates in and leads discussions, with individuals and groups, in order to extend thinking about assessment, to explore ideas and to find ways of </w:t>
            </w:r>
            <w:r w:rsidRPr="00BC5C4E">
              <w:t xml:space="preserve">improving assessment practice. </w:t>
            </w:r>
          </w:p>
        </w:tc>
      </w:tr>
      <w:tr w:rsidTr="00BC5C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4E">
            <w:pPr>
              <w:pStyle w:val="BodyText"/>
              <w:rPr>
                <w:lang w:val="en-NZ"/>
              </w:rPr>
            </w:pPr>
            <w:r w:rsidRPr="00BC5C4E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4E">
            <w:pPr>
              <w:pStyle w:val="BodyText"/>
              <w:rPr>
                <w:lang w:val="en-NZ"/>
              </w:rPr>
            </w:pPr>
            <w:r w:rsidRPr="00BC5C4E">
              <w:t>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C4E" w:rsidP="00BC5C4E">
            <w:pPr>
              <w:pStyle w:val="ListBullet"/>
            </w:pPr>
            <w:r w:rsidRPr="00BC5C4E">
              <w:t xml:space="preserve">Formally reflects on own and others’ performance as an integral part of planning for learning and development </w:t>
            </w:r>
          </w:p>
          <w:p w:rsidR="00000000" w:rsidP="00BC5C4E">
            <w:pPr>
              <w:pStyle w:val="ListBullet"/>
              <w:rPr>
                <w:lang w:val="en-NZ"/>
              </w:rPr>
            </w:pPr>
            <w:r w:rsidRPr="00BC5C4E">
              <w:t>Takes responsibility for the practice and the demonstration of high standards of ethical practice</w:t>
            </w:r>
          </w:p>
        </w:tc>
      </w:tr>
      <w:tr w:rsidTr="00BC5C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4E">
            <w:pPr>
              <w:pStyle w:val="BodyText"/>
              <w:rPr>
                <w:lang w:val="en-NZ"/>
              </w:rPr>
            </w:pPr>
            <w:r w:rsidRPr="00BC5C4E">
              <w:t xml:space="preserve">Interact </w:t>
            </w:r>
            <w:r w:rsidRPr="00BC5C4E">
              <w:t>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4E">
            <w:pPr>
              <w:pStyle w:val="BodyText"/>
              <w:rPr>
                <w:lang w:val="en-NZ"/>
              </w:rPr>
            </w:pPr>
            <w:r w:rsidRPr="00BC5C4E">
              <w:t>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4E">
            <w:pPr>
              <w:pStyle w:val="ListBullet"/>
              <w:rPr>
                <w:lang w:val="en-NZ"/>
              </w:rPr>
            </w:pPr>
            <w:r w:rsidRPr="00BC5C4E">
              <w:t>Recognises the importance of building rapport using role modelling and collaboration with others to achieve joint outcomes and effective group interaction</w:t>
            </w:r>
          </w:p>
        </w:tc>
      </w:tr>
      <w:tr w:rsidTr="00BC5C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4E">
            <w:pPr>
              <w:pStyle w:val="BodyText"/>
              <w:rPr>
                <w:lang w:val="en-NZ"/>
              </w:rPr>
            </w:pPr>
            <w:r w:rsidRPr="00BC5C4E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4E">
            <w:pPr>
              <w:pStyle w:val="BodyText"/>
              <w:rPr>
                <w:lang w:val="en-NZ"/>
              </w:rPr>
            </w:pPr>
            <w:r w:rsidRPr="00BC5C4E">
              <w:t>1.1, 1.2, 2.1, 2.2, 4.1, 4.2, 4.3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C4E" w:rsidP="00BC5C4E">
            <w:pPr>
              <w:pStyle w:val="ListBullet"/>
            </w:pPr>
            <w:r w:rsidRPr="00BC5C4E">
              <w:t>Organises work according to defined requirements taking responsibility for decisions and sequencing tasks to achieve efficient outcomes</w:t>
            </w:r>
          </w:p>
          <w:p w:rsidR="00000000" w:rsidRPr="00BC5C4E" w:rsidP="00BC5C4E">
            <w:pPr>
              <w:pStyle w:val="ListBullet"/>
            </w:pPr>
            <w:r w:rsidRPr="00BC5C4E">
              <w:t>Uses analytical processes in routine and non-routine situations gathering information, and identifying and evaluating op</w:t>
            </w:r>
            <w:r w:rsidRPr="00BC5C4E">
              <w:t>tions for improvement against agreed criteria</w:t>
            </w:r>
          </w:p>
          <w:p w:rsidR="00000000" w:rsidRPr="00BC5C4E" w:rsidP="00BC5C4E">
            <w:pPr>
              <w:pStyle w:val="ListBullet"/>
            </w:pPr>
            <w:r w:rsidRPr="00BC5C4E">
              <w:t>Seeks new ideas and opportunities, drawing on the diverse perspectives of others to gain insights into current practice and ideas for change</w:t>
            </w:r>
          </w:p>
        </w:tc>
      </w:tr>
    </w:tbl>
    <w:p w:rsidR="00000000" w:rsidRPr="00BC5C4E" w:rsidP="00BC5C4E">
      <w:pPr>
        <w:pStyle w:val="BodyText"/>
      </w:pPr>
    </w:p>
    <w:p w:rsidR="00000000" w:rsidRPr="00BC5C4E" w:rsidP="00BC5C4E">
      <w:pPr>
        <w:pStyle w:val="AllowPageBreak"/>
      </w:pPr>
    </w:p>
    <w:p w:rsidR="00000000" w:rsidRPr="00BC5C4E" w:rsidP="00BC5C4E">
      <w:pPr>
        <w:pStyle w:val="Heading1"/>
      </w:pPr>
      <w:bookmarkStart w:id="6" w:name="O_953306"/>
      <w:bookmarkEnd w:id="6"/>
      <w:r w:rsidRPr="00BC5C4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02"/>
        <w:gridCol w:w="1648"/>
        <w:gridCol w:w="1402"/>
        <w:gridCol w:w="1543"/>
      </w:tblGrid>
      <w:tr w:rsidTr="00BC5C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C4E" w:rsidP="00BC5C4E">
            <w:pPr>
              <w:pStyle w:val="BodyText"/>
            </w:pPr>
            <w:r w:rsidRPr="00BC5C4E">
              <w:rPr>
                <w:rStyle w:val="SpecialBold"/>
              </w:rPr>
              <w:t xml:space="preserve">Code and title </w:t>
            </w:r>
          </w:p>
          <w:p w:rsidR="00000000" w:rsidRPr="00BC5C4E" w:rsidP="00BC5C4E">
            <w:pPr>
              <w:pStyle w:val="BodyText"/>
            </w:pPr>
            <w:r w:rsidRPr="00BC5C4E">
              <w:rPr>
                <w:rStyle w:val="SpecialBold"/>
              </w:rPr>
              <w:t>current v</w:t>
            </w:r>
            <w:r w:rsidRPr="00BC5C4E">
              <w:rPr>
                <w:rStyle w:val="SpecialBold"/>
              </w:rPr>
              <w:t>ersion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C4E" w:rsidP="00BC5C4E">
            <w:pPr>
              <w:pStyle w:val="BodyText"/>
            </w:pPr>
            <w:r w:rsidRPr="00BC5C4E">
              <w:rPr>
                <w:rStyle w:val="SpecialBold"/>
              </w:rPr>
              <w:t>Code and title</w:t>
            </w:r>
          </w:p>
          <w:p w:rsidR="00000000" w:rsidRPr="00BC5C4E" w:rsidP="00BC5C4E">
            <w:pPr>
              <w:pStyle w:val="BodyText"/>
            </w:pPr>
            <w:r w:rsidRPr="00BC5C4E">
              <w:rPr>
                <w:rStyle w:val="SpecialBold"/>
              </w:rPr>
              <w:t>previous version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C4E" w:rsidP="00BC5C4E">
            <w:pPr>
              <w:pStyle w:val="BodyText"/>
            </w:pPr>
            <w:r w:rsidRPr="00BC5C4E">
              <w:rPr>
                <w:rStyle w:val="SpecialBold"/>
              </w:rPr>
              <w:t>Comments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4E">
            <w:pPr>
              <w:pStyle w:val="BodyText"/>
              <w:rPr>
                <w:lang w:val="en-NZ"/>
              </w:rPr>
            </w:pPr>
            <w:r w:rsidRPr="00BC5C4E">
              <w:rPr>
                <w:rStyle w:val="SpecialBold"/>
              </w:rPr>
              <w:t>Equivalence status</w:t>
            </w:r>
          </w:p>
        </w:tc>
      </w:tr>
      <w:tr w:rsidTr="00BC5C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4E">
            <w:pPr>
              <w:pStyle w:val="BodyText"/>
              <w:rPr>
                <w:lang w:val="en-NZ"/>
              </w:rPr>
            </w:pPr>
            <w:r w:rsidRPr="00BC5C4E">
              <w:t>TAEASS501 Provide advanced assessment practice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4E">
            <w:pPr>
              <w:pStyle w:val="BodyText"/>
              <w:rPr>
                <w:lang w:val="en-NZ"/>
              </w:rPr>
            </w:pPr>
            <w:r w:rsidRPr="00BC5C4E">
              <w:t>TAEASS501A Provide advanced assessment practice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4E">
            <w:pPr>
              <w:pStyle w:val="BodyText"/>
              <w:rPr>
                <w:lang w:val="en-NZ"/>
              </w:rPr>
            </w:pPr>
            <w:r w:rsidRPr="00BC5C4E">
              <w:t>Updated to meet Standards for Training Packages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C4E" w:rsidP="00BC5C4E">
            <w:pPr>
              <w:pStyle w:val="BodyText"/>
            </w:pPr>
            <w:r w:rsidRPr="00BC5C4E">
              <w:t>Equivalent unit</w:t>
            </w:r>
          </w:p>
        </w:tc>
      </w:tr>
    </w:tbl>
    <w:p w:rsidR="00000000" w:rsidRPr="00BC5C4E" w:rsidP="00BC5C4E">
      <w:pPr>
        <w:pStyle w:val="BodyText"/>
      </w:pPr>
    </w:p>
    <w:p w:rsidR="00000000" w:rsidRPr="00BC5C4E" w:rsidP="00BC5C4E">
      <w:pPr>
        <w:pStyle w:val="AllowPageBreak"/>
      </w:pPr>
    </w:p>
    <w:p w:rsidR="00000000" w:rsidRPr="00BC5C4E" w:rsidP="00BC5C4E">
      <w:pPr>
        <w:pStyle w:val="Heading1"/>
      </w:pPr>
      <w:bookmarkStart w:id="7" w:name="O_953312"/>
      <w:bookmarkEnd w:id="7"/>
      <w:r w:rsidRPr="00BC5C4E">
        <w:t>Links</w:t>
      </w:r>
    </w:p>
    <w:p w:rsidR="00000000" w:rsidRPr="00BC5C4E" w:rsidP="00872DBE">
      <w:pPr>
        <w:pStyle w:val="BodyText"/>
      </w:pPr>
      <w:r w:rsidRPr="00BC5C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BD01E9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BC5C4E" w:rsidP="00872DBE">
      <w:pPr>
        <w:pStyle w:val="BodyText"/>
        <w:sectPr w:rsidSect="00BC5C4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C5C4E" w:rsidP="00BC5C4E">
      <w:pPr>
        <w:pStyle w:val="SuperHeading"/>
      </w:pPr>
      <w:r w:rsidRPr="00BC5C4E">
        <w:t xml:space="preserve">Assessment </w:t>
      </w:r>
      <w:r w:rsidRPr="00BC5C4E">
        <w:t>Requirements for TAEASS501 Provide advanced assessment practice</w:t>
      </w:r>
    </w:p>
    <w:p w:rsidR="00000000" w:rsidRPr="00BC5C4E" w:rsidP="00BC5C4E">
      <w:pPr>
        <w:pStyle w:val="Heading1"/>
      </w:pPr>
      <w:bookmarkStart w:id="8" w:name="O_953304"/>
      <w:bookmarkEnd w:id="8"/>
      <w:r w:rsidRPr="00BC5C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6354"/>
      </w:tblGrid>
      <w:tr w:rsidTr="00BC5C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C4E" w:rsidP="00BC5C4E">
            <w:pPr>
              <w:pStyle w:val="BodyText"/>
            </w:pPr>
            <w:r w:rsidRPr="00BC5C4E">
              <w:rPr>
                <w:rStyle w:val="SpecialBold"/>
              </w:rPr>
              <w:t>Release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4E">
            <w:pPr>
              <w:pStyle w:val="BodyText"/>
              <w:rPr>
                <w:lang w:val="en-NZ"/>
              </w:rPr>
            </w:pPr>
            <w:r w:rsidRPr="00BC5C4E">
              <w:rPr>
                <w:rStyle w:val="SpecialBold"/>
              </w:rPr>
              <w:t>Comments</w:t>
            </w:r>
          </w:p>
        </w:tc>
      </w:tr>
      <w:tr w:rsidTr="00BC5C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1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4E">
            <w:pPr>
              <w:pStyle w:val="BodyText"/>
              <w:rPr>
                <w:lang w:val="en-NZ"/>
              </w:rPr>
            </w:pPr>
            <w:r w:rsidRPr="00BC5C4E">
              <w:t>Release 2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C4E" w:rsidP="00BC5C4E">
            <w:pPr>
              <w:pStyle w:val="BodyText"/>
            </w:pPr>
            <w:r w:rsidRPr="00BC5C4E">
              <w:t xml:space="preserve">This was first released with </w:t>
            </w:r>
            <w:r w:rsidRPr="00BC5C4E">
              <w:rPr>
                <w:rStyle w:val="Emphasis"/>
              </w:rPr>
              <w:t>TAE Training and Education Training Package Release 2.1.</w:t>
            </w:r>
          </w:p>
          <w:p w:rsidR="00000000" w:rsidP="00BC5C4E">
            <w:pPr>
              <w:pStyle w:val="BodyText"/>
              <w:rPr>
                <w:lang w:val="en-NZ"/>
              </w:rPr>
            </w:pPr>
            <w:r w:rsidRPr="00BC5C4E">
              <w:t>Minor update to Assessment Conditions.</w:t>
            </w:r>
          </w:p>
        </w:tc>
      </w:tr>
      <w:tr w:rsidTr="00BC5C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4E">
            <w:pPr>
              <w:pStyle w:val="BodyText"/>
              <w:rPr>
                <w:lang w:val="en-NZ"/>
              </w:rPr>
            </w:pPr>
            <w:r w:rsidRPr="00BC5C4E">
              <w:t>R</w:t>
            </w:r>
            <w:r w:rsidRPr="00BC5C4E">
              <w:t>elease 1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C4E" w:rsidP="00BC5C4E">
            <w:pPr>
              <w:pStyle w:val="BodyText"/>
            </w:pPr>
            <w:r w:rsidRPr="00BC5C4E">
              <w:t xml:space="preserve">This was first released with </w:t>
            </w:r>
            <w:r w:rsidRPr="00BC5C4E">
              <w:rPr>
                <w:rStyle w:val="Emphasis"/>
              </w:rPr>
              <w:t>TAE Training and Education Training Package Release 2.0.</w:t>
            </w:r>
          </w:p>
        </w:tc>
      </w:tr>
    </w:tbl>
    <w:p w:rsidR="00000000" w:rsidRPr="00BC5C4E" w:rsidP="00BC5C4E">
      <w:pPr>
        <w:pStyle w:val="BodyText"/>
      </w:pPr>
    </w:p>
    <w:p w:rsidR="00000000" w:rsidRPr="00BC5C4E" w:rsidP="00BC5C4E">
      <w:pPr>
        <w:pStyle w:val="AllowPageBreak"/>
      </w:pPr>
    </w:p>
    <w:p w:rsidR="00000000" w:rsidRPr="00BC5C4E" w:rsidP="00BC5C4E">
      <w:pPr>
        <w:pStyle w:val="Heading1"/>
      </w:pPr>
      <w:bookmarkStart w:id="9" w:name="O_953303"/>
      <w:bookmarkEnd w:id="9"/>
      <w:r w:rsidRPr="00BC5C4E">
        <w:t>Performance Evidence</w:t>
      </w:r>
    </w:p>
    <w:p w:rsidR="00000000" w:rsidRPr="00BC5C4E" w:rsidP="00872DBE">
      <w:pPr>
        <w:pStyle w:val="BodyText"/>
      </w:pPr>
      <w:r w:rsidRPr="00BC5C4E">
        <w:t>The candidate must show evidence of the ability to complete</w:t>
      </w:r>
      <w:r w:rsidRPr="00BC5C4E">
        <w:t xml:space="preserve"> the tasks outlined in the elements and performance criteria of this unit, including:</w:t>
      </w:r>
    </w:p>
    <w:p w:rsidR="00000000" w:rsidRPr="00BC5C4E" w:rsidP="00BC5C4E">
      <w:pPr>
        <w:pStyle w:val="ListBullet"/>
      </w:pPr>
      <w:r w:rsidRPr="00BC5C4E">
        <w:t xml:space="preserve">undertaking the assessment of at least 20 individual candidates, against at least one unit of competency </w:t>
      </w:r>
    </w:p>
    <w:p w:rsidR="00000000" w:rsidRPr="00BC5C4E" w:rsidP="00BC5C4E">
      <w:pPr>
        <w:pStyle w:val="ListBullet"/>
      </w:pPr>
      <w:r w:rsidRPr="00BC5C4E">
        <w:t>assessing against a total of at least 50 units of competency fr</w:t>
      </w:r>
      <w:r w:rsidRPr="00BC5C4E">
        <w:t xml:space="preserve">om training packages or accredited courses. This total may be made up of combinations of candidates and units that add up to 50. </w:t>
      </w:r>
    </w:p>
    <w:p w:rsidR="00000000" w:rsidRPr="00BC5C4E" w:rsidP="00BC5C4E">
      <w:pPr>
        <w:pStyle w:val="ListBullet"/>
      </w:pPr>
      <w:r w:rsidRPr="00BC5C4E">
        <w:t>accurately documenting the outcomes of all assessments undertaken</w:t>
      </w:r>
    </w:p>
    <w:p w:rsidR="00000000" w:rsidRPr="00BC5C4E" w:rsidP="00BC5C4E">
      <w:pPr>
        <w:pStyle w:val="ListBullet"/>
      </w:pPr>
      <w:r w:rsidRPr="00BC5C4E">
        <w:t>leading the assessment of a group or team of assessors, cons</w:t>
      </w:r>
      <w:r w:rsidRPr="00BC5C4E">
        <w:t>isting of at least three individuals, and demonstrating how that leadership has led to improved processes and outcomes</w:t>
      </w:r>
    </w:p>
    <w:p w:rsidR="00000000" w:rsidRPr="00BC5C4E" w:rsidP="00872DBE">
      <w:pPr>
        <w:pStyle w:val="BodyText"/>
      </w:pPr>
      <w:r w:rsidRPr="00BC5C4E">
        <w:t>critically reviewing the assessment processes, and the approaches taken in these assessments, and proposing changes to improve both proce</w:t>
      </w:r>
      <w:r w:rsidRPr="00BC5C4E">
        <w:t>sses and outcomes.</w:t>
      </w:r>
    </w:p>
    <w:p w:rsidR="00000000" w:rsidRPr="00BC5C4E" w:rsidP="00BC5C4E">
      <w:pPr>
        <w:pStyle w:val="Heading1"/>
      </w:pPr>
      <w:bookmarkStart w:id="10" w:name="O_953302"/>
      <w:bookmarkEnd w:id="10"/>
      <w:r w:rsidRPr="00BC5C4E">
        <w:t>Knowledge Evidence</w:t>
      </w:r>
    </w:p>
    <w:p w:rsidR="00000000" w:rsidRPr="00BC5C4E" w:rsidP="00872DBE">
      <w:pPr>
        <w:pStyle w:val="BodyText"/>
      </w:pPr>
      <w:r w:rsidRPr="00BC5C4E">
        <w:t>The candidate must be able to demonstrate essential knowledge to effectively complete the task outlined in the elements and performance criteria of this unit. This includes knowledge of:</w:t>
      </w:r>
    </w:p>
    <w:p w:rsidR="00000000" w:rsidRPr="00BC5C4E" w:rsidP="00BC5C4E">
      <w:pPr>
        <w:pStyle w:val="ListBullet"/>
      </w:pPr>
      <w:r w:rsidRPr="00BC5C4E">
        <w:t>competency-ba</w:t>
      </w:r>
      <w:r w:rsidRPr="00BC5C4E">
        <w:t>sed assessment, including:</w:t>
      </w:r>
    </w:p>
    <w:p w:rsidR="00000000" w:rsidRPr="00BC5C4E" w:rsidP="00BC5C4E">
      <w:pPr>
        <w:pStyle w:val="ListBullet2"/>
      </w:pPr>
      <w:r w:rsidRPr="00BC5C4E">
        <w:t>vocational education and training as a competency-based system</w:t>
      </w:r>
    </w:p>
    <w:p w:rsidR="00000000" w:rsidRPr="00BC5C4E" w:rsidP="00BC5C4E">
      <w:pPr>
        <w:pStyle w:val="ListBullet2"/>
      </w:pPr>
      <w:r w:rsidRPr="00BC5C4E">
        <w:t>competency standards as the basis of qualifications</w:t>
      </w:r>
    </w:p>
    <w:p w:rsidR="00000000" w:rsidRPr="00BC5C4E" w:rsidP="00BC5C4E">
      <w:pPr>
        <w:pStyle w:val="ListBullet2"/>
      </w:pPr>
      <w:r w:rsidRPr="00BC5C4E">
        <w:t>the principles of competency-based assessment</w:t>
      </w:r>
    </w:p>
    <w:p w:rsidR="00000000" w:rsidRPr="00BC5C4E" w:rsidP="00BC5C4E">
      <w:pPr>
        <w:pStyle w:val="ListBullet2"/>
      </w:pPr>
      <w:r w:rsidRPr="00BC5C4E">
        <w:t>assessment which is criterion referenced as distinct from norm-referenced assessment</w:t>
      </w:r>
    </w:p>
    <w:p w:rsidR="00000000" w:rsidRPr="00BC5C4E" w:rsidP="00BC5C4E">
      <w:pPr>
        <w:pStyle w:val="ListBullet2"/>
      </w:pPr>
      <w:r w:rsidRPr="00BC5C4E">
        <w:t>reporting of competency-based assessment</w:t>
      </w:r>
    </w:p>
    <w:p w:rsidR="00000000" w:rsidRPr="00BC5C4E" w:rsidP="00BC5C4E">
      <w:pPr>
        <w:pStyle w:val="ListBullet"/>
      </w:pPr>
      <w:r w:rsidRPr="00BC5C4E">
        <w:t>the interpretation of units of competency and other related assessment information, to determine the evidence needed to demonstra</w:t>
      </w:r>
      <w:r w:rsidRPr="00BC5C4E">
        <w:t>te competency, including:</w:t>
      </w:r>
    </w:p>
    <w:p w:rsidR="00000000" w:rsidRPr="00BC5C4E" w:rsidP="00BC5C4E">
      <w:pPr>
        <w:pStyle w:val="ListBullet2"/>
      </w:pPr>
      <w:r w:rsidRPr="00BC5C4E">
        <w:t>the dimensions of competency</w:t>
      </w:r>
    </w:p>
    <w:p w:rsidR="00000000" w:rsidRPr="00BC5C4E" w:rsidP="00BC5C4E">
      <w:pPr>
        <w:pStyle w:val="ListBullet2"/>
      </w:pPr>
      <w:r w:rsidRPr="00BC5C4E">
        <w:t xml:space="preserve">all components of a national training package </w:t>
      </w:r>
    </w:p>
    <w:p w:rsidR="00000000" w:rsidRPr="00BC5C4E" w:rsidP="00BC5C4E">
      <w:pPr>
        <w:pStyle w:val="ListBullet"/>
      </w:pPr>
      <w:r w:rsidRPr="00BC5C4E">
        <w:t>system requirements for assessment</w:t>
      </w:r>
    </w:p>
    <w:p w:rsidR="00000000" w:rsidRPr="00BC5C4E" w:rsidP="00BC5C4E">
      <w:pPr>
        <w:pStyle w:val="ListBullet"/>
      </w:pPr>
      <w:r w:rsidRPr="00BC5C4E">
        <w:t>the importance of reflective practice in the quality improvement of own work</w:t>
      </w:r>
    </w:p>
    <w:p w:rsidR="00000000" w:rsidRPr="00BC5C4E" w:rsidP="00BC5C4E">
      <w:pPr>
        <w:pStyle w:val="ListBullet"/>
      </w:pPr>
      <w:r w:rsidRPr="00BC5C4E">
        <w:t>the organisation</w:t>
      </w:r>
      <w:r>
        <w:t>’</w:t>
      </w:r>
      <w:r w:rsidRPr="00BC5C4E">
        <w:t>s assessment system pol</w:t>
      </w:r>
      <w:r w:rsidRPr="00BC5C4E">
        <w:t>icies and procedures</w:t>
      </w:r>
    </w:p>
    <w:p w:rsidR="00000000" w:rsidRPr="00BC5C4E" w:rsidP="00BC5C4E">
      <w:pPr>
        <w:pStyle w:val="ListBullet"/>
      </w:pPr>
      <w:r w:rsidRPr="00BC5C4E">
        <w:t>different assessment methods, purposes and applications</w:t>
      </w:r>
    </w:p>
    <w:p w:rsidR="00000000" w:rsidRPr="00BC5C4E" w:rsidP="00BC5C4E">
      <w:pPr>
        <w:pStyle w:val="ListBullet"/>
      </w:pPr>
      <w:r w:rsidRPr="00BC5C4E">
        <w:t>appeals mechanisms within the organisation</w:t>
      </w:r>
    </w:p>
    <w:p w:rsidR="00000000" w:rsidRPr="00BC5C4E" w:rsidP="00BC5C4E">
      <w:pPr>
        <w:pStyle w:val="ListBullet"/>
      </w:pPr>
      <w:r w:rsidRPr="00BC5C4E">
        <w:t>different types of assessment tools, what tools work for what types of evidence, what the characteristics are of well-constructed assess</w:t>
      </w:r>
      <w:r w:rsidRPr="00BC5C4E">
        <w:t xml:space="preserve">ment tools </w:t>
      </w:r>
    </w:p>
    <w:p w:rsidR="00000000" w:rsidRPr="00BC5C4E" w:rsidP="00BC5C4E">
      <w:pPr>
        <w:pStyle w:val="ListBullet"/>
      </w:pPr>
      <w:r w:rsidRPr="00BC5C4E">
        <w:t>the principles of assessment and how they guide assessment, validation, and appeals processes</w:t>
      </w:r>
    </w:p>
    <w:p w:rsidR="00000000" w:rsidRPr="00BC5C4E" w:rsidP="00BC5C4E">
      <w:pPr>
        <w:pStyle w:val="ListBullet"/>
      </w:pPr>
      <w:r w:rsidRPr="00BC5C4E">
        <w:t xml:space="preserve">assessment strategies, assessment plans and their components </w:t>
      </w:r>
    </w:p>
    <w:p w:rsidR="00000000" w:rsidRPr="00BC5C4E" w:rsidP="00BC5C4E">
      <w:pPr>
        <w:pStyle w:val="ListBullet"/>
      </w:pPr>
      <w:r w:rsidRPr="00BC5C4E">
        <w:t>applications of technology to improve or assist in quality assessment</w:t>
      </w:r>
    </w:p>
    <w:p w:rsidR="00000000" w:rsidRPr="00BC5C4E" w:rsidP="00BC5C4E">
      <w:pPr>
        <w:pStyle w:val="ListBullet"/>
      </w:pPr>
      <w:r w:rsidRPr="00BC5C4E">
        <w:t>the roles and responsibilities of workplace trainers, facilitators, assessors and others, such as vocational experts, workplace supervisors and support persons in the assessment process</w:t>
      </w:r>
    </w:p>
    <w:p w:rsidR="00000000" w:rsidRPr="00BC5C4E" w:rsidP="00BC5C4E">
      <w:pPr>
        <w:pStyle w:val="ListBullet"/>
      </w:pPr>
      <w:r w:rsidRPr="00BC5C4E">
        <w:t xml:space="preserve">strategies that ensure that the assessment process is transparent and </w:t>
      </w:r>
      <w:r w:rsidRPr="00BC5C4E">
        <w:t>credible</w:t>
      </w:r>
    </w:p>
    <w:p w:rsidR="00000000" w:rsidRPr="00BC5C4E" w:rsidP="00BC5C4E">
      <w:pPr>
        <w:pStyle w:val="ListBullet"/>
      </w:pPr>
      <w:r w:rsidRPr="00BC5C4E">
        <w:t>legal, organisational and ethical responsibilities associated with the assessment system, including:</w:t>
      </w:r>
    </w:p>
    <w:p w:rsidR="00000000" w:rsidRPr="00BC5C4E" w:rsidP="00BC5C4E">
      <w:pPr>
        <w:pStyle w:val="ListBullet2"/>
      </w:pPr>
      <w:r w:rsidRPr="00BC5C4E">
        <w:t>maintaining client privacy and confidentiality</w:t>
      </w:r>
    </w:p>
    <w:p w:rsidR="00000000" w:rsidRPr="00BC5C4E" w:rsidP="00BC5C4E">
      <w:pPr>
        <w:pStyle w:val="ListBullet2"/>
      </w:pPr>
      <w:r w:rsidRPr="00BC5C4E">
        <w:t>providing accurate information</w:t>
      </w:r>
    </w:p>
    <w:p w:rsidR="00000000" w:rsidRPr="00BC5C4E" w:rsidP="00BC5C4E">
      <w:pPr>
        <w:pStyle w:val="ListBullet2"/>
      </w:pPr>
      <w:r w:rsidRPr="00BC5C4E">
        <w:t>duty of care under common law</w:t>
      </w:r>
    </w:p>
    <w:p w:rsidR="00000000" w:rsidRPr="00BC5C4E" w:rsidP="00BC5C4E">
      <w:pPr>
        <w:pStyle w:val="ListBullet2"/>
      </w:pPr>
      <w:r w:rsidRPr="00BC5C4E">
        <w:t>compliance with system requirements</w:t>
      </w:r>
    </w:p>
    <w:p w:rsidR="00000000" w:rsidRPr="00BC5C4E" w:rsidP="00BC5C4E">
      <w:pPr>
        <w:pStyle w:val="ListBullet2"/>
      </w:pPr>
      <w:r w:rsidRPr="00BC5C4E">
        <w:t>c</w:t>
      </w:r>
      <w:r w:rsidRPr="00BC5C4E">
        <w:t>opyright and privacy laws, as they apply to learning and assessment.</w:t>
      </w:r>
    </w:p>
    <w:p w:rsidR="00000000" w:rsidRPr="00BC5C4E" w:rsidP="00BC5C4E">
      <w:pPr>
        <w:pStyle w:val="AllowPageBreak"/>
      </w:pPr>
    </w:p>
    <w:p w:rsidR="00000000" w:rsidRPr="00BC5C4E" w:rsidP="00BC5C4E">
      <w:pPr>
        <w:pStyle w:val="Heading1"/>
      </w:pPr>
      <w:bookmarkStart w:id="11" w:name="O_953301"/>
      <w:bookmarkEnd w:id="11"/>
      <w:r w:rsidRPr="00BC5C4E">
        <w:t>Assessment Conditions</w:t>
      </w:r>
    </w:p>
    <w:p w:rsidR="00000000" w:rsidRPr="00BC5C4E" w:rsidP="00872DBE">
      <w:pPr>
        <w:pStyle w:val="BodyText"/>
      </w:pPr>
      <w:r w:rsidRPr="00BC5C4E">
        <w:t>Evidence must be gathered through the assessment of at least 20 individual candidates who are enrolled vocational learners.</w:t>
      </w:r>
    </w:p>
    <w:p w:rsidR="00872DBE" w:rsidP="00872DBE">
      <w:pPr>
        <w:pStyle w:val="BodyText"/>
      </w:pPr>
      <w:r w:rsidRPr="00BC5C4E">
        <w:t>Assessors must satisfy the requirements for assessors in applicable vocational education and training legislation, frameworks and/or standards.</w:t>
      </w:r>
    </w:p>
    <w:p w:rsidR="00000000" w:rsidRPr="00BC5C4E" w:rsidP="00BC5C4E">
      <w:pPr>
        <w:pStyle w:val="Heading1"/>
      </w:pPr>
      <w:bookmarkStart w:id="12" w:name="O_953313"/>
      <w:bookmarkEnd w:id="12"/>
      <w:r w:rsidRPr="00BC5C4E">
        <w:t>Links</w:t>
      </w:r>
    </w:p>
    <w:p w:rsidR="00000000" w:rsidRPr="00BC5C4E" w:rsidP="00872DBE">
      <w:pPr>
        <w:pStyle w:val="BodyText"/>
      </w:pPr>
      <w:r w:rsidRPr="00BC5C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BD01E9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BC5C4E" w:rsidP="00BC5C4E"/>
    <w:sectPr w:rsidSect="00BC5C4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C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C4E" w:rsidRPr="00872DBE" w:rsidP="00872D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C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DBE" w:rsidP="00BC5C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2DBE" w:rsidP="00BC5C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872DBE" w:rsidP="00BC5C4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C4E" w:rsidP="00BC5C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72DBE">
      <w:t>Approved</w:t>
    </w:r>
    <w:r w:rsidR="00872DB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72DB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72DBE">
      <w:rPr>
        <w:noProof/>
      </w:rPr>
      <w:t>4</w:t>
    </w:r>
    <w:r>
      <w:rPr>
        <w:noProof/>
      </w:rPr>
      <w:fldChar w:fldCharType="end"/>
    </w:r>
  </w:p>
  <w:p w:rsidR="00BC5C4E" w:rsidP="00BC5C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72DB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72DBE">
      <w:t>DEWR</w:t>
    </w:r>
    <w:r w:rsidR="00872DBE">
      <w:fldChar w:fldCharType="end"/>
    </w:r>
  </w:p>
  <w:p w:rsidR="00BC5C4E" w:rsidP="00BC5C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C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D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5C4E" w:rsidRPr="00872DBE" w:rsidP="00872D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C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DBE" w:rsidRPr="002D2AF8" w:rsidP="00BC5C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TAEASS501 Provide advanced assessment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72DBE" w:rsidP="00BC5C4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C4E" w:rsidRPr="002D2AF8" w:rsidP="00BC5C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72DBE">
      <w:t>TAEASS501 Provide advanced assessment practice</w:t>
    </w:r>
    <w:r w:rsidR="00872DB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72DBE">
      <w:rPr>
        <w:noProof/>
      </w:rPr>
      <w:t>2 March 2025</w:t>
    </w:r>
    <w:r>
      <w:fldChar w:fldCharType="end"/>
    </w:r>
  </w:p>
  <w:p w:rsidR="00BC5C4E" w:rsidP="00BC5C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CC1D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8A7C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8684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C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5C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5C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5C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5C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5C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5C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5C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5C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5C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5C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5C4E"/>
  </w:style>
  <w:style w:type="character" w:customStyle="1" w:styleId="Heading1Char">
    <w:name w:val="Heading 1 Char"/>
    <w:basedOn w:val="DefaultParagraphFont"/>
    <w:link w:val="Heading1"/>
    <w:rsid w:val="00BC5C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5C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5C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5C4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5C4E"/>
    <w:rPr>
      <w:b/>
      <w:spacing w:val="0"/>
    </w:rPr>
  </w:style>
  <w:style w:type="paragraph" w:styleId="ListBullet2">
    <w:name w:val="List Bullet 2"/>
    <w:basedOn w:val="List2"/>
    <w:rsid w:val="00BC5C4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C5C4E"/>
    <w:rPr>
      <w:i/>
    </w:rPr>
  </w:style>
  <w:style w:type="paragraph" w:customStyle="1" w:styleId="SuperHeading">
    <w:name w:val="SuperHeading"/>
    <w:basedOn w:val="Normal"/>
    <w:rsid w:val="00BC5C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5C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5C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5C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5C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5C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5C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5C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5C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5C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5C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5C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5C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5C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5C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5C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5C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5C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5C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5C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5C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5C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5C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5C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5C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5C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5C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5C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5C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5C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5C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5C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5C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5C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5C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5C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5C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5C4E"/>
  </w:style>
  <w:style w:type="paragraph" w:styleId="TableofFigures">
    <w:name w:val="table of figures"/>
    <w:basedOn w:val="Normal"/>
    <w:next w:val="Normal"/>
    <w:semiHidden/>
    <w:rsid w:val="00BC5C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5C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5C4E"/>
    <w:rPr>
      <w:rFonts w:ascii="Wingdings" w:hAnsi="Wingdings"/>
    </w:rPr>
  </w:style>
  <w:style w:type="paragraph" w:customStyle="1" w:styleId="TableHeading">
    <w:name w:val="Table Heading"/>
    <w:basedOn w:val="HeadingBase"/>
    <w:rsid w:val="00BC5C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5C4E"/>
    <w:rPr>
      <w:color w:val="0033CC"/>
      <w:u w:val="none"/>
    </w:rPr>
  </w:style>
  <w:style w:type="paragraph" w:customStyle="1" w:styleId="BodyTextRight">
    <w:name w:val="Body Text Right"/>
    <w:basedOn w:val="BodyText"/>
    <w:rsid w:val="00BC5C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5C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5C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5C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5C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5C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5C4E"/>
    <w:rPr>
      <w:sz w:val="32"/>
    </w:rPr>
  </w:style>
  <w:style w:type="paragraph" w:customStyle="1" w:styleId="HeadingProcedure">
    <w:name w:val="Heading Procedure"/>
    <w:basedOn w:val="HeadingBase"/>
    <w:next w:val="Normal"/>
    <w:rsid w:val="00BC5C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5C4E"/>
    <w:pPr>
      <w:spacing w:before="60" w:after="60"/>
    </w:pPr>
  </w:style>
  <w:style w:type="paragraph" w:styleId="ListContinue">
    <w:name w:val="List Continue"/>
    <w:basedOn w:val="List"/>
    <w:rsid w:val="00BC5C4E"/>
    <w:pPr>
      <w:ind w:firstLine="0"/>
    </w:pPr>
  </w:style>
  <w:style w:type="paragraph" w:customStyle="1" w:styleId="ListNote">
    <w:name w:val="List Note"/>
    <w:basedOn w:val="List"/>
    <w:rsid w:val="00BC5C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5C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5C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5C4E"/>
    <w:rPr>
      <w:rFonts w:ascii="Courier New" w:hAnsi="Courier New"/>
    </w:rPr>
  </w:style>
  <w:style w:type="paragraph" w:customStyle="1" w:styleId="NoteBullet">
    <w:name w:val="Note Bullet"/>
    <w:basedOn w:val="Note"/>
    <w:rsid w:val="00BC5C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5C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5C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5C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5C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5C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5C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5C4E"/>
    <w:rPr>
      <w:b/>
      <w:smallCaps/>
    </w:rPr>
  </w:style>
  <w:style w:type="paragraph" w:customStyle="1" w:styleId="TableListNumber">
    <w:name w:val="Table List Number"/>
    <w:basedOn w:val="ListNumber"/>
    <w:rsid w:val="00BC5C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5C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5C4E"/>
    <w:pPr>
      <w:numPr>
        <w:numId w:val="9"/>
      </w:numPr>
    </w:pPr>
  </w:style>
  <w:style w:type="paragraph" w:customStyle="1" w:styleId="ListAlpha2">
    <w:name w:val="List Alpha 2"/>
    <w:basedOn w:val="List2"/>
    <w:rsid w:val="00BC5C4E"/>
    <w:pPr>
      <w:numPr>
        <w:numId w:val="8"/>
      </w:numPr>
    </w:pPr>
  </w:style>
  <w:style w:type="paragraph" w:styleId="List2">
    <w:name w:val="List 2"/>
    <w:basedOn w:val="BodyText"/>
    <w:rsid w:val="00BC5C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5C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5C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5C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5C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5C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5C4E"/>
    <w:pPr>
      <w:numPr>
        <w:numId w:val="4"/>
      </w:numPr>
    </w:pPr>
  </w:style>
  <w:style w:type="paragraph" w:styleId="ListContinue2">
    <w:name w:val="List Continue 2"/>
    <w:basedOn w:val="List2"/>
    <w:rsid w:val="00BC5C4E"/>
    <w:pPr>
      <w:ind w:firstLine="0"/>
    </w:pPr>
  </w:style>
  <w:style w:type="paragraph" w:styleId="ListContinue3">
    <w:name w:val="List Continue 3"/>
    <w:basedOn w:val="List3"/>
    <w:rsid w:val="00BC5C4E"/>
    <w:pPr>
      <w:ind w:left="1021" w:firstLine="0"/>
    </w:pPr>
  </w:style>
  <w:style w:type="paragraph" w:styleId="ListContinue4">
    <w:name w:val="List Continue 4"/>
    <w:basedOn w:val="List4"/>
    <w:rsid w:val="00BC5C4E"/>
    <w:pPr>
      <w:ind w:firstLine="0"/>
    </w:pPr>
  </w:style>
  <w:style w:type="paragraph" w:styleId="ListContinue5">
    <w:name w:val="List Continue 5"/>
    <w:basedOn w:val="List5"/>
    <w:rsid w:val="00BC5C4E"/>
    <w:pPr>
      <w:ind w:firstLine="0"/>
    </w:pPr>
  </w:style>
  <w:style w:type="paragraph" w:styleId="ListNumber3">
    <w:name w:val="List Number 3"/>
    <w:basedOn w:val="List3"/>
    <w:rsid w:val="00BC5C4E"/>
    <w:pPr>
      <w:numPr>
        <w:numId w:val="5"/>
      </w:numPr>
    </w:pPr>
  </w:style>
  <w:style w:type="paragraph" w:styleId="ListNumber4">
    <w:name w:val="List Number 4"/>
    <w:basedOn w:val="List4"/>
    <w:rsid w:val="00BC5C4E"/>
    <w:pPr>
      <w:numPr>
        <w:numId w:val="6"/>
      </w:numPr>
    </w:pPr>
  </w:style>
  <w:style w:type="paragraph" w:styleId="ListNumber5">
    <w:name w:val="List Number 5"/>
    <w:basedOn w:val="List5"/>
    <w:rsid w:val="00BC5C4E"/>
    <w:pPr>
      <w:numPr>
        <w:numId w:val="7"/>
      </w:numPr>
    </w:pPr>
  </w:style>
  <w:style w:type="paragraph" w:styleId="BlockText">
    <w:name w:val="Block Text"/>
    <w:basedOn w:val="Normal"/>
    <w:rsid w:val="00BC5C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5C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5C4E"/>
    <w:rPr>
      <w:sz w:val="16"/>
      <w:vertAlign w:val="superscript"/>
    </w:rPr>
  </w:style>
  <w:style w:type="character" w:customStyle="1" w:styleId="Symbols">
    <w:name w:val="Symbols"/>
    <w:basedOn w:val="DefaultParagraphFont"/>
    <w:rsid w:val="00BC5C4E"/>
    <w:rPr>
      <w:rFonts w:ascii="Symbol" w:hAnsi="Symbol"/>
    </w:rPr>
  </w:style>
  <w:style w:type="character" w:customStyle="1" w:styleId="MenuOptions">
    <w:name w:val="Menu Options"/>
    <w:basedOn w:val="DefaultParagraphFont"/>
    <w:rsid w:val="00BC5C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5C4E"/>
    <w:rPr>
      <w:b/>
    </w:rPr>
  </w:style>
  <w:style w:type="character" w:customStyle="1" w:styleId="Underlined">
    <w:name w:val="Underlined"/>
    <w:basedOn w:val="DefaultParagraphFont"/>
    <w:rsid w:val="00BC5C4E"/>
    <w:rPr>
      <w:u w:val="single"/>
    </w:rPr>
  </w:style>
  <w:style w:type="paragraph" w:customStyle="1" w:styleId="TableBodyTextRight">
    <w:name w:val="Table Body Text Right"/>
    <w:basedOn w:val="TableBodyText"/>
    <w:rsid w:val="00BC5C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5C4E"/>
    <w:rPr>
      <w:sz w:val="18"/>
    </w:rPr>
  </w:style>
  <w:style w:type="paragraph" w:customStyle="1" w:styleId="BodySmallRight">
    <w:name w:val="Body Small Right"/>
    <w:basedOn w:val="BodyTextRight"/>
    <w:rsid w:val="00BC5C4E"/>
    <w:rPr>
      <w:sz w:val="18"/>
      <w:szCs w:val="18"/>
    </w:rPr>
  </w:style>
  <w:style w:type="paragraph" w:customStyle="1" w:styleId="MarginEdition">
    <w:name w:val="Margin Edition"/>
    <w:basedOn w:val="MarginNote"/>
    <w:rsid w:val="00BC5C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5C4E"/>
    <w:rPr>
      <w:sz w:val="2"/>
      <w:szCs w:val="2"/>
    </w:rPr>
  </w:style>
  <w:style w:type="character" w:customStyle="1" w:styleId="Small">
    <w:name w:val="Small"/>
    <w:basedOn w:val="DefaultParagraphFont"/>
    <w:rsid w:val="00BC5C4E"/>
    <w:rPr>
      <w:sz w:val="16"/>
    </w:rPr>
  </w:style>
  <w:style w:type="paragraph" w:customStyle="1" w:styleId="WideTable">
    <w:name w:val="Wide Table"/>
    <w:basedOn w:val="Normal"/>
    <w:rsid w:val="00BC5C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5C4E"/>
  </w:style>
  <w:style w:type="paragraph" w:styleId="Quote">
    <w:name w:val="Quote"/>
    <w:basedOn w:val="Heading1"/>
    <w:link w:val="QuoteChar"/>
    <w:qFormat/>
    <w:rsid w:val="00BC5C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5C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5C4E"/>
    <w:pPr>
      <w:pageBreakBefore/>
    </w:pPr>
  </w:style>
  <w:style w:type="paragraph" w:customStyle="1" w:styleId="Border">
    <w:name w:val="Border"/>
    <w:basedOn w:val="Normal"/>
    <w:qFormat/>
    <w:rsid w:val="00BC5C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5C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5C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5C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5C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5C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5C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5C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5C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5C4E"/>
    <w:rPr>
      <w:u w:val="single"/>
    </w:rPr>
  </w:style>
  <w:style w:type="character" w:customStyle="1" w:styleId="BoldandItalics">
    <w:name w:val="Bold and Italics"/>
    <w:qFormat/>
    <w:rsid w:val="00BC5C4E"/>
    <w:rPr>
      <w:b/>
      <w:i/>
      <w:u w:val="none"/>
    </w:rPr>
  </w:style>
  <w:style w:type="paragraph" w:styleId="BalloonText">
    <w:name w:val="Balloon Text"/>
    <w:basedOn w:val="Normal"/>
    <w:link w:val="BalloonTextChar"/>
    <w:rsid w:val="00BC5C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5C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5C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5C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5C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5C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5C4E"/>
    <w:pPr>
      <w:spacing w:before="0" w:after="0"/>
    </w:pPr>
  </w:style>
  <w:style w:type="paragraph" w:customStyle="1" w:styleId="BodyTextBold">
    <w:name w:val="Body Text Bold"/>
    <w:basedOn w:val="BodyText"/>
    <w:qFormat/>
    <w:rsid w:val="00BC5C4E"/>
    <w:rPr>
      <w:b/>
    </w:rPr>
  </w:style>
  <w:style w:type="character" w:styleId="Hyperlink">
    <w:name w:val="Hyperlink"/>
    <w:basedOn w:val="DefaultParagraphFont"/>
    <w:uiPriority w:val="99"/>
    <w:unhideWhenUsed/>
    <w:rsid w:val="00872D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1121</Words>
  <Characters>7155</Characters>
  <Application>Microsoft Office Word</Application>
  <DocSecurity>0</DocSecurity>
  <Lines>246</Lines>
  <Paragraphs>150</Paragraphs>
  <ScaleCrop>false</ScaleCrop>
  <Company>Author-it Software Corporation Ltd.</Company>
  <LinksUpToDate>false</LinksUpToDate>
  <CharactersWithSpaces>8126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TAEASS501 Provide advanced assessment practice</dc:title>
  <dc:subject>Approved</dc:subject>
  <dc:creator>DEWR</dc:creator>
  <cp:keywords>Release: 2</cp:keywords>
  <dc:description>Review Date: 12 April 2008</dc:description>
  <cp:lastModifiedBy>HSD_TPCMSd.prod</cp:lastModifiedBy>
  <cp:revision>3</cp:revision>
  <dcterms:created xsi:type="dcterms:W3CDTF">2025-03-01T13:45:00Z</dcterms:created>
  <dcterms:modified xsi:type="dcterms:W3CDTF">2025-03-01T13:45:00Z</dcterms:modified>
</cp:coreProperties>
</file>