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4CF6" w:rsidP="00D54CF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TAEASS403 Participate in assessment validation</w:t>
      </w:r>
      <w:r>
        <w:fldChar w:fldCharType="end"/>
      </w:r>
    </w:p>
    <w:p w:rsidR="00D54CF6" w:rsidP="00D54CF6">
      <w:pPr>
        <w:pStyle w:val="Version"/>
        <w:sectPr w:rsidSect="00F935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935CC" w:rsidP="00F935CC">
      <w:pPr>
        <w:pStyle w:val="SuperHeading"/>
      </w:pPr>
      <w:r w:rsidRPr="00F935CC">
        <w:t>TAEASS403 Participate in assessment validation</w:t>
      </w:r>
    </w:p>
    <w:p w:rsidR="00000000" w:rsidRPr="00F935CC" w:rsidP="00F935CC">
      <w:pPr>
        <w:pStyle w:val="Heading1"/>
      </w:pPr>
      <w:bookmarkStart w:id="1" w:name="O_953266"/>
      <w:bookmarkEnd w:id="1"/>
      <w:r w:rsidRPr="00F935C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D54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CC" w:rsidP="00F935CC">
            <w:pPr>
              <w:pStyle w:val="BodyText"/>
            </w:pPr>
            <w:r w:rsidRPr="00F935C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rPr>
                <w:rStyle w:val="SpecialBold"/>
              </w:rPr>
              <w:t>Comments</w:t>
            </w:r>
          </w:p>
        </w:tc>
      </w:tr>
      <w:tr w:rsidTr="00D54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CC" w:rsidP="00F935CC">
            <w:pPr>
              <w:pStyle w:val="BodyText"/>
            </w:pPr>
            <w:r w:rsidRPr="00F935CC">
              <w:t xml:space="preserve">This was first released with </w:t>
            </w:r>
            <w:r w:rsidRPr="00F935CC">
              <w:rPr>
                <w:rStyle w:val="Emphasis"/>
              </w:rPr>
              <w:t>TAE Training and Education Training Package Release 2.1.</w:t>
            </w:r>
          </w:p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rPr>
                <w:rStyle w:val="Emphasis"/>
              </w:rPr>
              <w:t xml:space="preserve"> </w:t>
            </w:r>
            <w:r w:rsidRPr="00F935CC">
              <w:t xml:space="preserve">Minor updates to Assessment Conditions. </w:t>
            </w:r>
          </w:p>
        </w:tc>
      </w:tr>
      <w:tr w:rsidTr="00D54CF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CC" w:rsidP="00F935CC">
            <w:pPr>
              <w:pStyle w:val="BodyText"/>
            </w:pPr>
            <w:r w:rsidRPr="00F935CC">
              <w:t xml:space="preserve">This version first released with </w:t>
            </w:r>
            <w:r w:rsidRPr="00F935CC">
              <w:rPr>
                <w:rStyle w:val="Emphasis"/>
              </w:rPr>
              <w:t xml:space="preserve">TAE Training and Education </w:t>
            </w:r>
            <w:r w:rsidRPr="00F935CC">
              <w:rPr>
                <w:rStyle w:val="Emphasis"/>
              </w:rPr>
              <w:t>Training Package Release 2.0</w:t>
            </w:r>
          </w:p>
        </w:tc>
      </w:tr>
    </w:tbl>
    <w:p w:rsidR="00000000" w:rsidRPr="00F935CC" w:rsidP="00F935CC">
      <w:pPr>
        <w:pStyle w:val="BodyText"/>
      </w:pPr>
    </w:p>
    <w:p w:rsidR="00000000" w:rsidRPr="00F935CC" w:rsidP="00F935CC">
      <w:pPr>
        <w:pStyle w:val="AllowPageBreak"/>
      </w:pPr>
    </w:p>
    <w:p w:rsidR="00000000" w:rsidRPr="00F935CC" w:rsidP="00F935CC">
      <w:pPr>
        <w:pStyle w:val="Heading1"/>
      </w:pPr>
      <w:bookmarkStart w:id="2" w:name="O_953265"/>
      <w:bookmarkEnd w:id="2"/>
      <w:r w:rsidRPr="00F935CC">
        <w:t>Application</w:t>
      </w:r>
    </w:p>
    <w:p w:rsidR="00000000" w:rsidRPr="00F935CC" w:rsidP="00D54CF6">
      <w:pPr>
        <w:pStyle w:val="BodyText"/>
      </w:pPr>
      <w:r w:rsidRPr="00F935CC">
        <w:t>This unit describes the skills and knowledge required to participate in an assessment validation process.</w:t>
      </w:r>
    </w:p>
    <w:p w:rsidR="00000000" w:rsidRPr="00F935CC" w:rsidP="00D54CF6">
      <w:pPr>
        <w:pStyle w:val="BodyText"/>
      </w:pPr>
      <w:r w:rsidRPr="00F935CC">
        <w:t>It applies to assessors and workplace supervisors with assessment validation responsibilities participating in, but not necessarily leading, the process.</w:t>
      </w:r>
    </w:p>
    <w:p w:rsidR="00D54CF6" w:rsidP="00D54CF6">
      <w:pPr>
        <w:pStyle w:val="BodyText"/>
      </w:pPr>
      <w:r w:rsidRPr="00F935CC">
        <w:t>No licensing, legislative or certification requirements apply to this unit at the time of publication</w:t>
      </w:r>
      <w:r w:rsidRPr="00F935CC">
        <w:t>.</w:t>
      </w:r>
    </w:p>
    <w:p w:rsidR="00000000" w:rsidRPr="00F935CC" w:rsidP="00F935CC">
      <w:pPr>
        <w:pStyle w:val="Heading1"/>
      </w:pPr>
      <w:bookmarkStart w:id="3" w:name="O_953264"/>
      <w:bookmarkEnd w:id="3"/>
      <w:r w:rsidRPr="00F935CC">
        <w:t>Unit Sector</w:t>
      </w:r>
    </w:p>
    <w:p w:rsidR="00000000" w:rsidRPr="00F935CC" w:rsidP="00D54CF6">
      <w:pPr>
        <w:pStyle w:val="BodyText"/>
      </w:pPr>
      <w:r w:rsidRPr="00F935CC">
        <w:t>Assessment</w:t>
      </w:r>
    </w:p>
    <w:p w:rsidR="00000000" w:rsidRPr="00F935CC" w:rsidP="00F935CC">
      <w:pPr>
        <w:pStyle w:val="Heading1"/>
      </w:pPr>
      <w:bookmarkStart w:id="4" w:name="O_953263"/>
      <w:bookmarkEnd w:id="4"/>
      <w:r w:rsidRPr="00F935CC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935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CC" w:rsidP="00F935CC">
            <w:pPr>
              <w:pStyle w:val="BodyText"/>
            </w:pPr>
            <w:r w:rsidRPr="00F935CC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rPr>
                <w:rStyle w:val="SpecialBold"/>
              </w:rPr>
              <w:t>PERFORMANCE CRITERIA</w:t>
            </w:r>
          </w:p>
        </w:tc>
      </w:tr>
      <w:tr w:rsidTr="00F935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CC" w:rsidP="00F935CC">
            <w:pPr>
              <w:pStyle w:val="BodyText"/>
            </w:pPr>
            <w:r w:rsidRPr="00F935CC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rPr>
                <w:rStyle w:val="Emphasis"/>
              </w:rPr>
              <w:t>Performance criteria describe the performance needed to demonstrate achievement of the ele</w:t>
            </w:r>
            <w:r w:rsidRPr="00F935CC">
              <w:rPr>
                <w:rStyle w:val="Emphasis"/>
              </w:rPr>
              <w:t>ment.</w:t>
            </w:r>
          </w:p>
        </w:tc>
      </w:tr>
      <w:tr w:rsidTr="00F935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1. Prepare for validation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CC" w:rsidP="00F935CC">
            <w:pPr>
              <w:pStyle w:val="BodyText"/>
            </w:pPr>
            <w:r w:rsidRPr="00F935CC">
              <w:t>1.1 Discuss and confirm the purpose, context and scope of the validation process within relevant assessment system policies and procedures</w:t>
            </w:r>
          </w:p>
          <w:p w:rsidR="00000000" w:rsidRPr="00F935CC" w:rsidP="00F935CC">
            <w:pPr>
              <w:pStyle w:val="BodyText"/>
            </w:pPr>
            <w:r w:rsidRPr="00F935CC">
              <w:t>1.2 Arrange materials for validation activities</w:t>
            </w:r>
          </w:p>
          <w:p w:rsidR="00000000" w:rsidRPr="00F935CC" w:rsidP="00F935CC">
            <w:pPr>
              <w:pStyle w:val="BodyText"/>
            </w:pPr>
            <w:r w:rsidRPr="00F935CC">
              <w:t>1.3 Check all documents used in the validation process for accuracy and version control</w:t>
            </w:r>
          </w:p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1.4 Analyse relevant units of competency and agree on the evidence needed to demonstrate competence</w:t>
            </w:r>
          </w:p>
        </w:tc>
      </w:tr>
      <w:tr w:rsidTr="00F935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4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2. Participate in the validation of assessment tools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CC" w:rsidP="00F935CC">
            <w:pPr>
              <w:pStyle w:val="BodyText"/>
            </w:pPr>
            <w:r w:rsidRPr="00F935CC">
              <w:t>2.1 Demonstrat</w:t>
            </w:r>
            <w:r w:rsidRPr="00F935CC">
              <w:t>e active and appropriate participation in validation sessions and activities using agreed communication methods and modes</w:t>
            </w:r>
          </w:p>
          <w:p w:rsidR="00000000" w:rsidRPr="00F935CC" w:rsidP="00F935CC">
            <w:pPr>
              <w:pStyle w:val="BodyText"/>
            </w:pPr>
            <w:r w:rsidRPr="00F935CC">
              <w:t xml:space="preserve">2.2 Apply principles of assessment and rules of evidence during validation sessions and activities </w:t>
            </w:r>
          </w:p>
          <w:p w:rsidR="00000000" w:rsidRPr="00F935CC" w:rsidP="00F935CC">
            <w:pPr>
              <w:pStyle w:val="BodyText"/>
            </w:pPr>
            <w:r w:rsidRPr="00F935CC">
              <w:t>2.3 Check that context and conditi</w:t>
            </w:r>
            <w:r w:rsidRPr="00F935CC">
              <w:t xml:space="preserve">ons of assessment include clear instructions for assessor and candidate and relate directly to the assessment conditions of the relevant unit </w:t>
            </w:r>
          </w:p>
          <w:p w:rsidR="00000000" w:rsidRPr="00F935CC" w:rsidP="00F935CC">
            <w:pPr>
              <w:pStyle w:val="BodyText"/>
            </w:pPr>
            <w:r w:rsidRPr="00F935CC">
              <w:t>2.4 Check that tasks to be administered to the candidate include clear and concise instructions and an outline of</w:t>
            </w:r>
            <w:r w:rsidRPr="00F935CC">
              <w:t xml:space="preserve"> evidence requirements </w:t>
            </w:r>
          </w:p>
          <w:p w:rsidR="00000000" w:rsidRPr="00F935CC" w:rsidP="00F935CC">
            <w:pPr>
              <w:pStyle w:val="BodyText"/>
            </w:pPr>
            <w:r w:rsidRPr="00F935CC">
              <w:t>2.5 Check that assessment decision-making rules and benchmarks, are clear and enable consistent outcomes</w:t>
            </w:r>
          </w:p>
          <w:p w:rsidR="00000000" w:rsidRPr="00F935CC" w:rsidP="00F935CC">
            <w:pPr>
              <w:pStyle w:val="BodyText"/>
            </w:pPr>
            <w:r w:rsidRPr="00F935CC">
              <w:t>2.6 Check that recording mechanisms are clear and allow for sufficient information to be recorded</w:t>
            </w:r>
          </w:p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2.7 Review and use assessment</w:t>
            </w:r>
            <w:r w:rsidRPr="00F935CC">
              <w:t xml:space="preserve"> maps to assist in determining validity of assessment instruments </w:t>
            </w:r>
          </w:p>
        </w:tc>
      </w:tr>
      <w:tr w:rsidTr="00F935CC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64"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3. Contribute to validation outcomes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CC" w:rsidP="00F935CC">
            <w:pPr>
              <w:pStyle w:val="BodyText"/>
            </w:pPr>
            <w:r w:rsidRPr="00F935CC">
              <w:t>3.1 Discuss validation findings to support improvements in the quality of assessment in a collective environment</w:t>
            </w:r>
          </w:p>
          <w:p w:rsidR="00000000" w:rsidRPr="00F935CC" w:rsidP="00F935CC">
            <w:pPr>
              <w:pStyle w:val="BodyText"/>
            </w:pPr>
            <w:r w:rsidRPr="00F935CC">
              <w:t>3.2 Discuss, agree and record recommendations to improve assessment practice</w:t>
            </w:r>
          </w:p>
        </w:tc>
      </w:tr>
    </w:tbl>
    <w:p w:rsidR="00D54CF6" w:rsidP="00F935CC">
      <w:pPr>
        <w:pStyle w:val="BodyText"/>
      </w:pPr>
    </w:p>
    <w:p w:rsidR="00D54CF6" w:rsidP="00F935CC">
      <w:pPr>
        <w:pStyle w:val="BodyText"/>
      </w:pPr>
    </w:p>
    <w:p w:rsidR="00000000" w:rsidRPr="00F935CC" w:rsidP="00F935CC">
      <w:pPr>
        <w:pStyle w:val="Heading1"/>
      </w:pPr>
      <w:bookmarkStart w:id="5" w:name="O_953262"/>
      <w:bookmarkEnd w:id="5"/>
      <w:r w:rsidRPr="00F935CC">
        <w:t>Foundation Skills</w:t>
      </w:r>
    </w:p>
    <w:p w:rsidR="00000000" w:rsidRPr="00D54CF6" w:rsidP="00D54CF6">
      <w:pPr>
        <w:pStyle w:val="BodyText"/>
        <w:rPr>
          <w:i/>
        </w:rPr>
      </w:pPr>
      <w:r w:rsidRPr="00D54CF6">
        <w:rPr>
          <w:rStyle w:val="Emphasis"/>
        </w:rPr>
        <w:t>This section describes language, literacy, numeracy and employment skills incorporated in the performance criteria that are required for comp</w:t>
      </w:r>
      <w:r w:rsidRPr="00D54CF6">
        <w:rPr>
          <w:rStyle w:val="Emphasis"/>
        </w:rPr>
        <w:t>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49"/>
        <w:gridCol w:w="9"/>
        <w:gridCol w:w="5797"/>
      </w:tblGrid>
      <w:tr w:rsidTr="00F935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CC" w:rsidP="00F935CC">
            <w:pPr>
              <w:pStyle w:val="BodyText"/>
            </w:pPr>
            <w:r w:rsidRPr="00F935CC">
              <w:rPr>
                <w:rStyle w:val="SpecialBold"/>
              </w:rPr>
              <w:t>Skill</w:t>
            </w:r>
          </w:p>
        </w:tc>
        <w:tc>
          <w:tcPr>
            <w:tcW w:w="21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CC" w:rsidP="00F935CC">
            <w:pPr>
              <w:pStyle w:val="BodyText"/>
            </w:pPr>
            <w:r w:rsidRPr="00F935CC">
              <w:rPr>
                <w:rStyle w:val="SpecialBold"/>
              </w:rPr>
              <w:t>Performance</w:t>
            </w:r>
          </w:p>
          <w:p w:rsidR="00000000" w:rsidRPr="00F935CC" w:rsidP="00F935CC">
            <w:pPr>
              <w:pStyle w:val="BodyText"/>
            </w:pPr>
            <w:r w:rsidRPr="00F935CC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rPr>
                <w:rStyle w:val="SpecialBold"/>
              </w:rPr>
              <w:t>Description</w:t>
            </w:r>
          </w:p>
        </w:tc>
      </w:tr>
      <w:tr w:rsidTr="00F935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Reading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1.1, 1.3, 1.4, 2.3, 2.4, 2.5, 2.6, 2.7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ListBullet"/>
              <w:rPr>
                <w:lang w:val="en-NZ"/>
              </w:rPr>
            </w:pPr>
            <w:r w:rsidRPr="00F935CC">
              <w:t>Analyses and interprets relevant policies and procedures, benchmarks and validation materials</w:t>
            </w:r>
          </w:p>
        </w:tc>
      </w:tr>
      <w:tr w:rsidTr="00F935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Writing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1.1, 3.2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ListBullet"/>
              <w:rPr>
                <w:lang w:val="en-NZ"/>
              </w:rPr>
            </w:pPr>
            <w:r w:rsidRPr="00F935CC">
              <w:t xml:space="preserve">Records key information from the validation process accurately to meet requirements </w:t>
            </w:r>
          </w:p>
        </w:tc>
      </w:tr>
      <w:tr w:rsidTr="00F935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Oral Communication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1.1, 1.4, 2.1, 2.2, 3.1, 3.2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ListBullet"/>
              <w:rPr>
                <w:lang w:val="en-NZ"/>
              </w:rPr>
            </w:pPr>
            <w:r w:rsidRPr="00F935CC">
              <w:t xml:space="preserve">Communicates with others to confirm approaches, exchange ideas and information, articulate opinions, and reach agreement </w:t>
            </w:r>
            <w:r w:rsidRPr="00F935CC">
              <w:t>with others, using suitable tone, style and language</w:t>
            </w:r>
          </w:p>
        </w:tc>
      </w:tr>
      <w:tr w:rsidTr="00F935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Navigate the world of work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 xml:space="preserve">1.1 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ListBullet"/>
              <w:rPr>
                <w:lang w:val="en-NZ"/>
              </w:rPr>
            </w:pPr>
            <w:r w:rsidRPr="00F935CC">
              <w:t>Identifies, confirms and takes responsibility for adherence to policies and procedures</w:t>
            </w:r>
          </w:p>
        </w:tc>
      </w:tr>
      <w:tr w:rsidTr="00F935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Interact with others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1.1, 2.1, 2.2, 3.1, 3.2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ListBullet"/>
              <w:rPr>
                <w:lang w:val="en-NZ"/>
              </w:rPr>
            </w:pPr>
            <w:r w:rsidRPr="00F935CC">
              <w:t>Collaborates with others and contributes to activities requiring joint responsibility and accountability</w:t>
            </w:r>
          </w:p>
        </w:tc>
      </w:tr>
      <w:tr w:rsidTr="00F935CC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 xml:space="preserve">Get the work done </w:t>
            </w:r>
          </w:p>
        </w:tc>
        <w:tc>
          <w:tcPr>
            <w:tcW w:w="2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1.1, 1.2, 1.3, 1.4, 2.3, 2.4, 2.5, 2.6, 2.7, 3.2</w:t>
            </w:r>
          </w:p>
        </w:tc>
        <w:tc>
          <w:tcPr>
            <w:tcW w:w="58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CC" w:rsidP="00F935CC">
            <w:pPr>
              <w:pStyle w:val="ListBullet"/>
            </w:pPr>
            <w:r w:rsidRPr="00F935CC">
              <w:t>Organises and prioritises work commitments with a sense of what is achievable wit</w:t>
            </w:r>
            <w:r w:rsidRPr="00F935CC">
              <w:t>hin the timeframe</w:t>
            </w:r>
          </w:p>
          <w:p w:rsidR="00000000" w:rsidRPr="00F935CC" w:rsidP="00F935CC">
            <w:pPr>
              <w:pStyle w:val="ListBullet"/>
            </w:pPr>
            <w:r w:rsidRPr="00F935CC">
              <w:t>Uses analytical processes in non-routine situations gathering information, and identifying and evaluating options against agreed criteria</w:t>
            </w:r>
          </w:p>
        </w:tc>
      </w:tr>
    </w:tbl>
    <w:p w:rsidR="00D54CF6" w:rsidP="00F935CC">
      <w:pPr>
        <w:pStyle w:val="BodyText"/>
      </w:pPr>
    </w:p>
    <w:p w:rsidR="00D54CF6" w:rsidP="00F935CC">
      <w:pPr>
        <w:pStyle w:val="BodyText"/>
      </w:pPr>
    </w:p>
    <w:p w:rsidR="00000000" w:rsidRPr="00F935CC" w:rsidP="00F935CC">
      <w:pPr>
        <w:pStyle w:val="Heading1"/>
      </w:pPr>
      <w:bookmarkStart w:id="6" w:name="O_953261"/>
      <w:bookmarkEnd w:id="6"/>
      <w:r w:rsidRPr="00F935C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02"/>
        <w:gridCol w:w="1648"/>
        <w:gridCol w:w="1402"/>
        <w:gridCol w:w="1543"/>
      </w:tblGrid>
      <w:tr w:rsidTr="00F93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CC" w:rsidP="00F935CC">
            <w:pPr>
              <w:pStyle w:val="BodyText"/>
            </w:pPr>
            <w:r w:rsidRPr="00F935CC">
              <w:rPr>
                <w:rStyle w:val="SpecialBold"/>
              </w:rPr>
              <w:t xml:space="preserve">Code and title </w:t>
            </w:r>
          </w:p>
          <w:p w:rsidR="00000000" w:rsidRPr="00F935CC" w:rsidP="00F935CC">
            <w:pPr>
              <w:pStyle w:val="BodyText"/>
            </w:pPr>
            <w:r w:rsidRPr="00F935CC">
              <w:rPr>
                <w:rStyle w:val="SpecialBold"/>
              </w:rPr>
              <w:t>current version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CC" w:rsidP="00F935CC">
            <w:pPr>
              <w:pStyle w:val="BodyText"/>
            </w:pPr>
            <w:r w:rsidRPr="00F935CC">
              <w:rPr>
                <w:rStyle w:val="SpecialBold"/>
              </w:rPr>
              <w:t>Code and title</w:t>
            </w:r>
          </w:p>
          <w:p w:rsidR="00000000" w:rsidRPr="00F935CC" w:rsidP="00F935CC">
            <w:pPr>
              <w:pStyle w:val="BodyText"/>
            </w:pPr>
            <w:r w:rsidRPr="00F935CC">
              <w:rPr>
                <w:rStyle w:val="SpecialBold"/>
              </w:rPr>
              <w:t>previous version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CC" w:rsidP="00F935CC">
            <w:pPr>
              <w:pStyle w:val="BodyText"/>
            </w:pPr>
            <w:r w:rsidRPr="00F935CC">
              <w:rPr>
                <w:rStyle w:val="SpecialBold"/>
              </w:rPr>
              <w:t>Comments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rPr>
                <w:rStyle w:val="SpecialBold"/>
              </w:rPr>
              <w:t>Equivalence status</w:t>
            </w:r>
          </w:p>
        </w:tc>
      </w:tr>
      <w:tr w:rsidTr="00F935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TAEASS403 Participate in assessment validation</w:t>
            </w:r>
          </w:p>
        </w:tc>
        <w:tc>
          <w:tcPr>
            <w:tcW w:w="1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TAEASS403B Participate in assessment validation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35CC">
            <w:pPr>
              <w:pStyle w:val="BodyText"/>
              <w:rPr>
                <w:lang w:val="en-NZ"/>
              </w:rPr>
            </w:pPr>
            <w:r w:rsidRPr="00F935CC">
              <w:t>Updated to meet Standards for Training Packages. Revised performance criteria.</w:t>
            </w:r>
          </w:p>
        </w:tc>
        <w:tc>
          <w:tcPr>
            <w:tcW w:w="1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35CC" w:rsidP="00F935CC">
            <w:pPr>
              <w:pStyle w:val="BodyText"/>
            </w:pPr>
            <w:r w:rsidRPr="00F935CC">
              <w:t>No equivalent unit</w:t>
            </w:r>
          </w:p>
        </w:tc>
      </w:tr>
    </w:tbl>
    <w:p w:rsidR="00000000" w:rsidRPr="00F935CC" w:rsidP="00F935CC">
      <w:pPr>
        <w:pStyle w:val="BodyText"/>
      </w:pPr>
    </w:p>
    <w:p w:rsidR="00000000" w:rsidRPr="00F935CC" w:rsidP="00F935CC">
      <w:pPr>
        <w:pStyle w:val="AllowPageBreak"/>
      </w:pPr>
    </w:p>
    <w:p w:rsidR="00000000" w:rsidRPr="00F935CC" w:rsidP="00F935CC">
      <w:pPr>
        <w:pStyle w:val="Heading1"/>
      </w:pPr>
      <w:bookmarkStart w:id="7" w:name="O_953269"/>
      <w:bookmarkEnd w:id="7"/>
      <w:r w:rsidRPr="00F935CC">
        <w:t>Links</w:t>
      </w:r>
    </w:p>
    <w:p w:rsidR="00000000" w:rsidRPr="00F935CC" w:rsidP="00D54CF6">
      <w:pPr>
        <w:pStyle w:val="BodyText"/>
      </w:pPr>
      <w:r w:rsidRPr="00F935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B62B4B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F935CC" w:rsidP="00F935CC"/>
    <w:sectPr w:rsidSect="00F935C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CC" w:rsidRPr="00D54CF6" w:rsidP="00D54CF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F6" w:rsidP="00F935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54CF6" w:rsidP="00F935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54CF6" w:rsidP="00F935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F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35CC" w:rsidRPr="00D54CF6" w:rsidP="00D54CF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35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4CF6" w:rsidRPr="002D2AF8" w:rsidP="00F935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TAEASS403 Participate in assessment validation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D54CF6" w:rsidP="00F935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20E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84AD0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35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35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35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35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35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35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35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35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35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35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35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35CC"/>
  </w:style>
  <w:style w:type="character" w:customStyle="1" w:styleId="Heading1Char">
    <w:name w:val="Heading 1 Char"/>
    <w:basedOn w:val="DefaultParagraphFont"/>
    <w:link w:val="Heading1"/>
    <w:rsid w:val="00F935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35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35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35C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35CC"/>
    <w:rPr>
      <w:b/>
      <w:spacing w:val="0"/>
    </w:rPr>
  </w:style>
  <w:style w:type="character" w:styleId="Emphasis">
    <w:name w:val="Emphasis"/>
    <w:basedOn w:val="DefaultParagraphFont"/>
    <w:qFormat/>
    <w:rsid w:val="00F935CC"/>
    <w:rPr>
      <w:i/>
    </w:rPr>
  </w:style>
  <w:style w:type="paragraph" w:customStyle="1" w:styleId="SuperHeading">
    <w:name w:val="SuperHeading"/>
    <w:basedOn w:val="Normal"/>
    <w:rsid w:val="00F935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35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35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35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35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3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35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3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35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35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35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35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35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35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35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35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35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35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35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35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35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35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35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35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35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35C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35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35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35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35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35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35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35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35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35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935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35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35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35CC"/>
  </w:style>
  <w:style w:type="paragraph" w:styleId="TableofFigures">
    <w:name w:val="table of figures"/>
    <w:basedOn w:val="Normal"/>
    <w:next w:val="Normal"/>
    <w:semiHidden/>
    <w:rsid w:val="00F935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35C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35CC"/>
    <w:rPr>
      <w:rFonts w:ascii="Wingdings" w:hAnsi="Wingdings"/>
    </w:rPr>
  </w:style>
  <w:style w:type="paragraph" w:customStyle="1" w:styleId="TableHeading">
    <w:name w:val="Table Heading"/>
    <w:basedOn w:val="HeadingBase"/>
    <w:rsid w:val="00F935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35CC"/>
    <w:rPr>
      <w:color w:val="0033CC"/>
      <w:u w:val="none"/>
    </w:rPr>
  </w:style>
  <w:style w:type="paragraph" w:customStyle="1" w:styleId="BodyTextRight">
    <w:name w:val="Body Text Right"/>
    <w:basedOn w:val="BodyText"/>
    <w:rsid w:val="00F935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35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35C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35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35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35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35CC"/>
    <w:rPr>
      <w:sz w:val="32"/>
    </w:rPr>
  </w:style>
  <w:style w:type="paragraph" w:customStyle="1" w:styleId="HeadingProcedure">
    <w:name w:val="Heading Procedure"/>
    <w:basedOn w:val="HeadingBase"/>
    <w:next w:val="Normal"/>
    <w:rsid w:val="00F935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35CC"/>
    <w:pPr>
      <w:spacing w:before="60" w:after="60"/>
    </w:pPr>
  </w:style>
  <w:style w:type="paragraph" w:styleId="ListContinue">
    <w:name w:val="List Continue"/>
    <w:basedOn w:val="List"/>
    <w:rsid w:val="00F935CC"/>
    <w:pPr>
      <w:ind w:firstLine="0"/>
    </w:pPr>
  </w:style>
  <w:style w:type="paragraph" w:customStyle="1" w:styleId="ListNote">
    <w:name w:val="List Note"/>
    <w:basedOn w:val="List"/>
    <w:rsid w:val="00F935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35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35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35CC"/>
    <w:rPr>
      <w:rFonts w:ascii="Courier New" w:hAnsi="Courier New"/>
    </w:rPr>
  </w:style>
  <w:style w:type="paragraph" w:customStyle="1" w:styleId="NoteBullet">
    <w:name w:val="Note Bullet"/>
    <w:basedOn w:val="Note"/>
    <w:rsid w:val="00F935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35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35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35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35C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35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35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35CC"/>
    <w:rPr>
      <w:b/>
      <w:smallCaps/>
    </w:rPr>
  </w:style>
  <w:style w:type="paragraph" w:customStyle="1" w:styleId="TableListNumber">
    <w:name w:val="Table List Number"/>
    <w:basedOn w:val="ListNumber"/>
    <w:rsid w:val="00F935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35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35CC"/>
    <w:pPr>
      <w:numPr>
        <w:numId w:val="8"/>
      </w:numPr>
    </w:pPr>
  </w:style>
  <w:style w:type="paragraph" w:customStyle="1" w:styleId="ListAlpha2">
    <w:name w:val="List Alpha 2"/>
    <w:basedOn w:val="List2"/>
    <w:rsid w:val="00F935CC"/>
    <w:pPr>
      <w:numPr>
        <w:numId w:val="7"/>
      </w:numPr>
    </w:pPr>
  </w:style>
  <w:style w:type="paragraph" w:styleId="List2">
    <w:name w:val="List 2"/>
    <w:basedOn w:val="BodyText"/>
    <w:rsid w:val="00F935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35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35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35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35C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35C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35CC"/>
    <w:pPr>
      <w:numPr>
        <w:numId w:val="3"/>
      </w:numPr>
    </w:pPr>
  </w:style>
  <w:style w:type="paragraph" w:styleId="ListContinue2">
    <w:name w:val="List Continue 2"/>
    <w:basedOn w:val="List2"/>
    <w:rsid w:val="00F935CC"/>
    <w:pPr>
      <w:ind w:firstLine="0"/>
    </w:pPr>
  </w:style>
  <w:style w:type="paragraph" w:styleId="ListContinue3">
    <w:name w:val="List Continue 3"/>
    <w:basedOn w:val="List3"/>
    <w:rsid w:val="00F935CC"/>
    <w:pPr>
      <w:ind w:left="1021" w:firstLine="0"/>
    </w:pPr>
  </w:style>
  <w:style w:type="paragraph" w:styleId="ListContinue4">
    <w:name w:val="List Continue 4"/>
    <w:basedOn w:val="List4"/>
    <w:rsid w:val="00F935CC"/>
    <w:pPr>
      <w:ind w:firstLine="0"/>
    </w:pPr>
  </w:style>
  <w:style w:type="paragraph" w:styleId="ListContinue5">
    <w:name w:val="List Continue 5"/>
    <w:basedOn w:val="List5"/>
    <w:rsid w:val="00F935CC"/>
    <w:pPr>
      <w:ind w:firstLine="0"/>
    </w:pPr>
  </w:style>
  <w:style w:type="paragraph" w:styleId="ListNumber3">
    <w:name w:val="List Number 3"/>
    <w:basedOn w:val="List3"/>
    <w:rsid w:val="00F935CC"/>
    <w:pPr>
      <w:numPr>
        <w:numId w:val="4"/>
      </w:numPr>
    </w:pPr>
  </w:style>
  <w:style w:type="paragraph" w:styleId="ListNumber4">
    <w:name w:val="List Number 4"/>
    <w:basedOn w:val="List4"/>
    <w:rsid w:val="00F935CC"/>
    <w:pPr>
      <w:numPr>
        <w:numId w:val="5"/>
      </w:numPr>
    </w:pPr>
  </w:style>
  <w:style w:type="paragraph" w:styleId="ListNumber5">
    <w:name w:val="List Number 5"/>
    <w:basedOn w:val="List5"/>
    <w:rsid w:val="00F935CC"/>
    <w:pPr>
      <w:numPr>
        <w:numId w:val="6"/>
      </w:numPr>
    </w:pPr>
  </w:style>
  <w:style w:type="paragraph" w:styleId="BlockText">
    <w:name w:val="Block Text"/>
    <w:basedOn w:val="Normal"/>
    <w:rsid w:val="00F935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35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35CC"/>
    <w:rPr>
      <w:sz w:val="16"/>
      <w:vertAlign w:val="superscript"/>
    </w:rPr>
  </w:style>
  <w:style w:type="character" w:customStyle="1" w:styleId="Symbols">
    <w:name w:val="Symbols"/>
    <w:basedOn w:val="DefaultParagraphFont"/>
    <w:rsid w:val="00F935CC"/>
    <w:rPr>
      <w:rFonts w:ascii="Symbol" w:hAnsi="Symbol"/>
    </w:rPr>
  </w:style>
  <w:style w:type="character" w:customStyle="1" w:styleId="MenuOptions">
    <w:name w:val="Menu Options"/>
    <w:basedOn w:val="DefaultParagraphFont"/>
    <w:rsid w:val="00F935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35CC"/>
    <w:rPr>
      <w:b/>
    </w:rPr>
  </w:style>
  <w:style w:type="character" w:customStyle="1" w:styleId="Underlined">
    <w:name w:val="Underlined"/>
    <w:basedOn w:val="DefaultParagraphFont"/>
    <w:rsid w:val="00F935CC"/>
    <w:rPr>
      <w:u w:val="single"/>
    </w:rPr>
  </w:style>
  <w:style w:type="paragraph" w:customStyle="1" w:styleId="TableBodyTextRight">
    <w:name w:val="Table Body Text Right"/>
    <w:basedOn w:val="TableBodyText"/>
    <w:rsid w:val="00F935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35CC"/>
    <w:rPr>
      <w:sz w:val="18"/>
    </w:rPr>
  </w:style>
  <w:style w:type="paragraph" w:customStyle="1" w:styleId="BodySmallRight">
    <w:name w:val="Body Small Right"/>
    <w:basedOn w:val="BodyTextRight"/>
    <w:rsid w:val="00F935CC"/>
    <w:rPr>
      <w:sz w:val="18"/>
      <w:szCs w:val="18"/>
    </w:rPr>
  </w:style>
  <w:style w:type="paragraph" w:customStyle="1" w:styleId="MarginEdition">
    <w:name w:val="Margin Edition"/>
    <w:basedOn w:val="MarginNote"/>
    <w:rsid w:val="00F935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35CC"/>
    <w:rPr>
      <w:sz w:val="2"/>
      <w:szCs w:val="2"/>
    </w:rPr>
  </w:style>
  <w:style w:type="character" w:customStyle="1" w:styleId="Small">
    <w:name w:val="Small"/>
    <w:basedOn w:val="DefaultParagraphFont"/>
    <w:rsid w:val="00F935CC"/>
    <w:rPr>
      <w:sz w:val="16"/>
    </w:rPr>
  </w:style>
  <w:style w:type="paragraph" w:customStyle="1" w:styleId="WideTable">
    <w:name w:val="Wide Table"/>
    <w:basedOn w:val="Normal"/>
    <w:rsid w:val="00F935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35CC"/>
  </w:style>
  <w:style w:type="paragraph" w:styleId="Quote">
    <w:name w:val="Quote"/>
    <w:basedOn w:val="Heading1"/>
    <w:link w:val="QuoteChar"/>
    <w:qFormat/>
    <w:rsid w:val="00F935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35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35CC"/>
    <w:pPr>
      <w:pageBreakBefore/>
    </w:pPr>
  </w:style>
  <w:style w:type="paragraph" w:customStyle="1" w:styleId="Border">
    <w:name w:val="Border"/>
    <w:basedOn w:val="Normal"/>
    <w:qFormat/>
    <w:rsid w:val="00F935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35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35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35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35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35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35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35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35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35CC"/>
    <w:rPr>
      <w:u w:val="single"/>
    </w:rPr>
  </w:style>
  <w:style w:type="character" w:customStyle="1" w:styleId="BoldandItalics">
    <w:name w:val="Bold and Italics"/>
    <w:qFormat/>
    <w:rsid w:val="00F935CC"/>
    <w:rPr>
      <w:b/>
      <w:i/>
      <w:u w:val="none"/>
    </w:rPr>
  </w:style>
  <w:style w:type="paragraph" w:styleId="BalloonText">
    <w:name w:val="Balloon Text"/>
    <w:basedOn w:val="Normal"/>
    <w:link w:val="BalloonTextChar"/>
    <w:rsid w:val="00F935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35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35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35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35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35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35CC"/>
    <w:pPr>
      <w:spacing w:before="0" w:after="0"/>
    </w:pPr>
  </w:style>
  <w:style w:type="paragraph" w:customStyle="1" w:styleId="BodyTextBold">
    <w:name w:val="Body Text Bold"/>
    <w:basedOn w:val="BodyText"/>
    <w:qFormat/>
    <w:rsid w:val="00F935CC"/>
    <w:rPr>
      <w:b/>
    </w:rPr>
  </w:style>
  <w:style w:type="character" w:styleId="Hyperlink">
    <w:name w:val="Hyperlink"/>
    <w:basedOn w:val="DefaultParagraphFont"/>
    <w:uiPriority w:val="99"/>
    <w:unhideWhenUsed/>
    <w:rsid w:val="00D54CF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596</Words>
  <Characters>3827</Characters>
  <Application>Microsoft Office Word</Application>
  <DocSecurity>0</DocSecurity>
  <Lines>166</Lines>
  <Paragraphs>90</Paragraphs>
  <ScaleCrop>false</ScaleCrop>
  <Company>Author-it Software Corporation Ltd.</Company>
  <LinksUpToDate>false</LinksUpToDate>
  <CharactersWithSpaces>4333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TAEASS403 Participate in assessment validation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2023-07-02T02:38:00Z</dcterms:created>
  <dcterms:modified xsi:type="dcterms:W3CDTF">2023-07-02T02:38:00Z</dcterms:modified>
</cp:coreProperties>
</file>