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5002" w:rsidP="00585002">
      <w:pPr>
        <w:pStyle w:val="Title"/>
      </w:pPr>
      <w:r>
        <w:fldChar w:fldCharType="begin"/>
      </w:r>
      <w:r>
        <w:instrText xml:space="preserve"> TITLE   \* MERGEFORMAT </w:instrText>
      </w:r>
      <w:r>
        <w:fldChar w:fldCharType="separate"/>
      </w:r>
      <w:r>
        <w:t>TAEASS401 Plan assessment activities and processes</w:t>
      </w:r>
      <w:r>
        <w:fldChar w:fldCharType="end"/>
      </w:r>
    </w:p>
    <w:p w:rsidR="00585002" w:rsidP="00585002">
      <w:pPr>
        <w:pStyle w:val="Version"/>
        <w:sectPr w:rsidSect="005721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721D7" w:rsidP="005721D7">
      <w:pPr>
        <w:pStyle w:val="SuperHeading"/>
      </w:pPr>
      <w:r w:rsidRPr="005721D7">
        <w:t>TAEASS401 Plan assessment activities and processes</w:t>
      </w:r>
    </w:p>
    <w:p w:rsidR="00000000" w:rsidRPr="005721D7" w:rsidP="005721D7">
      <w:pPr>
        <w:pStyle w:val="Heading1"/>
      </w:pPr>
      <w:bookmarkStart w:id="1" w:name="O_953371"/>
      <w:bookmarkEnd w:id="1"/>
      <w:r w:rsidRPr="005721D7">
        <w:t>Modification History</w:t>
      </w:r>
    </w:p>
    <w:tbl>
      <w:tblPr>
        <w:tblW w:w="0" w:type="auto"/>
        <w:tblLayout w:type="fixed"/>
        <w:tblCellMar>
          <w:left w:w="62" w:type="dxa"/>
          <w:right w:w="62" w:type="dxa"/>
        </w:tblCellMar>
        <w:tblLook w:val="0000"/>
      </w:tblPr>
      <w:tblGrid>
        <w:gridCol w:w="3091"/>
        <w:gridCol w:w="5873"/>
      </w:tblGrid>
      <w:tr w:rsidTr="005721D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1D7" w:rsidP="005721D7">
            <w:pPr>
              <w:pStyle w:val="BodyText"/>
            </w:pPr>
            <w:r w:rsidRPr="005721D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D7">
            <w:pPr>
              <w:pStyle w:val="BodyText"/>
              <w:rPr>
                <w:lang w:val="en-NZ"/>
              </w:rPr>
            </w:pPr>
            <w:r w:rsidRPr="005721D7">
              <w:rPr>
                <w:rStyle w:val="SpecialBold"/>
              </w:rPr>
              <w:t>Comments</w:t>
            </w:r>
          </w:p>
        </w:tc>
      </w:tr>
      <w:tr w:rsidTr="005721D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D7">
            <w:pPr>
              <w:pStyle w:val="BodyText"/>
              <w:rPr>
                <w:lang w:val="en-NZ"/>
              </w:rPr>
            </w:pPr>
            <w:r w:rsidRPr="005721D7">
              <w:t xml:space="preserve">Release 2 </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1D7" w:rsidP="005721D7">
            <w:pPr>
              <w:pStyle w:val="BodyText"/>
            </w:pPr>
            <w:r w:rsidRPr="005721D7">
              <w:t xml:space="preserve">This was first released with </w:t>
            </w:r>
            <w:r w:rsidRPr="005721D7">
              <w:rPr>
                <w:rStyle w:val="Emphasis"/>
              </w:rPr>
              <w:t>TAE Training and Education Training Package Release 2.1.</w:t>
            </w:r>
          </w:p>
          <w:p w:rsidR="00000000" w:rsidP="005721D7">
            <w:pPr>
              <w:pStyle w:val="BodyText"/>
              <w:rPr>
                <w:lang w:val="en-NZ"/>
              </w:rPr>
            </w:pPr>
            <w:r w:rsidRPr="005721D7">
              <w:t>Minor update to Assessment Conditions.</w:t>
            </w:r>
          </w:p>
        </w:tc>
      </w:tr>
      <w:tr w:rsidTr="005721D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D7">
            <w:pPr>
              <w:pStyle w:val="BodyText"/>
              <w:rPr>
                <w:lang w:val="en-NZ"/>
              </w:rPr>
            </w:pPr>
            <w:r w:rsidRPr="005721D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1D7" w:rsidP="005721D7">
            <w:pPr>
              <w:pStyle w:val="BodyText"/>
            </w:pPr>
            <w:r w:rsidRPr="005721D7">
              <w:t xml:space="preserve">This version first released with </w:t>
            </w:r>
            <w:r w:rsidRPr="005721D7">
              <w:rPr>
                <w:rStyle w:val="Emphasis"/>
              </w:rPr>
              <w:t>TAE Training and Education Tr</w:t>
            </w:r>
            <w:r w:rsidRPr="005721D7">
              <w:rPr>
                <w:rStyle w:val="Emphasis"/>
              </w:rPr>
              <w:t>aining Package Release 2.0.</w:t>
            </w:r>
          </w:p>
        </w:tc>
      </w:tr>
    </w:tbl>
    <w:p w:rsidR="00000000" w:rsidRPr="005721D7" w:rsidP="005721D7">
      <w:pPr>
        <w:pStyle w:val="BodyText"/>
      </w:pPr>
    </w:p>
    <w:p w:rsidR="00000000" w:rsidRPr="005721D7" w:rsidP="005721D7">
      <w:pPr>
        <w:pStyle w:val="AllowPageBreak"/>
      </w:pPr>
    </w:p>
    <w:p w:rsidR="00000000" w:rsidRPr="005721D7" w:rsidP="005721D7">
      <w:pPr>
        <w:pStyle w:val="Heading1"/>
      </w:pPr>
      <w:bookmarkStart w:id="2" w:name="O_953370"/>
      <w:bookmarkEnd w:id="2"/>
      <w:r w:rsidRPr="005721D7">
        <w:t>Application</w:t>
      </w:r>
    </w:p>
    <w:p w:rsidR="00000000" w:rsidRPr="005721D7" w:rsidP="00585002">
      <w:pPr>
        <w:pStyle w:val="BodyText"/>
      </w:pPr>
      <w:r w:rsidRPr="005721D7">
        <w:t xml:space="preserve">This unit describes the skills and knowledge required to plan the assessment process, including recognition of prior learning (RPL), in a competency-based assessment system.  </w:t>
      </w:r>
    </w:p>
    <w:p w:rsidR="00000000" w:rsidRPr="005721D7" w:rsidP="00585002">
      <w:pPr>
        <w:pStyle w:val="BodyText"/>
      </w:pPr>
      <w:r w:rsidRPr="005721D7">
        <w:t>It applies to indivi</w:t>
      </w:r>
      <w:r w:rsidRPr="005721D7">
        <w:t>duals with assessment planning responsibilities.</w:t>
      </w:r>
    </w:p>
    <w:p w:rsidR="00000000" w:rsidRPr="005721D7" w:rsidP="00585002">
      <w:pPr>
        <w:pStyle w:val="BodyText"/>
      </w:pPr>
      <w:r w:rsidRPr="005721D7">
        <w:t>In planning activities and processes, individuals are required to identify the components of assessment tools, analyse and interpret assessment tools, and develop assessment instruments (also known as assess</w:t>
      </w:r>
      <w:r w:rsidRPr="005721D7">
        <w:t>ment tasks) and assessment plans.</w:t>
      </w:r>
    </w:p>
    <w:p w:rsidR="00585002" w:rsidP="00585002">
      <w:pPr>
        <w:pStyle w:val="BodyText"/>
      </w:pPr>
      <w:r w:rsidRPr="005721D7">
        <w:t>No licensing, legislative or certification requirements apply to this unit at the time of publication.</w:t>
      </w:r>
    </w:p>
    <w:p w:rsidR="00000000" w:rsidRPr="005721D7" w:rsidP="005721D7">
      <w:pPr>
        <w:pStyle w:val="Heading1"/>
      </w:pPr>
      <w:bookmarkStart w:id="3" w:name="O_953369"/>
      <w:bookmarkEnd w:id="3"/>
      <w:r w:rsidRPr="005721D7">
        <w:t>Unit Sector</w:t>
      </w:r>
    </w:p>
    <w:p w:rsidR="00000000" w:rsidRPr="005721D7" w:rsidP="00585002">
      <w:pPr>
        <w:pStyle w:val="BodyText"/>
      </w:pPr>
      <w:r w:rsidRPr="005721D7">
        <w:t>Assessment</w:t>
      </w:r>
    </w:p>
    <w:p w:rsidR="00000000" w:rsidRPr="005721D7" w:rsidP="005721D7">
      <w:pPr>
        <w:pStyle w:val="Heading1"/>
      </w:pPr>
      <w:bookmarkStart w:id="4" w:name="O_953368"/>
      <w:bookmarkEnd w:id="4"/>
      <w:r w:rsidRPr="005721D7">
        <w:t>Elements and Performance Criteria</w:t>
      </w:r>
    </w:p>
    <w:tbl>
      <w:tblPr>
        <w:tblW w:w="9236" w:type="dxa"/>
        <w:tblLayout w:type="fixed"/>
        <w:tblCellMar>
          <w:left w:w="62" w:type="dxa"/>
          <w:right w:w="62" w:type="dxa"/>
        </w:tblCellMar>
        <w:tblLook w:val="0000"/>
      </w:tblPr>
      <w:tblGrid>
        <w:gridCol w:w="2645"/>
        <w:gridCol w:w="6591"/>
      </w:tblGrid>
      <w:tr w:rsidTr="0058500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721D7" w:rsidP="005721D7">
            <w:pPr>
              <w:pStyle w:val="BodyText"/>
            </w:pPr>
            <w:r w:rsidRPr="005721D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721D7">
            <w:pPr>
              <w:pStyle w:val="BodyText"/>
              <w:rPr>
                <w:lang w:val="en-NZ"/>
              </w:rPr>
            </w:pPr>
            <w:r w:rsidRPr="005721D7">
              <w:rPr>
                <w:rStyle w:val="SpecialBold"/>
              </w:rPr>
              <w:t>PERFORMANCE CRITERIA</w:t>
            </w:r>
          </w:p>
        </w:tc>
      </w:tr>
      <w:tr w:rsidTr="0058500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721D7" w:rsidP="005721D7">
            <w:pPr>
              <w:pStyle w:val="BodyText"/>
            </w:pPr>
            <w:r w:rsidRPr="005721D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721D7">
            <w:pPr>
              <w:pStyle w:val="BodyText"/>
              <w:rPr>
                <w:lang w:val="en-NZ"/>
              </w:rPr>
            </w:pPr>
            <w:r w:rsidRPr="005721D7">
              <w:rPr>
                <w:rStyle w:val="Emphasis"/>
              </w:rPr>
              <w:t>Performance criteria describe the performance needed to demonstrate achievement of the element.</w:t>
            </w:r>
          </w:p>
        </w:tc>
      </w:tr>
      <w:tr w:rsidTr="0058500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D7">
            <w:pPr>
              <w:pStyle w:val="BodyText"/>
              <w:rPr>
                <w:lang w:val="en-NZ"/>
              </w:rPr>
            </w:pPr>
            <w:r w:rsidRPr="005721D7">
              <w:t>1. Determine the assessment approach</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1D7" w:rsidP="005721D7">
            <w:pPr>
              <w:pStyle w:val="BodyText"/>
            </w:pPr>
            <w:r w:rsidRPr="005721D7">
              <w:t>1.1 Identify the candidate and confirm the purposes and co</w:t>
            </w:r>
            <w:r w:rsidRPr="005721D7">
              <w:t xml:space="preserve">ntext of the assessment with relevant people according to legal, </w:t>
            </w:r>
            <w:r w:rsidRPr="005721D7">
              <w:t>organisational and ethical requirements</w:t>
            </w:r>
          </w:p>
          <w:p w:rsidR="00000000" w:rsidP="005721D7">
            <w:pPr>
              <w:pStyle w:val="BodyText"/>
              <w:rPr>
                <w:lang w:val="en-NZ"/>
              </w:rPr>
            </w:pPr>
            <w:r w:rsidRPr="005721D7">
              <w:t>1.2 Identify and access applicable industry or workplace standards for the assessment, and any specific assessment requirements</w:t>
            </w:r>
          </w:p>
        </w:tc>
      </w:tr>
      <w:tr w:rsidTr="0058500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D7">
            <w:pPr>
              <w:pStyle w:val="BodyText"/>
              <w:rPr>
                <w:lang w:val="en-NZ"/>
              </w:rPr>
            </w:pPr>
            <w:r w:rsidRPr="005721D7">
              <w:t>2. Prepare the assessment plan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1D7" w:rsidP="005721D7">
            <w:pPr>
              <w:pStyle w:val="BodyText"/>
            </w:pPr>
            <w:r w:rsidRPr="005721D7">
              <w:t>2.1 Analyse units of competency and assessment requirements to identify evidence needed to demonstrate competence, according to the rules of evidence</w:t>
            </w:r>
          </w:p>
          <w:p w:rsidR="00000000" w:rsidRPr="005721D7" w:rsidP="005721D7">
            <w:pPr>
              <w:pStyle w:val="BodyText"/>
            </w:pPr>
            <w:r w:rsidRPr="005721D7">
              <w:t xml:space="preserve">2.2 Select assessment methods and instruments to support the collection of </w:t>
            </w:r>
            <w:r w:rsidRPr="005721D7">
              <w:t>defined evidence, taking into account the context in which the assessment will take place</w:t>
            </w:r>
          </w:p>
          <w:p w:rsidR="00000000" w:rsidP="005721D7">
            <w:pPr>
              <w:pStyle w:val="BodyText"/>
              <w:rPr>
                <w:lang w:val="en-NZ"/>
              </w:rPr>
            </w:pPr>
            <w:r w:rsidRPr="005721D7">
              <w:t>2.3 Develop the assessment plan and gain approval from relevant stakeholders</w:t>
            </w:r>
          </w:p>
        </w:tc>
      </w:tr>
      <w:tr w:rsidTr="0058500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D7">
            <w:pPr>
              <w:pStyle w:val="BodyText"/>
              <w:rPr>
                <w:lang w:val="en-NZ"/>
              </w:rPr>
            </w:pPr>
            <w:r w:rsidRPr="005721D7">
              <w:t>3. Identify modification and contextualisation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1D7" w:rsidP="005721D7">
            <w:pPr>
              <w:pStyle w:val="BodyText"/>
            </w:pPr>
            <w:r w:rsidRPr="005721D7">
              <w:t>3.1 Use information from the</w:t>
            </w:r>
            <w:r w:rsidRPr="005721D7">
              <w:t xml:space="preserve"> candidate and, where relevant, the candidate</w:t>
            </w:r>
            <w:r>
              <w:t>’</w:t>
            </w:r>
            <w:r w:rsidRPr="005721D7">
              <w:t>s workplace to identify contextualisation needs</w:t>
            </w:r>
          </w:p>
          <w:p w:rsidR="00000000" w:rsidRPr="005721D7" w:rsidP="005721D7">
            <w:pPr>
              <w:pStyle w:val="BodyText"/>
            </w:pPr>
            <w:r w:rsidRPr="005721D7">
              <w:t>3.2 Check advice provided by the training package or course developer relevant to identified contextualisation needs</w:t>
            </w:r>
          </w:p>
          <w:p w:rsidR="00000000" w:rsidRPr="005721D7" w:rsidP="005721D7">
            <w:pPr>
              <w:pStyle w:val="BodyText"/>
            </w:pPr>
            <w:r w:rsidRPr="005721D7">
              <w:t>3.3 Analyse existing assessment tools and rec</w:t>
            </w:r>
            <w:r w:rsidRPr="005721D7">
              <w:t>ord amendments required to address identified contextualisation needs</w:t>
            </w:r>
          </w:p>
          <w:p w:rsidR="00000000" w:rsidP="005721D7">
            <w:pPr>
              <w:pStyle w:val="BodyText"/>
              <w:rPr>
                <w:lang w:val="en-NZ"/>
              </w:rPr>
            </w:pPr>
            <w:r w:rsidRPr="005721D7">
              <w:t>3.4 Determine opportunities for integrated assessment activities and record any changes required to assessment tools</w:t>
            </w:r>
          </w:p>
        </w:tc>
      </w:tr>
      <w:tr w:rsidTr="0058500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D7">
            <w:pPr>
              <w:pStyle w:val="BodyText"/>
              <w:rPr>
                <w:lang w:val="en-NZ"/>
              </w:rPr>
            </w:pPr>
            <w:r w:rsidRPr="005721D7">
              <w:t>4. Develop the assessment instruments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1D7" w:rsidP="005721D7">
            <w:pPr>
              <w:pStyle w:val="BodyText"/>
            </w:pPr>
            <w:r w:rsidRPr="005721D7">
              <w:t>4.1 Analyse available assessme</w:t>
            </w:r>
            <w:r w:rsidRPr="005721D7">
              <w:t xml:space="preserve">nt instruments for their suitability for use, and identify any required modifications </w:t>
            </w:r>
          </w:p>
          <w:p w:rsidR="00000000" w:rsidRPr="005721D7" w:rsidP="005721D7">
            <w:pPr>
              <w:pStyle w:val="BodyText"/>
            </w:pPr>
            <w:r w:rsidRPr="005721D7">
              <w:t>4.2 Develop assessment instruments to meet the required standard and specific workplace/candidate needs</w:t>
            </w:r>
          </w:p>
          <w:p w:rsidR="00000000" w:rsidRPr="005721D7" w:rsidP="005721D7">
            <w:pPr>
              <w:pStyle w:val="BodyText"/>
            </w:pPr>
            <w:r w:rsidRPr="005721D7">
              <w:t>4.3 Map assessment instruments against the unit or course require</w:t>
            </w:r>
            <w:r w:rsidRPr="005721D7">
              <w:t>ments</w:t>
            </w:r>
          </w:p>
          <w:p w:rsidR="00000000" w:rsidRPr="005721D7" w:rsidP="005721D7">
            <w:pPr>
              <w:pStyle w:val="BodyText"/>
            </w:pPr>
            <w:r w:rsidRPr="005721D7">
              <w:t>4.4 Write clear instructions for the candidate and assessor regarding the use of assessment instruments</w:t>
            </w:r>
          </w:p>
          <w:p w:rsidR="00000000" w:rsidRPr="005721D7" w:rsidP="005721D7">
            <w:pPr>
              <w:pStyle w:val="BodyText"/>
            </w:pPr>
            <w:r w:rsidRPr="005721D7">
              <w:t>4.5 Check and confirm that draft assessment instruments meet required standards and specific workplace/candidate needs and record outcomes of chec</w:t>
            </w:r>
            <w:r w:rsidRPr="005721D7">
              <w:t xml:space="preserve">ks </w:t>
            </w:r>
          </w:p>
        </w:tc>
      </w:tr>
    </w:tbl>
    <w:p w:rsidR="00000000" w:rsidRPr="005721D7" w:rsidP="005721D7">
      <w:pPr>
        <w:pStyle w:val="BodyText"/>
      </w:pPr>
    </w:p>
    <w:p w:rsidR="00000000" w:rsidRPr="005721D7" w:rsidP="005721D7">
      <w:pPr>
        <w:pStyle w:val="AllowPageBreak"/>
      </w:pPr>
    </w:p>
    <w:p w:rsidR="00000000" w:rsidRPr="005721D7" w:rsidP="005721D7">
      <w:pPr>
        <w:pStyle w:val="Heading1"/>
      </w:pPr>
      <w:bookmarkStart w:id="5" w:name="O_953367"/>
      <w:bookmarkEnd w:id="5"/>
      <w:r w:rsidRPr="005721D7">
        <w:t>Foundation Skills</w:t>
      </w:r>
    </w:p>
    <w:p w:rsidR="00000000" w:rsidRPr="00585002" w:rsidP="00585002">
      <w:pPr>
        <w:pStyle w:val="BodyText"/>
        <w:rPr>
          <w:i/>
        </w:rPr>
      </w:pPr>
      <w:r w:rsidRPr="00585002">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5721D7">
        <w:tblPrEx>
          <w:tblW w:w="9640" w:type="dxa"/>
          <w:tblLayout w:type="fixed"/>
          <w:tblCellMar>
            <w:left w:w="62" w:type="dxa"/>
            <w:right w:w="62" w:type="dxa"/>
          </w:tblCellMar>
          <w:tblLook w:val="0000"/>
        </w:tblPrEx>
        <w:tc>
          <w:tcPr>
            <w:tcW w:w="96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1D7" w:rsidP="005721D7">
            <w:pPr>
              <w:pStyle w:val="BodyText"/>
            </w:pPr>
            <w:r w:rsidRPr="005721D7">
              <w:rPr>
                <w:rStyle w:val="SpecialBold"/>
              </w:rPr>
              <w:t>FOUNDATION SKILLS</w:t>
            </w:r>
          </w:p>
          <w:p w:rsidR="00000000" w:rsidP="005721D7">
            <w:pPr>
              <w:pStyle w:val="BodyText"/>
              <w:rPr>
                <w:lang w:val="en-NZ"/>
              </w:rPr>
            </w:pPr>
            <w:r w:rsidRPr="005721D7">
              <w:rPr>
                <w:rStyle w:val="Emphasis"/>
              </w:rPr>
              <w:t>This section describes language, literacy, numeracy and employment skills incorporated in the performance criteria that are required for competent performance.</w:t>
            </w:r>
          </w:p>
        </w:tc>
      </w:tr>
      <w:tr w:rsidTr="005721D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1D7" w:rsidP="005721D7">
            <w:pPr>
              <w:pStyle w:val="BodyText"/>
            </w:pPr>
            <w:r w:rsidRPr="005721D7">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1D7" w:rsidP="005721D7">
            <w:pPr>
              <w:pStyle w:val="BodyText"/>
            </w:pPr>
            <w:r w:rsidRPr="005721D7">
              <w:rPr>
                <w:rStyle w:val="SpecialBold"/>
              </w:rPr>
              <w:t>Performance</w:t>
            </w:r>
          </w:p>
          <w:p w:rsidR="00000000" w:rsidRPr="005721D7" w:rsidP="005721D7">
            <w:pPr>
              <w:pStyle w:val="BodyText"/>
            </w:pPr>
            <w:r w:rsidRPr="005721D7">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D7">
            <w:pPr>
              <w:pStyle w:val="BodyText"/>
              <w:rPr>
                <w:lang w:val="en-NZ"/>
              </w:rPr>
            </w:pPr>
            <w:r w:rsidRPr="005721D7">
              <w:rPr>
                <w:rStyle w:val="SpecialBold"/>
              </w:rPr>
              <w:t>Description</w:t>
            </w:r>
          </w:p>
        </w:tc>
      </w:tr>
      <w:tr w:rsidTr="005721D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D7">
            <w:pPr>
              <w:pStyle w:val="BodyText"/>
              <w:rPr>
                <w:lang w:val="en-NZ"/>
              </w:rPr>
            </w:pPr>
            <w:r w:rsidRPr="005721D7">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D7">
            <w:pPr>
              <w:pStyle w:val="BodyText"/>
              <w:rPr>
                <w:lang w:val="en-NZ"/>
              </w:rPr>
            </w:pPr>
            <w:r w:rsidRPr="005721D7">
              <w:t>1.1, 1.2, 2.1, 3.1, 3.2, 3.3, 3.4, 4.2, 4.3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1D7" w:rsidP="005721D7">
            <w:pPr>
              <w:pStyle w:val="ListBullet"/>
            </w:pPr>
            <w:r w:rsidRPr="005721D7">
              <w:t>Identifies and confirms legal, organisational and ethical requirements</w:t>
            </w:r>
          </w:p>
          <w:p w:rsidR="00000000" w:rsidP="005721D7">
            <w:pPr>
              <w:pStyle w:val="ListBullet"/>
              <w:rPr>
                <w:lang w:val="en-NZ"/>
              </w:rPr>
            </w:pPr>
            <w:r w:rsidRPr="005721D7">
              <w:t xml:space="preserve">Selects and analyses assessment-related documents </w:t>
            </w:r>
          </w:p>
        </w:tc>
      </w:tr>
      <w:tr w:rsidTr="005721D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D7">
            <w:pPr>
              <w:pStyle w:val="BodyText"/>
              <w:rPr>
                <w:lang w:val="en-NZ"/>
              </w:rPr>
            </w:pPr>
            <w:r w:rsidRPr="005721D7">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D7">
            <w:pPr>
              <w:pStyle w:val="BodyText"/>
              <w:rPr>
                <w:lang w:val="en-NZ"/>
              </w:rPr>
            </w:pPr>
            <w:r w:rsidRPr="005721D7">
              <w:t>1.1, 2.1, 2.2, 2.3, 3.1, 3.2, 3.3, 3.4, 4.1, 4.2, 4.3, 4.4, 4.5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1D7" w:rsidP="005721D7">
            <w:pPr>
              <w:pStyle w:val="ListBullet"/>
            </w:pPr>
            <w:r w:rsidRPr="005721D7">
              <w:t>Documents the assessment plan</w:t>
            </w:r>
          </w:p>
          <w:p w:rsidR="00000000" w:rsidRPr="005721D7" w:rsidP="005721D7">
            <w:pPr>
              <w:pStyle w:val="ListBullet"/>
            </w:pPr>
            <w:r w:rsidRPr="005721D7">
              <w:t>Develops assessment instrument</w:t>
            </w:r>
            <w:r w:rsidRPr="005721D7">
              <w:t>s, including instructions and mapping</w:t>
            </w:r>
          </w:p>
          <w:p w:rsidR="00000000" w:rsidP="005721D7">
            <w:pPr>
              <w:pStyle w:val="ListBullet"/>
              <w:rPr>
                <w:lang w:val="en-NZ"/>
              </w:rPr>
            </w:pPr>
            <w:r w:rsidRPr="005721D7">
              <w:t>Records outcomes of draft assessment checks</w:t>
            </w:r>
          </w:p>
        </w:tc>
      </w:tr>
      <w:tr w:rsidTr="005721D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D7">
            <w:pPr>
              <w:pStyle w:val="BodyText"/>
              <w:rPr>
                <w:lang w:val="en-NZ"/>
              </w:rPr>
            </w:pPr>
            <w:r w:rsidRPr="005721D7">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D7">
            <w:pPr>
              <w:pStyle w:val="BodyText"/>
              <w:rPr>
                <w:lang w:val="en-NZ"/>
              </w:rPr>
            </w:pPr>
            <w:r w:rsidRPr="005721D7">
              <w:t>1.1, 2.3, 3.1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D7">
            <w:pPr>
              <w:pStyle w:val="ListBullet"/>
              <w:rPr>
                <w:lang w:val="en-NZ"/>
              </w:rPr>
            </w:pPr>
            <w:r w:rsidRPr="005721D7">
              <w:t xml:space="preserve">Participates in exchanges about assessment processes and the trialling of instruments appropriate to the audience </w:t>
            </w:r>
          </w:p>
        </w:tc>
      </w:tr>
      <w:tr w:rsidTr="005721D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D7">
            <w:pPr>
              <w:pStyle w:val="BodyText"/>
              <w:rPr>
                <w:lang w:val="en-NZ"/>
              </w:rPr>
            </w:pPr>
            <w:r w:rsidRPr="005721D7">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D7">
            <w:pPr>
              <w:pStyle w:val="BodyText"/>
              <w:rPr>
                <w:lang w:val="en-NZ"/>
              </w:rPr>
            </w:pPr>
            <w:r w:rsidRPr="005721D7">
              <w:t>1.1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D7">
            <w:pPr>
              <w:pStyle w:val="ListBullet"/>
              <w:rPr>
                <w:lang w:val="en-NZ"/>
              </w:rPr>
            </w:pPr>
            <w:r w:rsidRPr="005721D7">
              <w:t>Identifies, confirms and takes responsibility for adherence to policies, procedures, legal, and ethical requirements</w:t>
            </w:r>
          </w:p>
        </w:tc>
      </w:tr>
      <w:tr w:rsidTr="005721D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D7">
            <w:pPr>
              <w:pStyle w:val="BodyText"/>
              <w:rPr>
                <w:lang w:val="en-NZ"/>
              </w:rPr>
            </w:pPr>
            <w:r w:rsidRPr="005721D7">
              <w:t xml:space="preserve">Interact with others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D7">
            <w:pPr>
              <w:pStyle w:val="BodyText"/>
              <w:rPr>
                <w:lang w:val="en-NZ"/>
              </w:rPr>
            </w:pPr>
            <w:r w:rsidRPr="005721D7">
              <w:t>1.1, 2.3, 3.1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D7">
            <w:pPr>
              <w:pStyle w:val="ListBullet"/>
              <w:rPr>
                <w:lang w:val="en-NZ"/>
              </w:rPr>
            </w:pPr>
            <w:r w:rsidRPr="005721D7">
              <w:t>Collaborates with others as part of routine activities, and to confir</w:t>
            </w:r>
            <w:r w:rsidRPr="005721D7">
              <w:t xml:space="preserve">m understanding </w:t>
            </w:r>
          </w:p>
        </w:tc>
      </w:tr>
      <w:tr w:rsidTr="005721D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D7">
            <w:pPr>
              <w:pStyle w:val="BodyText"/>
              <w:rPr>
                <w:lang w:val="en-NZ"/>
              </w:rPr>
            </w:pPr>
            <w:r w:rsidRPr="005721D7">
              <w:t xml:space="preserve">Get the work done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D7">
            <w:pPr>
              <w:pStyle w:val="BodyText"/>
              <w:rPr>
                <w:lang w:val="en-NZ"/>
              </w:rPr>
            </w:pPr>
            <w:r w:rsidRPr="005721D7">
              <w:t>1.1, 1.2, 2.1, 2.2, 3.1, 3.2, 3.3, 3.4, 4.2, 4.3, 4.5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1D7" w:rsidP="005721D7">
            <w:pPr>
              <w:pStyle w:val="ListBullet"/>
            </w:pPr>
            <w:r w:rsidRPr="005721D7">
              <w:t>Plans a range of routine processes and related tasks with logically sequenced steps, according to defined standards or parameters</w:t>
            </w:r>
          </w:p>
          <w:p w:rsidR="00000000" w:rsidRPr="005721D7" w:rsidP="005721D7">
            <w:pPr>
              <w:pStyle w:val="ListBullet"/>
            </w:pPr>
            <w:r w:rsidRPr="005721D7">
              <w:t>Uses formal decision-making proces</w:t>
            </w:r>
            <w:r w:rsidRPr="005721D7">
              <w:t>ses, identifying information and evaluating several choices against a limited set of criteria</w:t>
            </w:r>
          </w:p>
          <w:p w:rsidR="00000000" w:rsidRPr="005721D7" w:rsidP="005721D7">
            <w:pPr>
              <w:pStyle w:val="ListBullet"/>
            </w:pPr>
            <w:r w:rsidRPr="005721D7">
              <w:t xml:space="preserve">Evaluates effectiveness of planning and design decisions in terms of how well they meet requirements </w:t>
            </w:r>
          </w:p>
        </w:tc>
      </w:tr>
    </w:tbl>
    <w:p w:rsidR="00000000" w:rsidRPr="005721D7" w:rsidP="005721D7">
      <w:pPr>
        <w:pStyle w:val="BodyText"/>
      </w:pPr>
    </w:p>
    <w:p w:rsidR="00000000" w:rsidRPr="005721D7" w:rsidP="005721D7">
      <w:pPr>
        <w:pStyle w:val="AllowPageBreak"/>
      </w:pPr>
    </w:p>
    <w:p w:rsidR="00000000" w:rsidRPr="005721D7" w:rsidP="005721D7">
      <w:pPr>
        <w:pStyle w:val="Heading1"/>
      </w:pPr>
      <w:bookmarkStart w:id="6" w:name="O_953366"/>
      <w:bookmarkEnd w:id="6"/>
      <w:r w:rsidRPr="005721D7">
        <w:t>Unit Mapping Information</w:t>
      </w:r>
    </w:p>
    <w:tbl>
      <w:tblPr>
        <w:tblW w:w="0" w:type="auto"/>
        <w:tblLayout w:type="fixed"/>
        <w:tblCellMar>
          <w:left w:w="62" w:type="dxa"/>
          <w:right w:w="62" w:type="dxa"/>
        </w:tblCellMar>
        <w:tblLook w:val="0000"/>
      </w:tblPr>
      <w:tblGrid>
        <w:gridCol w:w="2355"/>
        <w:gridCol w:w="2160"/>
        <w:gridCol w:w="2295"/>
        <w:gridCol w:w="2160"/>
      </w:tblGrid>
      <w:tr w:rsidTr="005721D7">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1D7" w:rsidP="005721D7">
            <w:pPr>
              <w:pStyle w:val="BodyText"/>
            </w:pPr>
            <w:r w:rsidRPr="005721D7">
              <w:rPr>
                <w:rStyle w:val="SpecialBold"/>
              </w:rPr>
              <w:t xml:space="preserve">Code and title </w:t>
            </w:r>
          </w:p>
          <w:p w:rsidR="00000000" w:rsidRPr="005721D7" w:rsidP="005721D7">
            <w:pPr>
              <w:pStyle w:val="BodyText"/>
            </w:pPr>
            <w:r w:rsidRPr="005721D7">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1D7" w:rsidP="005721D7">
            <w:pPr>
              <w:pStyle w:val="BodyText"/>
            </w:pPr>
            <w:r w:rsidRPr="005721D7">
              <w:rPr>
                <w:rStyle w:val="SpecialBold"/>
              </w:rPr>
              <w:t>Code and title</w:t>
            </w:r>
          </w:p>
          <w:p w:rsidR="00000000" w:rsidRPr="005721D7" w:rsidP="005721D7">
            <w:pPr>
              <w:pStyle w:val="BodyText"/>
            </w:pPr>
            <w:r w:rsidRPr="005721D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1D7" w:rsidP="005721D7">
            <w:pPr>
              <w:pStyle w:val="BodyText"/>
            </w:pPr>
            <w:r w:rsidRPr="005721D7">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D7">
            <w:pPr>
              <w:pStyle w:val="BodyText"/>
              <w:rPr>
                <w:lang w:val="en-NZ"/>
              </w:rPr>
            </w:pPr>
            <w:r w:rsidRPr="005721D7">
              <w:rPr>
                <w:rStyle w:val="SpecialBold"/>
              </w:rPr>
              <w:t>Equivalence status</w:t>
            </w:r>
          </w:p>
        </w:tc>
      </w:tr>
      <w:tr w:rsidTr="005721D7">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D7">
            <w:pPr>
              <w:pStyle w:val="BodyText"/>
              <w:rPr>
                <w:lang w:val="en-NZ"/>
              </w:rPr>
            </w:pPr>
            <w:r w:rsidRPr="005721D7">
              <w:t>TAEASS401 Plan assessment activities and processes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D7">
            <w:pPr>
              <w:pStyle w:val="BodyText"/>
              <w:rPr>
                <w:lang w:val="en-NZ"/>
              </w:rPr>
            </w:pPr>
            <w:r w:rsidRPr="005721D7">
              <w:t>TAEASS401B Plan assessment activities and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D7">
            <w:pPr>
              <w:pStyle w:val="BodyText"/>
              <w:rPr>
                <w:lang w:val="en-NZ"/>
              </w:rPr>
            </w:pPr>
            <w:r w:rsidRPr="005721D7">
              <w:t>Updated to meet Standards for Training Packages. Addition of new element.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1D7" w:rsidP="005721D7">
            <w:pPr>
              <w:pStyle w:val="BodyText"/>
            </w:pPr>
            <w:r w:rsidRPr="005721D7">
              <w:t>No equivalent unit</w:t>
            </w:r>
          </w:p>
        </w:tc>
      </w:tr>
    </w:tbl>
    <w:p w:rsidR="00000000" w:rsidRPr="005721D7" w:rsidP="005721D7">
      <w:pPr>
        <w:pStyle w:val="BodyText"/>
      </w:pPr>
    </w:p>
    <w:p w:rsidR="00000000" w:rsidRPr="005721D7" w:rsidP="005721D7">
      <w:pPr>
        <w:pStyle w:val="AllowPageBreak"/>
      </w:pPr>
    </w:p>
    <w:p w:rsidR="00000000" w:rsidRPr="005721D7" w:rsidP="005721D7">
      <w:pPr>
        <w:pStyle w:val="Heading1"/>
      </w:pPr>
      <w:bookmarkStart w:id="7" w:name="O_953372"/>
      <w:bookmarkEnd w:id="7"/>
      <w:r w:rsidRPr="005721D7">
        <w:t>Links</w:t>
      </w:r>
    </w:p>
    <w:p w:rsidR="00000000" w:rsidRPr="005721D7" w:rsidP="00585002">
      <w:pPr>
        <w:pStyle w:val="BodyText"/>
      </w:pPr>
      <w:r w:rsidRPr="005721D7">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EB7FFE">
        <w:rPr>
          <w:rStyle w:val="Hyperlink"/>
        </w:rPr>
        <w:t>https://vetnet.gov.au/Pages/TrainingDocs.aspx?q=35337905-785d-4f93-8777-e9991ad4c6c3</w:t>
      </w:r>
      <w:r>
        <w:fldChar w:fldCharType="end"/>
      </w:r>
    </w:p>
    <w:p w:rsidR="00000000" w:rsidRPr="005721D7" w:rsidP="00585002">
      <w:pPr>
        <w:pStyle w:val="BodyText"/>
        <w:sectPr w:rsidSect="005721D7">
          <w:headerReference w:type="default" r:id="rId10"/>
          <w:footerReference w:type="default" r:id="rId11"/>
          <w:pgSz w:w="11908" w:h="16833"/>
          <w:pgMar w:top="1702" w:right="1418" w:bottom="1702" w:left="1418" w:header="992" w:footer="992" w:gutter="0"/>
          <w:cols w:space="720"/>
          <w:noEndnote/>
          <w:docGrid w:linePitch="299"/>
        </w:sectPr>
      </w:pPr>
    </w:p>
    <w:p w:rsidR="00000000" w:rsidRPr="005721D7" w:rsidP="005721D7">
      <w:pPr>
        <w:pStyle w:val="SuperHeading"/>
      </w:pPr>
      <w:r w:rsidRPr="005721D7">
        <w:t xml:space="preserve">Assessment </w:t>
      </w:r>
      <w:r w:rsidRPr="005721D7">
        <w:t>Requirements for TAEASS401 Plan assessment activities and processes</w:t>
      </w:r>
    </w:p>
    <w:p w:rsidR="00000000" w:rsidRPr="005721D7" w:rsidP="005721D7">
      <w:pPr>
        <w:pStyle w:val="Heading1"/>
      </w:pPr>
      <w:bookmarkStart w:id="8" w:name="O_953364"/>
      <w:bookmarkEnd w:id="8"/>
      <w:r w:rsidRPr="005721D7">
        <w:t>Modification History</w:t>
      </w:r>
    </w:p>
    <w:tbl>
      <w:tblPr>
        <w:tblW w:w="0" w:type="auto"/>
        <w:tblLayout w:type="fixed"/>
        <w:tblCellMar>
          <w:left w:w="62" w:type="dxa"/>
          <w:right w:w="62" w:type="dxa"/>
        </w:tblCellMar>
        <w:tblLook w:val="0000"/>
      </w:tblPr>
      <w:tblGrid>
        <w:gridCol w:w="2627"/>
        <w:gridCol w:w="6337"/>
      </w:tblGrid>
      <w:tr w:rsidTr="005721D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1D7" w:rsidP="005721D7">
            <w:pPr>
              <w:pStyle w:val="BodyText"/>
            </w:pPr>
            <w:r w:rsidRPr="005721D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D7">
            <w:pPr>
              <w:pStyle w:val="BodyText"/>
              <w:rPr>
                <w:lang w:val="en-NZ"/>
              </w:rPr>
            </w:pPr>
            <w:r w:rsidRPr="005721D7">
              <w:rPr>
                <w:rStyle w:val="SpecialBold"/>
              </w:rPr>
              <w:t>Comments</w:t>
            </w:r>
          </w:p>
        </w:tc>
      </w:tr>
      <w:tr w:rsidTr="005721D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D7">
            <w:pPr>
              <w:pStyle w:val="BodyText"/>
              <w:rPr>
                <w:lang w:val="en-NZ"/>
              </w:rPr>
            </w:pPr>
            <w:r w:rsidRPr="005721D7">
              <w:t xml:space="preserve">Release 2 </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1D7" w:rsidP="005721D7">
            <w:pPr>
              <w:pStyle w:val="BodyText"/>
            </w:pPr>
            <w:r w:rsidRPr="005721D7">
              <w:t xml:space="preserve">This was first released with </w:t>
            </w:r>
            <w:r w:rsidRPr="005721D7">
              <w:rPr>
                <w:rStyle w:val="Emphasis"/>
              </w:rPr>
              <w:t>TAE Training and Education Training Package Release 2.1.</w:t>
            </w:r>
          </w:p>
          <w:p w:rsidR="00000000" w:rsidP="005721D7">
            <w:pPr>
              <w:pStyle w:val="BodyText"/>
              <w:rPr>
                <w:lang w:val="en-NZ"/>
              </w:rPr>
            </w:pPr>
            <w:r w:rsidRPr="005721D7">
              <w:t>Minor update to Assessm</w:t>
            </w:r>
            <w:r w:rsidRPr="005721D7">
              <w:t>ent Conditions.</w:t>
            </w:r>
          </w:p>
        </w:tc>
      </w:tr>
      <w:tr w:rsidTr="005721D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21D7">
            <w:pPr>
              <w:pStyle w:val="BodyText"/>
              <w:rPr>
                <w:lang w:val="en-NZ"/>
              </w:rPr>
            </w:pPr>
            <w:r w:rsidRPr="005721D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21D7" w:rsidP="005721D7">
            <w:pPr>
              <w:pStyle w:val="BodyText"/>
            </w:pPr>
            <w:r w:rsidRPr="005721D7">
              <w:t xml:space="preserve">This version first released with </w:t>
            </w:r>
            <w:r w:rsidRPr="005721D7">
              <w:rPr>
                <w:rStyle w:val="Emphasis"/>
              </w:rPr>
              <w:t>TAE Training and Education Training Package Release 2.0.</w:t>
            </w:r>
          </w:p>
        </w:tc>
      </w:tr>
    </w:tbl>
    <w:p w:rsidR="00000000" w:rsidRPr="005721D7" w:rsidP="005721D7">
      <w:pPr>
        <w:pStyle w:val="BodyText"/>
      </w:pPr>
    </w:p>
    <w:p w:rsidR="00000000" w:rsidRPr="005721D7" w:rsidP="005721D7">
      <w:pPr>
        <w:pStyle w:val="AllowPageBreak"/>
      </w:pPr>
    </w:p>
    <w:p w:rsidR="00000000" w:rsidRPr="005721D7" w:rsidP="005721D7">
      <w:pPr>
        <w:pStyle w:val="Heading1"/>
      </w:pPr>
      <w:bookmarkStart w:id="9" w:name="O_953363"/>
      <w:bookmarkEnd w:id="9"/>
      <w:r w:rsidRPr="005721D7">
        <w:t>Performance Evidence</w:t>
      </w:r>
    </w:p>
    <w:p w:rsidR="00000000" w:rsidRPr="005721D7" w:rsidP="00585002">
      <w:pPr>
        <w:pStyle w:val="BodyText"/>
      </w:pPr>
      <w:r w:rsidRPr="005721D7">
        <w:t>The candidate must demonstrate the ability to complete tasks outlined in the elements and performan</w:t>
      </w:r>
      <w:r w:rsidRPr="005721D7">
        <w:t>ce criteria of this unit, including:</w:t>
      </w:r>
    </w:p>
    <w:p w:rsidR="00000000" w:rsidRPr="005721D7" w:rsidP="005721D7">
      <w:pPr>
        <w:pStyle w:val="ListBullet"/>
      </w:pPr>
      <w:r w:rsidRPr="005721D7">
        <w:t xml:space="preserve">planning and organising the assessment process on a minimum of five separate occasions </w:t>
      </w:r>
    </w:p>
    <w:p w:rsidR="00000000" w:rsidRPr="005721D7" w:rsidP="005721D7">
      <w:pPr>
        <w:pStyle w:val="ListBullet"/>
      </w:pPr>
      <w:r w:rsidRPr="005721D7">
        <w:t>planning and organising two Recognition of Prior Learning (RPL) assessments (which may be two of the five assessment processes above.)</w:t>
      </w:r>
    </w:p>
    <w:p w:rsidR="00000000" w:rsidRPr="005721D7" w:rsidP="005721D7">
      <w:pPr>
        <w:pStyle w:val="BodyText"/>
      </w:pPr>
    </w:p>
    <w:p w:rsidR="00000000" w:rsidRPr="005721D7" w:rsidP="00585002">
      <w:pPr>
        <w:pStyle w:val="BodyText"/>
      </w:pPr>
      <w:r w:rsidRPr="005721D7">
        <w:t xml:space="preserve">The evidence requirements for each occasion must include: </w:t>
      </w:r>
    </w:p>
    <w:p w:rsidR="00000000" w:rsidRPr="005721D7" w:rsidP="005721D7">
      <w:pPr>
        <w:pStyle w:val="ListBullet"/>
      </w:pPr>
      <w:r w:rsidRPr="005721D7">
        <w:t>a documented assessment plan</w:t>
      </w:r>
    </w:p>
    <w:p w:rsidR="00000000" w:rsidRPr="005721D7" w:rsidP="005721D7">
      <w:pPr>
        <w:pStyle w:val="ListBullet"/>
      </w:pPr>
      <w:r w:rsidRPr="005721D7">
        <w:t>a different endorsed or accredi</w:t>
      </w:r>
      <w:r w:rsidRPr="005721D7">
        <w:t>ted unit of competency (or clusters of units of competency) for each of the five occasions</w:t>
      </w:r>
    </w:p>
    <w:p w:rsidR="00000000" w:rsidRPr="005721D7" w:rsidP="005721D7">
      <w:pPr>
        <w:pStyle w:val="ListBullet"/>
      </w:pPr>
      <w:r w:rsidRPr="005721D7">
        <w:t>contextualisation of the unit(s) of competency and the selected assessment tools, where required</w:t>
      </w:r>
    </w:p>
    <w:p w:rsidR="00000000" w:rsidRPr="005721D7" w:rsidP="005721D7">
      <w:pPr>
        <w:pStyle w:val="ListBullet"/>
      </w:pPr>
      <w:r w:rsidRPr="005721D7">
        <w:t>incorporation of reasonable adjustment strategies</w:t>
      </w:r>
    </w:p>
    <w:p w:rsidR="00585002" w:rsidP="00585002">
      <w:pPr>
        <w:pStyle w:val="BodyText"/>
      </w:pPr>
      <w:r w:rsidRPr="005721D7">
        <w:t>development of sui</w:t>
      </w:r>
      <w:r w:rsidRPr="005721D7">
        <w:t>table assessment instruments for each of the five occasions</w:t>
      </w:r>
      <w:r>
        <w:t xml:space="preserve"> </w:t>
      </w:r>
      <w:r w:rsidRPr="005721D7">
        <w:t>following organisational arrangements.</w:t>
      </w:r>
    </w:p>
    <w:p w:rsidR="00585002" w:rsidP="005721D7">
      <w:pPr>
        <w:pStyle w:val="BodyText"/>
      </w:pPr>
    </w:p>
    <w:p w:rsidR="00000000" w:rsidRPr="005721D7" w:rsidP="005721D7">
      <w:pPr>
        <w:pStyle w:val="Heading1"/>
      </w:pPr>
      <w:bookmarkStart w:id="10" w:name="O_953362"/>
      <w:bookmarkEnd w:id="10"/>
      <w:r w:rsidRPr="005721D7">
        <w:t>Knowledge Evidence</w:t>
      </w:r>
    </w:p>
    <w:p w:rsidR="00000000" w:rsidRPr="005721D7" w:rsidP="00585002">
      <w:pPr>
        <w:pStyle w:val="BodyText"/>
      </w:pPr>
      <w:r w:rsidRPr="005721D7">
        <w:t xml:space="preserve">The candidate must be able to demonstrate essential knowledge to effectively complete the task outlined in the elements </w:t>
      </w:r>
      <w:r w:rsidRPr="005721D7">
        <w:t>and performance criteria of this unit. This includes knowledge of:</w:t>
      </w:r>
    </w:p>
    <w:p w:rsidR="00000000" w:rsidRPr="005721D7" w:rsidP="005721D7">
      <w:pPr>
        <w:pStyle w:val="ListBullet"/>
      </w:pPr>
      <w:r w:rsidRPr="005721D7">
        <w:t>obligations of an assessor under applicable legislation and/or standards</w:t>
      </w:r>
    </w:p>
    <w:p w:rsidR="00000000" w:rsidRPr="005721D7" w:rsidP="005721D7">
      <w:pPr>
        <w:pStyle w:val="ListBullet"/>
      </w:pPr>
      <w:r w:rsidRPr="005721D7">
        <w:t>the major features of a unit of competency, and how they are to be addressed in assessment activities and processes</w:t>
      </w:r>
    </w:p>
    <w:p w:rsidR="00000000" w:rsidRPr="005721D7" w:rsidP="005721D7">
      <w:pPr>
        <w:pStyle w:val="ListBullet"/>
      </w:pPr>
      <w:r w:rsidRPr="005721D7">
        <w:t>interpreting competency standards as the minimum standard  for assessment</w:t>
      </w:r>
    </w:p>
    <w:p w:rsidR="00000000" w:rsidRPr="005721D7" w:rsidP="005721D7">
      <w:pPr>
        <w:pStyle w:val="ListBullet"/>
      </w:pPr>
      <w:r w:rsidRPr="005721D7">
        <w:t xml:space="preserve">guidelines for contextualising units of competency </w:t>
      </w:r>
    </w:p>
    <w:p w:rsidR="00000000" w:rsidRPr="005721D7" w:rsidP="005721D7">
      <w:pPr>
        <w:pStyle w:val="ListBullet"/>
      </w:pPr>
      <w:r w:rsidRPr="005721D7">
        <w:t>different purposes of assessment and different assessment contexts, including RPL</w:t>
      </w:r>
    </w:p>
    <w:p w:rsidR="00000000" w:rsidRPr="005721D7" w:rsidP="005721D7">
      <w:pPr>
        <w:pStyle w:val="ListBullet"/>
      </w:pPr>
      <w:r w:rsidRPr="005721D7">
        <w:t>the purpose and features of evidence, and diffe</w:t>
      </w:r>
      <w:r w:rsidRPr="005721D7">
        <w:t>rent types of evidence, used in competency-based assessments, including RPL</w:t>
      </w:r>
    </w:p>
    <w:p w:rsidR="00000000" w:rsidRPr="005721D7" w:rsidP="005721D7">
      <w:pPr>
        <w:pStyle w:val="ListBullet"/>
      </w:pPr>
      <w:r w:rsidRPr="005721D7">
        <w:t>the principles of assessment, and how they guide the assessment process</w:t>
      </w:r>
    </w:p>
    <w:p w:rsidR="00000000" w:rsidRPr="005721D7" w:rsidP="005721D7">
      <w:pPr>
        <w:pStyle w:val="ListBullet"/>
      </w:pPr>
      <w:r w:rsidRPr="005721D7">
        <w:t>the rules of evidence and how they guide the assessment process</w:t>
      </w:r>
    </w:p>
    <w:p w:rsidR="00000000" w:rsidRPr="005721D7" w:rsidP="005721D7">
      <w:pPr>
        <w:pStyle w:val="ListBullet"/>
      </w:pPr>
      <w:r w:rsidRPr="005721D7">
        <w:t>different assessment methods, including their suitability for collecting various types of evidence</w:t>
      </w:r>
    </w:p>
    <w:p w:rsidR="00000000" w:rsidRPr="005721D7" w:rsidP="005721D7">
      <w:pPr>
        <w:pStyle w:val="ListBullet"/>
      </w:pPr>
      <w:r w:rsidRPr="005721D7">
        <w:t xml:space="preserve">the components of assessment tools </w:t>
      </w:r>
    </w:p>
    <w:p w:rsidR="00585002" w:rsidP="00585002">
      <w:pPr>
        <w:pStyle w:val="BodyText"/>
      </w:pPr>
      <w:r w:rsidRPr="005721D7">
        <w:t>different types of assessment instruments and their purpose and relevance for specific evidence-gathering opportunities.</w:t>
      </w:r>
    </w:p>
    <w:p w:rsidR="00000000" w:rsidRPr="005721D7" w:rsidP="005721D7">
      <w:pPr>
        <w:pStyle w:val="Heading1"/>
      </w:pPr>
      <w:bookmarkStart w:id="11" w:name="O_953361"/>
      <w:bookmarkEnd w:id="11"/>
      <w:r w:rsidRPr="005721D7">
        <w:t>Assessment Conditions</w:t>
      </w:r>
    </w:p>
    <w:p w:rsidR="00000000" w:rsidRPr="005721D7" w:rsidP="00585002">
      <w:pPr>
        <w:pStyle w:val="BodyText"/>
      </w:pPr>
      <w:r w:rsidRPr="005721D7">
        <w:t>Gather evidence to demonstrate consistent performance in conditions that are safe and which are typical of those experienced in the training and assessment environment. This includes access to the units of competency</w:t>
      </w:r>
      <w:r w:rsidRPr="005721D7">
        <w:t xml:space="preserve"> used in assessment planning activities.</w:t>
      </w:r>
    </w:p>
    <w:p w:rsidR="00585002" w:rsidP="00585002">
      <w:pPr>
        <w:pStyle w:val="BodyText"/>
      </w:pPr>
      <w:r w:rsidRPr="005721D7">
        <w:t>Assessors must satisfy the requirements for assessors in applicable vocational education and training legislation, frameworks and/or standards.</w:t>
      </w:r>
    </w:p>
    <w:p w:rsidR="00000000" w:rsidRPr="005721D7" w:rsidP="005721D7">
      <w:pPr>
        <w:pStyle w:val="Heading1"/>
      </w:pPr>
      <w:bookmarkStart w:id="12" w:name="O_953373"/>
      <w:bookmarkEnd w:id="12"/>
      <w:r w:rsidRPr="005721D7">
        <w:t>Links</w:t>
      </w:r>
    </w:p>
    <w:p w:rsidR="00000000" w:rsidRPr="005721D7" w:rsidP="00585002">
      <w:pPr>
        <w:pStyle w:val="BodyText"/>
      </w:pPr>
      <w:r w:rsidRPr="005721D7">
        <w:t>Companion Volume implementation guides are f</w:t>
      </w:r>
      <w:r w:rsidRPr="005721D7">
        <w:t xml:space="preserve">ound in VETNet - </w:t>
      </w:r>
      <w:r>
        <w:fldChar w:fldCharType="begin"/>
      </w:r>
      <w:r>
        <w:instrText xml:space="preserve"> HYPERLINK "https://vetnet.gov.au/Pages/TrainingDocs.aspx?q=35337905-785d-4f93-8777-e9991ad4c6c3" </w:instrText>
      </w:r>
      <w:r>
        <w:fldChar w:fldCharType="separate"/>
      </w:r>
      <w:r w:rsidRPr="00EB7FFE">
        <w:rPr>
          <w:rStyle w:val="Hyperlink"/>
        </w:rPr>
        <w:t>https://vetnet.gov.au/Pages/TrainingDocs.aspx?q=35337905-785d-4f93-8777-e9991ad4c6c3</w:t>
      </w:r>
      <w:r>
        <w:fldChar w:fldCharType="end"/>
      </w:r>
    </w:p>
    <w:p w:rsidR="00000000" w:rsidRPr="005721D7" w:rsidP="005721D7"/>
    <w:sectPr w:rsidSect="005721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1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1D7" w:rsidRPr="00585002" w:rsidP="005850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1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2" w:rsidP="005721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85002" w:rsidP="005721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585002" w:rsidP="005721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1D7" w:rsidP="005721D7">
    <w:pPr>
      <w:pStyle w:val="Footer"/>
      <w:framePr w:wrap="around"/>
    </w:pPr>
    <w:r>
      <w:fldChar w:fldCharType="begin"/>
    </w:r>
    <w:r>
      <w:instrText xml:space="preserve"> DOCPROPERTY  Subject  \* MERGEFORMAT </w:instrText>
    </w:r>
    <w:r>
      <w:fldChar w:fldCharType="separate"/>
    </w:r>
    <w:r w:rsidR="00585002">
      <w:t>Approved</w:t>
    </w:r>
    <w:r w:rsidR="00585002">
      <w:fldChar w:fldCharType="end"/>
    </w:r>
    <w:r>
      <w:tab/>
      <w:t xml:space="preserve">Page </w:t>
    </w:r>
    <w:r>
      <w:fldChar w:fldCharType="begin"/>
    </w:r>
    <w:r>
      <w:instrText xml:space="preserve"> PAGE  \* Arabic  \* MERGEFORMAT </w:instrText>
    </w:r>
    <w:r>
      <w:fldChar w:fldCharType="separate"/>
    </w:r>
    <w:r w:rsidR="0058500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5002">
      <w:rPr>
        <w:noProof/>
      </w:rPr>
      <w:t>5</w:t>
    </w:r>
    <w:r>
      <w:rPr>
        <w:noProof/>
      </w:rPr>
      <w:fldChar w:fldCharType="end"/>
    </w:r>
  </w:p>
  <w:p w:rsidR="005721D7" w:rsidP="005721D7">
    <w:pPr>
      <w:pStyle w:val="Footer"/>
      <w:framePr w:wrap="around"/>
    </w:pPr>
    <w:r>
      <w:t xml:space="preserve">© Commonwealth of Australia, </w:t>
    </w:r>
    <w:r>
      <w:fldChar w:fldCharType="begin"/>
    </w:r>
    <w:r>
      <w:instrText xml:space="preserve"> DATE  \@ "yyyy"  \* MERGEFORMAT </w:instrText>
    </w:r>
    <w:r>
      <w:fldChar w:fldCharType="separate"/>
    </w:r>
    <w:r w:rsidR="00585002">
      <w:rPr>
        <w:noProof/>
      </w:rPr>
      <w:t>2025</w:t>
    </w:r>
    <w:r>
      <w:fldChar w:fldCharType="end"/>
    </w:r>
    <w:r>
      <w:tab/>
    </w:r>
    <w:r>
      <w:fldChar w:fldCharType="begin"/>
    </w:r>
    <w:r>
      <w:instrText xml:space="preserve"> DOCPROPERTY  Author  \* MERGEFORMAT </w:instrText>
    </w:r>
    <w:r>
      <w:fldChar w:fldCharType="separate"/>
    </w:r>
    <w:r w:rsidR="00585002">
      <w:t>DEWR</w:t>
    </w:r>
    <w:r w:rsidR="00585002">
      <w:fldChar w:fldCharType="end"/>
    </w:r>
  </w:p>
  <w:p w:rsidR="005721D7" w:rsidP="005721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1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21D7" w:rsidRPr="00585002" w:rsidP="005850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1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002" w:rsidRPr="002D2AF8" w:rsidP="005721D7">
    <w:pPr>
      <w:pStyle w:val="Header"/>
      <w:framePr w:wrap="around"/>
    </w:pPr>
    <w:r>
      <w:fldChar w:fldCharType="begin"/>
    </w:r>
    <w:r>
      <w:instrText xml:space="preserve"> TITLE   \* MERGEFORMAT </w:instrText>
    </w:r>
    <w:r>
      <w:fldChar w:fldCharType="separate"/>
    </w:r>
    <w:r>
      <w:t>TAEASS401 Plan assessment activities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85002" w:rsidP="005721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1D7" w:rsidRPr="002D2AF8" w:rsidP="005721D7">
    <w:pPr>
      <w:pStyle w:val="Header"/>
      <w:framePr w:wrap="around"/>
    </w:pPr>
    <w:r>
      <w:fldChar w:fldCharType="begin"/>
    </w:r>
    <w:r>
      <w:instrText xml:space="preserve"> TITLE   \* MERGEFORMAT </w:instrText>
    </w:r>
    <w:r>
      <w:fldChar w:fldCharType="separate"/>
    </w:r>
    <w:r w:rsidR="00585002">
      <w:t>TAEASS401 Plan assessment activities and processes</w:t>
    </w:r>
    <w:r w:rsidR="00585002">
      <w:fldChar w:fldCharType="end"/>
    </w:r>
    <w:r>
      <w:tab/>
      <w:t xml:space="preserve">Date this document was generated: </w:t>
    </w:r>
    <w:r>
      <w:fldChar w:fldCharType="begin"/>
    </w:r>
    <w:r>
      <w:instrText xml:space="preserve"> CREATEDATE  \@ "d MMMM yyyy"  \* MERGEFORMAT </w:instrText>
    </w:r>
    <w:r>
      <w:fldChar w:fldCharType="separate"/>
    </w:r>
    <w:r w:rsidR="00585002">
      <w:rPr>
        <w:noProof/>
      </w:rPr>
      <w:t>2 March 2025</w:t>
    </w:r>
    <w:r>
      <w:fldChar w:fldCharType="end"/>
    </w:r>
  </w:p>
  <w:p w:rsidR="005721D7" w:rsidP="005721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B878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DEBD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1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21D7"/>
    <w:pPr>
      <w:spacing w:before="360" w:after="60"/>
      <w:outlineLvl w:val="0"/>
    </w:pPr>
    <w:rPr>
      <w:sz w:val="32"/>
    </w:rPr>
  </w:style>
  <w:style w:type="paragraph" w:styleId="Heading2">
    <w:name w:val="heading 2"/>
    <w:basedOn w:val="HeadingBase"/>
    <w:next w:val="BodyText"/>
    <w:link w:val="Heading2Char"/>
    <w:qFormat/>
    <w:rsid w:val="005721D7"/>
    <w:pPr>
      <w:keepLines/>
      <w:spacing w:before="240" w:after="120"/>
      <w:outlineLvl w:val="1"/>
    </w:pPr>
    <w:rPr>
      <w:sz w:val="28"/>
      <w:szCs w:val="40"/>
    </w:rPr>
  </w:style>
  <w:style w:type="paragraph" w:styleId="Heading3">
    <w:name w:val="heading 3"/>
    <w:basedOn w:val="HeadingBase"/>
    <w:next w:val="BodyText"/>
    <w:link w:val="Heading3Char"/>
    <w:qFormat/>
    <w:rsid w:val="005721D7"/>
    <w:pPr>
      <w:spacing w:before="180" w:after="120"/>
      <w:outlineLvl w:val="2"/>
    </w:pPr>
    <w:rPr>
      <w:spacing w:val="-10"/>
      <w:kern w:val="32"/>
    </w:rPr>
  </w:style>
  <w:style w:type="paragraph" w:styleId="Heading4">
    <w:name w:val="heading 4"/>
    <w:basedOn w:val="HeadingBase"/>
    <w:next w:val="BodyText"/>
    <w:link w:val="Heading4Char"/>
    <w:qFormat/>
    <w:rsid w:val="005721D7"/>
    <w:pPr>
      <w:spacing w:before="160" w:after="120"/>
      <w:outlineLvl w:val="3"/>
    </w:pPr>
    <w:rPr>
      <w:sz w:val="22"/>
    </w:rPr>
  </w:style>
  <w:style w:type="paragraph" w:styleId="Heading5">
    <w:name w:val="heading 5"/>
    <w:basedOn w:val="HeadingBase"/>
    <w:next w:val="Normal"/>
    <w:link w:val="Heading5Char"/>
    <w:qFormat/>
    <w:rsid w:val="005721D7"/>
    <w:pPr>
      <w:spacing w:before="80"/>
      <w:outlineLvl w:val="4"/>
    </w:pPr>
    <w:rPr>
      <w:color w:val="918585"/>
      <w:sz w:val="20"/>
    </w:rPr>
  </w:style>
  <w:style w:type="paragraph" w:styleId="Heading6">
    <w:name w:val="heading 6"/>
    <w:basedOn w:val="HeadingBase"/>
    <w:next w:val="Normal"/>
    <w:link w:val="Heading6Char"/>
    <w:qFormat/>
    <w:rsid w:val="005721D7"/>
    <w:pPr>
      <w:spacing w:before="60"/>
      <w:outlineLvl w:val="5"/>
    </w:pPr>
    <w:rPr>
      <w:color w:val="918585"/>
      <w:sz w:val="20"/>
    </w:rPr>
  </w:style>
  <w:style w:type="paragraph" w:styleId="Heading7">
    <w:name w:val="heading 7"/>
    <w:basedOn w:val="Normal"/>
    <w:next w:val="Normal"/>
    <w:link w:val="Heading7Char"/>
    <w:qFormat/>
    <w:rsid w:val="005721D7"/>
    <w:pPr>
      <w:ind w:left="720"/>
      <w:outlineLvl w:val="6"/>
    </w:pPr>
    <w:rPr>
      <w:i/>
    </w:rPr>
  </w:style>
  <w:style w:type="paragraph" w:styleId="Heading8">
    <w:name w:val="heading 8"/>
    <w:basedOn w:val="Normal"/>
    <w:next w:val="Normal"/>
    <w:link w:val="Heading8Char"/>
    <w:qFormat/>
    <w:rsid w:val="005721D7"/>
    <w:pPr>
      <w:ind w:left="720"/>
      <w:outlineLvl w:val="7"/>
    </w:pPr>
    <w:rPr>
      <w:i/>
    </w:rPr>
  </w:style>
  <w:style w:type="paragraph" w:styleId="Heading9">
    <w:name w:val="heading 9"/>
    <w:basedOn w:val="Normal"/>
    <w:next w:val="Normal"/>
    <w:link w:val="Heading9Char"/>
    <w:qFormat/>
    <w:rsid w:val="005721D7"/>
    <w:pPr>
      <w:ind w:left="720"/>
      <w:outlineLvl w:val="8"/>
    </w:pPr>
    <w:rPr>
      <w:i/>
    </w:rPr>
  </w:style>
  <w:style w:type="character" w:default="1" w:styleId="DefaultParagraphFont">
    <w:name w:val="Default Paragraph Font"/>
    <w:uiPriority w:val="1"/>
    <w:unhideWhenUsed/>
    <w:rsid w:val="005721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21D7"/>
  </w:style>
  <w:style w:type="character" w:customStyle="1" w:styleId="Heading1Char">
    <w:name w:val="Heading 1 Char"/>
    <w:basedOn w:val="DefaultParagraphFont"/>
    <w:link w:val="Heading1"/>
    <w:rsid w:val="005721D7"/>
    <w:rPr>
      <w:rFonts w:ascii="Times New Roman" w:eastAsia="Times New Roman" w:hAnsi="Times New Roman" w:cs="Times New Roman"/>
      <w:b/>
      <w:sz w:val="32"/>
      <w:szCs w:val="20"/>
      <w:lang w:eastAsia="en-US"/>
    </w:rPr>
  </w:style>
  <w:style w:type="paragraph" w:styleId="BodyText">
    <w:name w:val="Body Text"/>
    <w:basedOn w:val="Normal"/>
    <w:link w:val="BodyTextChar"/>
    <w:rsid w:val="005721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21D7"/>
    <w:rPr>
      <w:rFonts w:ascii="Times New Roman" w:eastAsia="Times New Roman" w:hAnsi="Times New Roman" w:cs="Times New Roman"/>
      <w:sz w:val="24"/>
      <w:lang w:eastAsia="en-US"/>
    </w:rPr>
  </w:style>
  <w:style w:type="paragraph" w:styleId="ListBullet">
    <w:name w:val="List Bullet"/>
    <w:basedOn w:val="List"/>
    <w:rsid w:val="005721D7"/>
    <w:pPr>
      <w:numPr>
        <w:numId w:val="11"/>
      </w:numPr>
      <w:tabs>
        <w:tab w:val="clear" w:pos="340"/>
      </w:tabs>
      <w:spacing w:before="40" w:after="40"/>
    </w:pPr>
  </w:style>
  <w:style w:type="character" w:customStyle="1" w:styleId="SpecialBold">
    <w:name w:val="Special Bold"/>
    <w:basedOn w:val="DefaultParagraphFont"/>
    <w:rsid w:val="005721D7"/>
    <w:rPr>
      <w:b/>
      <w:spacing w:val="0"/>
    </w:rPr>
  </w:style>
  <w:style w:type="character" w:styleId="Emphasis">
    <w:name w:val="Emphasis"/>
    <w:basedOn w:val="DefaultParagraphFont"/>
    <w:qFormat/>
    <w:rsid w:val="005721D7"/>
    <w:rPr>
      <w:i/>
    </w:rPr>
  </w:style>
  <w:style w:type="paragraph" w:customStyle="1" w:styleId="SuperHeading">
    <w:name w:val="SuperHeading"/>
    <w:basedOn w:val="Normal"/>
    <w:rsid w:val="005721D7"/>
    <w:pPr>
      <w:spacing w:before="240" w:after="120"/>
      <w:outlineLvl w:val="0"/>
    </w:pPr>
    <w:rPr>
      <w:rFonts w:ascii="Times New Roman" w:hAnsi="Times New Roman"/>
      <w:b/>
      <w:sz w:val="32"/>
    </w:rPr>
  </w:style>
  <w:style w:type="paragraph" w:customStyle="1" w:styleId="AllowPageBreak">
    <w:name w:val="AllowPageBreak"/>
    <w:rsid w:val="005721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21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21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21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21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21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21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21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21D7"/>
    <w:rPr>
      <w:rFonts w:ascii="Courier New" w:eastAsia="Times New Roman" w:hAnsi="Courier New" w:cs="Times New Roman"/>
      <w:i/>
      <w:szCs w:val="20"/>
      <w:lang w:eastAsia="en-US"/>
    </w:rPr>
  </w:style>
  <w:style w:type="paragraph" w:customStyle="1" w:styleId="HeadingBase">
    <w:name w:val="Heading Base"/>
    <w:rsid w:val="005721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21D7"/>
    <w:pPr>
      <w:tabs>
        <w:tab w:val="right" w:leader="dot" w:pos="9072"/>
      </w:tabs>
      <w:ind w:left="567"/>
    </w:pPr>
    <w:rPr>
      <w:szCs w:val="22"/>
    </w:rPr>
  </w:style>
  <w:style w:type="paragraph" w:customStyle="1" w:styleId="TOCBase">
    <w:name w:val="TOC Base"/>
    <w:rsid w:val="005721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21D7"/>
    <w:pPr>
      <w:tabs>
        <w:tab w:val="right" w:leader="dot" w:pos="9072"/>
      </w:tabs>
      <w:spacing w:before="40" w:after="40"/>
      <w:ind w:left="284"/>
    </w:pPr>
    <w:rPr>
      <w:rFonts w:ascii="Times New Roman" w:hAnsi="Times New Roman"/>
    </w:rPr>
  </w:style>
  <w:style w:type="paragraph" w:styleId="TOC1">
    <w:name w:val="toc 1"/>
    <w:basedOn w:val="TOCBase"/>
    <w:next w:val="Normal"/>
    <w:rsid w:val="005721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21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21D7"/>
    <w:rPr>
      <w:rFonts w:ascii="Times New Roman" w:eastAsia="Times New Roman" w:hAnsi="Times New Roman" w:cs="Times New Roman"/>
      <w:sz w:val="16"/>
      <w:lang w:eastAsia="en-US"/>
    </w:rPr>
  </w:style>
  <w:style w:type="paragraph" w:styleId="Title">
    <w:name w:val="Title"/>
    <w:basedOn w:val="HeadingBase"/>
    <w:link w:val="TitleChar"/>
    <w:qFormat/>
    <w:rsid w:val="005721D7"/>
    <w:pPr>
      <w:spacing w:before="5040"/>
      <w:jc w:val="center"/>
    </w:pPr>
    <w:rPr>
      <w:sz w:val="48"/>
      <w:szCs w:val="72"/>
      <w:lang w:val="en-US"/>
    </w:rPr>
  </w:style>
  <w:style w:type="character" w:customStyle="1" w:styleId="TitleChar">
    <w:name w:val="Title Char"/>
    <w:basedOn w:val="DefaultParagraphFont"/>
    <w:link w:val="Title"/>
    <w:rsid w:val="005721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21D7"/>
    <w:pPr>
      <w:tabs>
        <w:tab w:val="left" w:pos="3600"/>
        <w:tab w:val="left" w:pos="3958"/>
      </w:tabs>
    </w:pPr>
  </w:style>
  <w:style w:type="paragraph" w:styleId="List">
    <w:name w:val="List"/>
    <w:basedOn w:val="BodyText"/>
    <w:next w:val="BodyText"/>
    <w:rsid w:val="005721D7"/>
    <w:pPr>
      <w:tabs>
        <w:tab w:val="left" w:pos="340"/>
      </w:tabs>
      <w:spacing w:before="60" w:after="60"/>
      <w:ind w:left="340" w:hanging="340"/>
    </w:pPr>
  </w:style>
  <w:style w:type="paragraph" w:customStyle="1" w:styleId="Note">
    <w:name w:val="Note"/>
    <w:basedOn w:val="BodyText"/>
    <w:rsid w:val="005721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21D7"/>
    <w:pPr>
      <w:framePr w:wrap="auto" w:hAnchor="text" w:y="6049"/>
    </w:pPr>
    <w:rPr>
      <w:color w:val="000000"/>
      <w:sz w:val="40"/>
    </w:rPr>
  </w:style>
  <w:style w:type="paragraph" w:customStyle="1" w:styleId="TOCTitle">
    <w:name w:val="TOCTitle"/>
    <w:basedOn w:val="Heading1"/>
    <w:rsid w:val="005721D7"/>
    <w:pPr>
      <w:spacing w:after="240"/>
      <w:jc w:val="center"/>
      <w:outlineLvl w:val="9"/>
    </w:pPr>
    <w:rPr>
      <w:caps/>
    </w:rPr>
  </w:style>
  <w:style w:type="paragraph" w:customStyle="1" w:styleId="Version">
    <w:name w:val="Version"/>
    <w:rsid w:val="005721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21D7"/>
    <w:pPr>
      <w:numPr>
        <w:numId w:val="12"/>
      </w:numPr>
      <w:tabs>
        <w:tab w:val="clear" w:pos="680"/>
      </w:tabs>
    </w:pPr>
  </w:style>
  <w:style w:type="paragraph" w:styleId="Index1">
    <w:name w:val="index 1"/>
    <w:basedOn w:val="Normal"/>
    <w:next w:val="Normal"/>
    <w:semiHidden/>
    <w:rsid w:val="005721D7"/>
    <w:pPr>
      <w:keepNext w:val="0"/>
      <w:tabs>
        <w:tab w:val="right" w:pos="4176"/>
      </w:tabs>
      <w:ind w:left="198" w:hanging="198"/>
    </w:pPr>
    <w:rPr>
      <w:rFonts w:ascii="Garamond" w:hAnsi="Garamond"/>
    </w:rPr>
  </w:style>
  <w:style w:type="paragraph" w:styleId="IndexHeading">
    <w:name w:val="index heading"/>
    <w:basedOn w:val="Normal"/>
    <w:next w:val="Index1"/>
    <w:semiHidden/>
    <w:rsid w:val="005721D7"/>
    <w:pPr>
      <w:spacing w:before="120" w:after="120"/>
    </w:pPr>
    <w:rPr>
      <w:rFonts w:ascii="Arial" w:hAnsi="Arial"/>
      <w:b/>
      <w:color w:val="918585"/>
      <w:sz w:val="24"/>
    </w:rPr>
  </w:style>
  <w:style w:type="paragraph" w:styleId="Header">
    <w:name w:val="header"/>
    <w:basedOn w:val="Normal"/>
    <w:link w:val="HeaderChar"/>
    <w:rsid w:val="005721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21D7"/>
    <w:rPr>
      <w:rFonts w:ascii="Times New Roman" w:eastAsia="Times New Roman" w:hAnsi="Times New Roman" w:cs="Times New Roman"/>
      <w:sz w:val="16"/>
      <w:szCs w:val="20"/>
      <w:lang w:val="en-GB" w:eastAsia="en-US"/>
    </w:rPr>
  </w:style>
  <w:style w:type="paragraph" w:customStyle="1" w:styleId="Chapter">
    <w:name w:val="Chapter"/>
    <w:basedOn w:val="Normal"/>
    <w:rsid w:val="005721D7"/>
    <w:pPr>
      <w:spacing w:before="240"/>
    </w:pPr>
    <w:rPr>
      <w:rFonts w:ascii="Times New Roman" w:hAnsi="Times New Roman"/>
      <w:smallCaps/>
      <w:spacing w:val="80"/>
      <w:sz w:val="28"/>
    </w:rPr>
  </w:style>
  <w:style w:type="paragraph" w:customStyle="1" w:styleId="InChapter">
    <w:name w:val="InChapter"/>
    <w:basedOn w:val="Heading3"/>
    <w:rsid w:val="005721D7"/>
    <w:pPr>
      <w:spacing w:after="240"/>
      <w:outlineLvl w:val="9"/>
    </w:pPr>
    <w:rPr>
      <w:noProof/>
    </w:rPr>
  </w:style>
  <w:style w:type="paragraph" w:styleId="Index2">
    <w:name w:val="index 2"/>
    <w:basedOn w:val="Normal"/>
    <w:next w:val="Normal"/>
    <w:semiHidden/>
    <w:rsid w:val="005721D7"/>
    <w:pPr>
      <w:tabs>
        <w:tab w:val="right" w:pos="4176"/>
      </w:tabs>
      <w:ind w:left="568" w:hanging="284"/>
    </w:pPr>
    <w:rPr>
      <w:rFonts w:ascii="Garamond" w:hAnsi="Garamond"/>
    </w:rPr>
  </w:style>
  <w:style w:type="paragraph" w:customStyle="1" w:styleId="Byline">
    <w:name w:val="Byline"/>
    <w:rsid w:val="005721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21D7"/>
    <w:pPr>
      <w:tabs>
        <w:tab w:val="clear" w:pos="3600"/>
        <w:tab w:val="clear" w:pos="3958"/>
      </w:tabs>
      <w:jc w:val="right"/>
    </w:pPr>
  </w:style>
  <w:style w:type="paragraph" w:styleId="Caption">
    <w:name w:val="caption"/>
    <w:basedOn w:val="BodyText"/>
    <w:next w:val="Normal"/>
    <w:qFormat/>
    <w:rsid w:val="005721D7"/>
    <w:pPr>
      <w:framePr w:w="2268" w:hSpace="181" w:vSpace="181" w:wrap="around" w:vAnchor="text" w:hAnchor="page" w:x="1135" w:y="285" w:anchorLock="1"/>
    </w:pPr>
    <w:rPr>
      <w:i/>
    </w:rPr>
  </w:style>
  <w:style w:type="paragraph" w:customStyle="1" w:styleId="MiniTOCTitle">
    <w:name w:val="MiniTOCTitle"/>
    <w:basedOn w:val="Heading4"/>
    <w:rsid w:val="005721D7"/>
    <w:pPr>
      <w:spacing w:before="240"/>
      <w:outlineLvl w:val="9"/>
    </w:pPr>
    <w:rPr>
      <w:noProof/>
      <w:sz w:val="24"/>
    </w:rPr>
  </w:style>
  <w:style w:type="paragraph" w:customStyle="1" w:styleId="MiniTOCItem">
    <w:name w:val="MiniTOCItem"/>
    <w:basedOn w:val="ListBullet"/>
    <w:rsid w:val="005721D7"/>
    <w:pPr>
      <w:numPr>
        <w:numId w:val="0"/>
      </w:numPr>
      <w:tabs>
        <w:tab w:val="right" w:leader="dot" w:pos="6521"/>
      </w:tabs>
      <w:spacing w:before="0" w:after="0"/>
    </w:pPr>
  </w:style>
  <w:style w:type="paragraph" w:customStyle="1" w:styleId="TOFTitle">
    <w:name w:val="TOFTitle"/>
    <w:basedOn w:val="TOCTitle"/>
    <w:rsid w:val="005721D7"/>
  </w:style>
  <w:style w:type="paragraph" w:styleId="TableofFigures">
    <w:name w:val="table of figures"/>
    <w:basedOn w:val="Normal"/>
    <w:next w:val="Normal"/>
    <w:semiHidden/>
    <w:rsid w:val="005721D7"/>
    <w:pPr>
      <w:tabs>
        <w:tab w:val="right" w:leader="dot" w:pos="9072"/>
      </w:tabs>
      <w:ind w:left="970" w:hanging="403"/>
    </w:pPr>
    <w:rPr>
      <w:rFonts w:ascii="Times New Roman" w:hAnsi="Times New Roman"/>
      <w:b/>
    </w:rPr>
  </w:style>
  <w:style w:type="paragraph" w:styleId="ListNumber">
    <w:name w:val="List Number"/>
    <w:basedOn w:val="List"/>
    <w:rsid w:val="005721D7"/>
    <w:pPr>
      <w:numPr>
        <w:numId w:val="14"/>
      </w:numPr>
      <w:tabs>
        <w:tab w:val="clear" w:pos="340"/>
      </w:tabs>
    </w:pPr>
  </w:style>
  <w:style w:type="character" w:customStyle="1" w:styleId="WingdingSymbols">
    <w:name w:val="Wingding Symbols"/>
    <w:rsid w:val="005721D7"/>
    <w:rPr>
      <w:rFonts w:ascii="Wingdings" w:hAnsi="Wingdings"/>
    </w:rPr>
  </w:style>
  <w:style w:type="paragraph" w:customStyle="1" w:styleId="TableHeading">
    <w:name w:val="Table Heading"/>
    <w:basedOn w:val="HeadingBase"/>
    <w:rsid w:val="005721D7"/>
    <w:pPr>
      <w:keepLines/>
      <w:pBdr>
        <w:bottom w:val="single" w:sz="6" w:space="1" w:color="918585"/>
      </w:pBdr>
      <w:spacing w:before="240"/>
    </w:pPr>
  </w:style>
  <w:style w:type="character" w:customStyle="1" w:styleId="HotSpot">
    <w:name w:val="HotSpot"/>
    <w:rsid w:val="005721D7"/>
    <w:rPr>
      <w:color w:val="0033CC"/>
      <w:u w:val="none"/>
    </w:rPr>
  </w:style>
  <w:style w:type="paragraph" w:customStyle="1" w:styleId="BodyTextRight">
    <w:name w:val="Body Text Right"/>
    <w:basedOn w:val="BodyText"/>
    <w:rsid w:val="005721D7"/>
    <w:pPr>
      <w:spacing w:before="0" w:after="0"/>
      <w:jc w:val="right"/>
    </w:pPr>
  </w:style>
  <w:style w:type="paragraph" w:styleId="Index3">
    <w:name w:val="index 3"/>
    <w:basedOn w:val="ListNumber2"/>
    <w:next w:val="Normal"/>
    <w:semiHidden/>
    <w:rsid w:val="005721D7"/>
    <w:pPr>
      <w:numPr>
        <w:numId w:val="0"/>
      </w:numPr>
      <w:tabs>
        <w:tab w:val="right" w:leader="dot" w:pos="4176"/>
      </w:tabs>
    </w:pPr>
  </w:style>
  <w:style w:type="paragraph" w:styleId="ListNumber2">
    <w:name w:val="List Number 2"/>
    <w:basedOn w:val="List2"/>
    <w:rsid w:val="005721D7"/>
    <w:pPr>
      <w:numPr>
        <w:numId w:val="9"/>
      </w:numPr>
      <w:tabs>
        <w:tab w:val="clear" w:pos="1060"/>
      </w:tabs>
    </w:pPr>
  </w:style>
  <w:style w:type="paragraph" w:customStyle="1" w:styleId="MarginNote">
    <w:name w:val="Margin Note"/>
    <w:basedOn w:val="BodyText"/>
    <w:rsid w:val="005721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21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21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21D7"/>
    <w:rPr>
      <w:sz w:val="32"/>
    </w:rPr>
  </w:style>
  <w:style w:type="paragraph" w:customStyle="1" w:styleId="HeadingProcedure">
    <w:name w:val="Heading Procedure"/>
    <w:basedOn w:val="HeadingBase"/>
    <w:next w:val="Normal"/>
    <w:rsid w:val="005721D7"/>
    <w:pPr>
      <w:tabs>
        <w:tab w:val="left" w:pos="0"/>
      </w:tabs>
      <w:spacing w:before="120" w:after="60"/>
    </w:pPr>
    <w:rPr>
      <w:i/>
      <w:color w:val="918585"/>
      <w:sz w:val="22"/>
    </w:rPr>
  </w:style>
  <w:style w:type="paragraph" w:customStyle="1" w:styleId="TableBodyText">
    <w:name w:val="Table Body Text"/>
    <w:basedOn w:val="BodyText"/>
    <w:rsid w:val="005721D7"/>
    <w:pPr>
      <w:spacing w:before="60" w:after="60"/>
    </w:pPr>
  </w:style>
  <w:style w:type="paragraph" w:styleId="ListContinue">
    <w:name w:val="List Continue"/>
    <w:basedOn w:val="List"/>
    <w:rsid w:val="005721D7"/>
    <w:pPr>
      <w:ind w:firstLine="0"/>
    </w:pPr>
  </w:style>
  <w:style w:type="paragraph" w:customStyle="1" w:styleId="ListNote">
    <w:name w:val="List Note"/>
    <w:basedOn w:val="List"/>
    <w:rsid w:val="005721D7"/>
    <w:pPr>
      <w:pBdr>
        <w:top w:val="single" w:sz="6" w:space="2" w:color="918585"/>
        <w:bottom w:val="single" w:sz="6" w:space="2" w:color="918585"/>
      </w:pBdr>
      <w:tabs>
        <w:tab w:val="left" w:pos="1021"/>
      </w:tabs>
      <w:ind w:firstLine="0"/>
    </w:pPr>
  </w:style>
  <w:style w:type="paragraph" w:customStyle="1" w:styleId="Warning">
    <w:name w:val="Warning"/>
    <w:basedOn w:val="BodyText"/>
    <w:rsid w:val="005721D7"/>
    <w:pPr>
      <w:shd w:val="clear" w:color="auto" w:fill="D9D9D9"/>
      <w:tabs>
        <w:tab w:val="left" w:pos="992"/>
      </w:tabs>
      <w:ind w:left="119" w:right="119"/>
    </w:pPr>
    <w:rPr>
      <w:sz w:val="20"/>
    </w:rPr>
  </w:style>
  <w:style w:type="paragraph" w:customStyle="1" w:styleId="MarginIcons">
    <w:name w:val="Margin Icons"/>
    <w:basedOn w:val="BodyText"/>
    <w:rsid w:val="005721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21D7"/>
    <w:rPr>
      <w:rFonts w:ascii="Courier New" w:hAnsi="Courier New"/>
    </w:rPr>
  </w:style>
  <w:style w:type="paragraph" w:customStyle="1" w:styleId="NoteBullet">
    <w:name w:val="Note Bullet"/>
    <w:basedOn w:val="Note"/>
    <w:rsid w:val="005721D7"/>
    <w:pPr>
      <w:tabs>
        <w:tab w:val="clear" w:pos="680"/>
      </w:tabs>
      <w:spacing w:before="60" w:after="60"/>
    </w:pPr>
  </w:style>
  <w:style w:type="paragraph" w:customStyle="1" w:styleId="SubHeading2">
    <w:name w:val="SubHeading2"/>
    <w:basedOn w:val="HeadingBase"/>
    <w:rsid w:val="005721D7"/>
    <w:pPr>
      <w:spacing w:before="240" w:after="60"/>
    </w:pPr>
    <w:rPr>
      <w:sz w:val="20"/>
    </w:rPr>
  </w:style>
  <w:style w:type="paragraph" w:customStyle="1" w:styleId="SubHeading1">
    <w:name w:val="SubHeading1"/>
    <w:basedOn w:val="HeadingBase"/>
    <w:rsid w:val="005721D7"/>
    <w:pPr>
      <w:spacing w:before="240" w:after="60"/>
    </w:pPr>
    <w:rPr>
      <w:color w:val="918585"/>
      <w:sz w:val="22"/>
    </w:rPr>
  </w:style>
  <w:style w:type="paragraph" w:customStyle="1" w:styleId="SideHeading">
    <w:name w:val="Side Heading"/>
    <w:basedOn w:val="HeadingBase"/>
    <w:rsid w:val="005721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21D7"/>
    <w:pPr>
      <w:numPr>
        <w:numId w:val="10"/>
      </w:numPr>
    </w:pPr>
  </w:style>
  <w:style w:type="paragraph" w:styleId="PlainText">
    <w:name w:val="Plain Text"/>
    <w:basedOn w:val="Normal"/>
    <w:link w:val="PlainTextChar"/>
    <w:rsid w:val="005721D7"/>
    <w:rPr>
      <w:sz w:val="20"/>
    </w:rPr>
  </w:style>
  <w:style w:type="character" w:customStyle="1" w:styleId="PlainTextChar">
    <w:name w:val="Plain Text Char"/>
    <w:basedOn w:val="DefaultParagraphFont"/>
    <w:link w:val="PlainText"/>
    <w:rsid w:val="005721D7"/>
    <w:rPr>
      <w:rFonts w:ascii="Courier New" w:eastAsia="Times New Roman" w:hAnsi="Courier New" w:cs="Times New Roman"/>
      <w:sz w:val="20"/>
      <w:szCs w:val="20"/>
      <w:lang w:eastAsia="en-US"/>
    </w:rPr>
  </w:style>
  <w:style w:type="character" w:customStyle="1" w:styleId="MenuOption">
    <w:name w:val="Menu Option"/>
    <w:basedOn w:val="DefaultParagraphFont"/>
    <w:rsid w:val="005721D7"/>
    <w:rPr>
      <w:b/>
      <w:smallCaps/>
    </w:rPr>
  </w:style>
  <w:style w:type="paragraph" w:customStyle="1" w:styleId="TableListNumber">
    <w:name w:val="Table List Number"/>
    <w:basedOn w:val="ListNumber"/>
    <w:rsid w:val="005721D7"/>
    <w:pPr>
      <w:numPr>
        <w:numId w:val="0"/>
      </w:numPr>
    </w:pPr>
  </w:style>
  <w:style w:type="paragraph" w:styleId="TOC4">
    <w:name w:val="toc 4"/>
    <w:basedOn w:val="TOCBase"/>
    <w:next w:val="Normal"/>
    <w:semiHidden/>
    <w:rsid w:val="005721D7"/>
    <w:pPr>
      <w:tabs>
        <w:tab w:val="right" w:leader="dot" w:pos="9071"/>
      </w:tabs>
      <w:ind w:left="1701"/>
    </w:pPr>
  </w:style>
  <w:style w:type="paragraph" w:customStyle="1" w:styleId="ListAlpha">
    <w:name w:val="List Alpha"/>
    <w:basedOn w:val="List"/>
    <w:rsid w:val="005721D7"/>
    <w:pPr>
      <w:numPr>
        <w:numId w:val="8"/>
      </w:numPr>
    </w:pPr>
  </w:style>
  <w:style w:type="paragraph" w:customStyle="1" w:styleId="ListAlpha2">
    <w:name w:val="List Alpha 2"/>
    <w:basedOn w:val="List2"/>
    <w:rsid w:val="005721D7"/>
    <w:pPr>
      <w:numPr>
        <w:numId w:val="7"/>
      </w:numPr>
    </w:pPr>
  </w:style>
  <w:style w:type="paragraph" w:styleId="List2">
    <w:name w:val="List 2"/>
    <w:basedOn w:val="BodyText"/>
    <w:rsid w:val="005721D7"/>
    <w:pPr>
      <w:tabs>
        <w:tab w:val="left" w:pos="680"/>
      </w:tabs>
      <w:spacing w:before="60" w:after="60"/>
      <w:ind w:left="680" w:hanging="340"/>
    </w:pPr>
  </w:style>
  <w:style w:type="paragraph" w:styleId="List3">
    <w:name w:val="List 3"/>
    <w:basedOn w:val="BodyText"/>
    <w:rsid w:val="005721D7"/>
    <w:pPr>
      <w:tabs>
        <w:tab w:val="left" w:pos="1021"/>
      </w:tabs>
      <w:spacing w:before="60" w:after="60"/>
      <w:ind w:left="1020" w:hanging="340"/>
    </w:pPr>
  </w:style>
  <w:style w:type="paragraph" w:styleId="List4">
    <w:name w:val="List 4"/>
    <w:basedOn w:val="BodyText"/>
    <w:rsid w:val="005721D7"/>
    <w:pPr>
      <w:tabs>
        <w:tab w:val="left" w:pos="1361"/>
      </w:tabs>
      <w:spacing w:before="60" w:after="60"/>
      <w:ind w:left="1361" w:hanging="340"/>
    </w:pPr>
  </w:style>
  <w:style w:type="paragraph" w:styleId="List5">
    <w:name w:val="List 5"/>
    <w:basedOn w:val="BodyText"/>
    <w:rsid w:val="005721D7"/>
    <w:pPr>
      <w:tabs>
        <w:tab w:val="left" w:pos="1701"/>
      </w:tabs>
      <w:spacing w:before="60" w:after="60"/>
      <w:ind w:left="1701" w:hanging="340"/>
    </w:pPr>
  </w:style>
  <w:style w:type="paragraph" w:styleId="ListBullet3">
    <w:name w:val="List Bullet 3"/>
    <w:basedOn w:val="List3"/>
    <w:rsid w:val="005721D7"/>
    <w:pPr>
      <w:numPr>
        <w:numId w:val="13"/>
      </w:numPr>
      <w:tabs>
        <w:tab w:val="clear" w:pos="1021"/>
      </w:tabs>
      <w:ind w:left="1037" w:hanging="357"/>
    </w:pPr>
  </w:style>
  <w:style w:type="paragraph" w:styleId="ListBullet4">
    <w:name w:val="List Bullet 4"/>
    <w:basedOn w:val="List4"/>
    <w:rsid w:val="005721D7"/>
    <w:pPr>
      <w:numPr>
        <w:numId w:val="2"/>
      </w:numPr>
      <w:tabs>
        <w:tab w:val="clear" w:pos="1361"/>
      </w:tabs>
    </w:pPr>
  </w:style>
  <w:style w:type="paragraph" w:styleId="ListBullet5">
    <w:name w:val="List Bullet 5"/>
    <w:basedOn w:val="List5"/>
    <w:rsid w:val="005721D7"/>
    <w:pPr>
      <w:numPr>
        <w:numId w:val="3"/>
      </w:numPr>
    </w:pPr>
  </w:style>
  <w:style w:type="paragraph" w:styleId="ListContinue2">
    <w:name w:val="List Continue 2"/>
    <w:basedOn w:val="List2"/>
    <w:rsid w:val="005721D7"/>
    <w:pPr>
      <w:ind w:firstLine="0"/>
    </w:pPr>
  </w:style>
  <w:style w:type="paragraph" w:styleId="ListContinue3">
    <w:name w:val="List Continue 3"/>
    <w:basedOn w:val="List3"/>
    <w:rsid w:val="005721D7"/>
    <w:pPr>
      <w:ind w:left="1021" w:firstLine="0"/>
    </w:pPr>
  </w:style>
  <w:style w:type="paragraph" w:styleId="ListContinue4">
    <w:name w:val="List Continue 4"/>
    <w:basedOn w:val="List4"/>
    <w:rsid w:val="005721D7"/>
    <w:pPr>
      <w:ind w:firstLine="0"/>
    </w:pPr>
  </w:style>
  <w:style w:type="paragraph" w:styleId="ListContinue5">
    <w:name w:val="List Continue 5"/>
    <w:basedOn w:val="List5"/>
    <w:rsid w:val="005721D7"/>
    <w:pPr>
      <w:ind w:firstLine="0"/>
    </w:pPr>
  </w:style>
  <w:style w:type="paragraph" w:styleId="ListNumber3">
    <w:name w:val="List Number 3"/>
    <w:basedOn w:val="List3"/>
    <w:rsid w:val="005721D7"/>
    <w:pPr>
      <w:numPr>
        <w:numId w:val="4"/>
      </w:numPr>
    </w:pPr>
  </w:style>
  <w:style w:type="paragraph" w:styleId="ListNumber4">
    <w:name w:val="List Number 4"/>
    <w:basedOn w:val="List4"/>
    <w:rsid w:val="005721D7"/>
    <w:pPr>
      <w:numPr>
        <w:numId w:val="5"/>
      </w:numPr>
    </w:pPr>
  </w:style>
  <w:style w:type="paragraph" w:styleId="ListNumber5">
    <w:name w:val="List Number 5"/>
    <w:basedOn w:val="List5"/>
    <w:rsid w:val="005721D7"/>
    <w:pPr>
      <w:numPr>
        <w:numId w:val="6"/>
      </w:numPr>
    </w:pPr>
  </w:style>
  <w:style w:type="paragraph" w:styleId="BlockText">
    <w:name w:val="Block Text"/>
    <w:basedOn w:val="Normal"/>
    <w:rsid w:val="005721D7"/>
    <w:pPr>
      <w:spacing w:after="120"/>
      <w:ind w:left="1440" w:right="1440"/>
    </w:pPr>
  </w:style>
  <w:style w:type="character" w:customStyle="1" w:styleId="Subscript">
    <w:name w:val="Subscript"/>
    <w:basedOn w:val="DefaultParagraphFont"/>
    <w:rsid w:val="005721D7"/>
    <w:rPr>
      <w:sz w:val="16"/>
      <w:vertAlign w:val="subscript"/>
    </w:rPr>
  </w:style>
  <w:style w:type="character" w:customStyle="1" w:styleId="Superscript">
    <w:name w:val="Superscript"/>
    <w:basedOn w:val="DefaultParagraphFont"/>
    <w:rsid w:val="005721D7"/>
    <w:rPr>
      <w:sz w:val="16"/>
      <w:vertAlign w:val="superscript"/>
    </w:rPr>
  </w:style>
  <w:style w:type="character" w:customStyle="1" w:styleId="Symbols">
    <w:name w:val="Symbols"/>
    <w:basedOn w:val="DefaultParagraphFont"/>
    <w:rsid w:val="005721D7"/>
    <w:rPr>
      <w:rFonts w:ascii="Symbol" w:hAnsi="Symbol"/>
    </w:rPr>
  </w:style>
  <w:style w:type="character" w:customStyle="1" w:styleId="MenuOptions">
    <w:name w:val="Menu Options"/>
    <w:basedOn w:val="DefaultParagraphFont"/>
    <w:rsid w:val="005721D7"/>
    <w:rPr>
      <w:rFonts w:ascii="Arial Narrow" w:hAnsi="Arial Narrow"/>
      <w:smallCaps/>
    </w:rPr>
  </w:style>
  <w:style w:type="character" w:customStyle="1" w:styleId="Buttons">
    <w:name w:val="Buttons"/>
    <w:basedOn w:val="DefaultParagraphFont"/>
    <w:rsid w:val="005721D7"/>
    <w:rPr>
      <w:b/>
    </w:rPr>
  </w:style>
  <w:style w:type="character" w:customStyle="1" w:styleId="Underlined">
    <w:name w:val="Underlined"/>
    <w:basedOn w:val="DefaultParagraphFont"/>
    <w:rsid w:val="005721D7"/>
    <w:rPr>
      <w:u w:val="single"/>
    </w:rPr>
  </w:style>
  <w:style w:type="paragraph" w:customStyle="1" w:styleId="TableBodyTextRight">
    <w:name w:val="Table Body Text Right"/>
    <w:basedOn w:val="TableBodyText"/>
    <w:rsid w:val="005721D7"/>
    <w:pPr>
      <w:widowControl w:val="0"/>
      <w:autoSpaceDE w:val="0"/>
      <w:autoSpaceDN w:val="0"/>
      <w:adjustRightInd w:val="0"/>
      <w:jc w:val="right"/>
    </w:pPr>
    <w:rPr>
      <w:rFonts w:cs="Arial"/>
      <w:szCs w:val="18"/>
    </w:rPr>
  </w:style>
  <w:style w:type="paragraph" w:customStyle="1" w:styleId="CopyrightText">
    <w:name w:val="Copyright Text"/>
    <w:basedOn w:val="BodyText"/>
    <w:rsid w:val="005721D7"/>
    <w:rPr>
      <w:sz w:val="18"/>
    </w:rPr>
  </w:style>
  <w:style w:type="paragraph" w:customStyle="1" w:styleId="BodySmallRight">
    <w:name w:val="Body Small Right"/>
    <w:basedOn w:val="BodyTextRight"/>
    <w:rsid w:val="005721D7"/>
    <w:rPr>
      <w:sz w:val="18"/>
      <w:szCs w:val="18"/>
    </w:rPr>
  </w:style>
  <w:style w:type="paragraph" w:customStyle="1" w:styleId="MarginEdition">
    <w:name w:val="Margin Edition"/>
    <w:basedOn w:val="MarginNote"/>
    <w:rsid w:val="005721D7"/>
    <w:pPr>
      <w:spacing w:before="0" w:after="0"/>
    </w:pPr>
    <w:rPr>
      <w:rFonts w:ascii="Times New Roman" w:hAnsi="Times New Roman"/>
      <w:color w:val="999999"/>
    </w:rPr>
  </w:style>
  <w:style w:type="paragraph" w:customStyle="1" w:styleId="Spacer">
    <w:name w:val="Spacer"/>
    <w:basedOn w:val="Normal"/>
    <w:rsid w:val="005721D7"/>
    <w:rPr>
      <w:sz w:val="2"/>
      <w:szCs w:val="2"/>
    </w:rPr>
  </w:style>
  <w:style w:type="character" w:customStyle="1" w:styleId="Small">
    <w:name w:val="Small"/>
    <w:basedOn w:val="DefaultParagraphFont"/>
    <w:rsid w:val="005721D7"/>
    <w:rPr>
      <w:sz w:val="16"/>
    </w:rPr>
  </w:style>
  <w:style w:type="paragraph" w:customStyle="1" w:styleId="WideTable">
    <w:name w:val="Wide Table"/>
    <w:basedOn w:val="Normal"/>
    <w:rsid w:val="005721D7"/>
    <w:pPr>
      <w:ind w:left="-1418"/>
    </w:pPr>
    <w:rPr>
      <w:sz w:val="2"/>
      <w:szCs w:val="2"/>
    </w:rPr>
  </w:style>
  <w:style w:type="character" w:styleId="PageNumber">
    <w:name w:val="page number"/>
    <w:basedOn w:val="DefaultParagraphFont"/>
    <w:rsid w:val="005721D7"/>
  </w:style>
  <w:style w:type="paragraph" w:styleId="Quote">
    <w:name w:val="Quote"/>
    <w:basedOn w:val="Heading1"/>
    <w:link w:val="QuoteChar"/>
    <w:qFormat/>
    <w:rsid w:val="005721D7"/>
    <w:rPr>
      <w:b w:val="0"/>
      <w:sz w:val="72"/>
      <w:szCs w:val="72"/>
      <w:lang w:val="en-NZ"/>
    </w:rPr>
  </w:style>
  <w:style w:type="character" w:customStyle="1" w:styleId="QuoteChar">
    <w:name w:val="Quote Char"/>
    <w:basedOn w:val="DefaultParagraphFont"/>
    <w:link w:val="Quote"/>
    <w:rsid w:val="005721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21D7"/>
    <w:pPr>
      <w:pageBreakBefore/>
    </w:pPr>
  </w:style>
  <w:style w:type="paragraph" w:customStyle="1" w:styleId="Border">
    <w:name w:val="Border"/>
    <w:basedOn w:val="Normal"/>
    <w:qFormat/>
    <w:rsid w:val="005721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21D7"/>
    <w:rPr>
      <w:b/>
      <w:bCs/>
      <w:i/>
      <w:iCs/>
      <w:color w:val="auto"/>
    </w:rPr>
  </w:style>
  <w:style w:type="paragraph" w:styleId="IntenseQuote">
    <w:name w:val="Intense Quote"/>
    <w:basedOn w:val="Normal"/>
    <w:next w:val="Normal"/>
    <w:link w:val="IntenseQuoteChar"/>
    <w:uiPriority w:val="30"/>
    <w:qFormat/>
    <w:rsid w:val="005721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21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21D7"/>
    <w:rPr>
      <w:smallCaps/>
      <w:color w:val="auto"/>
      <w:u w:val="single"/>
    </w:rPr>
  </w:style>
  <w:style w:type="character" w:styleId="IntenseReference">
    <w:name w:val="Intense Reference"/>
    <w:basedOn w:val="DefaultParagraphFont"/>
    <w:uiPriority w:val="32"/>
    <w:qFormat/>
    <w:rsid w:val="005721D7"/>
    <w:rPr>
      <w:b/>
      <w:bCs/>
      <w:smallCaps/>
      <w:color w:val="auto"/>
      <w:spacing w:val="5"/>
      <w:u w:val="single"/>
    </w:rPr>
  </w:style>
  <w:style w:type="paragraph" w:customStyle="1" w:styleId="2ColumnHeading">
    <w:name w:val="2Column Heading"/>
    <w:basedOn w:val="BodyText"/>
    <w:qFormat/>
    <w:rsid w:val="005721D7"/>
    <w:pPr>
      <w:spacing w:after="60"/>
      <w:ind w:left="-2268"/>
    </w:pPr>
    <w:rPr>
      <w:b/>
    </w:rPr>
  </w:style>
  <w:style w:type="paragraph" w:customStyle="1" w:styleId="Heading1TOC">
    <w:name w:val="Heading1 TOC"/>
    <w:basedOn w:val="Normal"/>
    <w:qFormat/>
    <w:rsid w:val="005721D7"/>
    <w:pPr>
      <w:spacing w:before="240" w:after="120"/>
    </w:pPr>
    <w:rPr>
      <w:rFonts w:ascii="Times New Roman" w:hAnsi="Times New Roman"/>
      <w:b/>
      <w:sz w:val="32"/>
    </w:rPr>
  </w:style>
  <w:style w:type="paragraph" w:customStyle="1" w:styleId="Heading2TOC">
    <w:name w:val="Heading2 TOC"/>
    <w:basedOn w:val="Normal"/>
    <w:qFormat/>
    <w:rsid w:val="005721D7"/>
    <w:pPr>
      <w:spacing w:before="240" w:after="60"/>
    </w:pPr>
    <w:rPr>
      <w:rFonts w:ascii="Times New Roman" w:hAnsi="Times New Roman"/>
      <w:b/>
      <w:sz w:val="28"/>
    </w:rPr>
  </w:style>
  <w:style w:type="character" w:customStyle="1" w:styleId="Underline">
    <w:name w:val="Underline"/>
    <w:basedOn w:val="DefaultParagraphFont"/>
    <w:qFormat/>
    <w:rsid w:val="005721D7"/>
    <w:rPr>
      <w:u w:val="single"/>
    </w:rPr>
  </w:style>
  <w:style w:type="character" w:customStyle="1" w:styleId="BoldandItalics">
    <w:name w:val="Bold and Italics"/>
    <w:qFormat/>
    <w:rsid w:val="005721D7"/>
    <w:rPr>
      <w:b/>
      <w:i/>
      <w:u w:val="none"/>
    </w:rPr>
  </w:style>
  <w:style w:type="paragraph" w:styleId="BalloonText">
    <w:name w:val="Balloon Text"/>
    <w:basedOn w:val="Normal"/>
    <w:link w:val="BalloonTextChar"/>
    <w:rsid w:val="005721D7"/>
    <w:rPr>
      <w:rFonts w:ascii="Tahoma" w:hAnsi="Tahoma" w:cs="Tahoma"/>
      <w:sz w:val="16"/>
      <w:szCs w:val="16"/>
    </w:rPr>
  </w:style>
  <w:style w:type="character" w:customStyle="1" w:styleId="BalloonTextChar">
    <w:name w:val="Balloon Text Char"/>
    <w:basedOn w:val="DefaultParagraphFont"/>
    <w:link w:val="BalloonText"/>
    <w:rsid w:val="005721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21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21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21D7"/>
    <w:rPr>
      <w:b/>
      <w:color w:val="660033"/>
      <w:spacing w:val="0"/>
    </w:rPr>
  </w:style>
  <w:style w:type="paragraph" w:customStyle="1" w:styleId="Nameditemlist">
    <w:name w:val="Named item list"/>
    <w:basedOn w:val="BodyText"/>
    <w:qFormat/>
    <w:rsid w:val="005721D7"/>
    <w:pPr>
      <w:tabs>
        <w:tab w:val="left" w:pos="2835"/>
      </w:tabs>
      <w:ind w:left="2835" w:hanging="2835"/>
    </w:pPr>
  </w:style>
  <w:style w:type="paragraph" w:customStyle="1" w:styleId="BodyTextnopadding">
    <w:name w:val="Body Text no padding"/>
    <w:basedOn w:val="BodyText"/>
    <w:qFormat/>
    <w:rsid w:val="005721D7"/>
    <w:pPr>
      <w:spacing w:before="0" w:after="0"/>
    </w:pPr>
  </w:style>
  <w:style w:type="paragraph" w:customStyle="1" w:styleId="BodyTextBold">
    <w:name w:val="Body Text Bold"/>
    <w:basedOn w:val="BodyText"/>
    <w:qFormat/>
    <w:rsid w:val="005721D7"/>
    <w:rPr>
      <w:b/>
    </w:rPr>
  </w:style>
  <w:style w:type="character" w:styleId="Hyperlink">
    <w:name w:val="Hyperlink"/>
    <w:basedOn w:val="DefaultParagraphFont"/>
    <w:uiPriority w:val="99"/>
    <w:unhideWhenUsed/>
    <w:rsid w:val="005850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1117</Words>
  <Characters>7267</Characters>
  <Application>Microsoft Office Word</Application>
  <DocSecurity>0</DocSecurity>
  <Lines>234</Lines>
  <Paragraphs>147</Paragraphs>
  <ScaleCrop>false</ScaleCrop>
  <Company>Author-it Software Corporation Ltd.</Company>
  <LinksUpToDate>false</LinksUpToDate>
  <CharactersWithSpaces>8237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TAEASS401 Plan assessment activities and processes</dc:title>
  <dc:subject>Approved</dc:subject>
  <dc:creator>DEWR</dc:creator>
  <cp:keywords>Release: 2</cp:keywords>
  <dc:description>Review Date: 12 April 2008</dc:description>
  <cp:lastModifiedBy>HSD_TPCMSd.prod</cp:lastModifiedBy>
  <cp:revision>3</cp:revision>
  <dcterms:created xsi:type="dcterms:W3CDTF">2025-03-01T22:10:00Z</dcterms:created>
  <dcterms:modified xsi:type="dcterms:W3CDTF">2025-03-01T22:10:00Z</dcterms:modified>
</cp:coreProperties>
</file>