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4BD" w:rsidP="00CA34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TAEASS311 Contribute to assessment</w:t>
      </w:r>
      <w:r>
        <w:fldChar w:fldCharType="end"/>
      </w:r>
    </w:p>
    <w:p w:rsidR="00CA34BD" w:rsidP="00CA34BD">
      <w:pPr>
        <w:pStyle w:val="Version"/>
        <w:sectPr w:rsidSect="002D68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8FD" w:rsidP="002D68FD">
      <w:pPr>
        <w:pStyle w:val="SuperHeading"/>
      </w:pPr>
      <w:r w:rsidRPr="002D68FD">
        <w:t>Assessment Requirements for TAEASS311 Contribute to assessment</w:t>
      </w:r>
    </w:p>
    <w:p w:rsidR="00000000" w:rsidRPr="002D68FD" w:rsidP="002D68FD">
      <w:pPr>
        <w:pStyle w:val="Heading1"/>
      </w:pPr>
      <w:bookmarkStart w:id="1" w:name="O_1271900"/>
      <w:bookmarkEnd w:id="1"/>
      <w:r w:rsidRPr="002D68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2D6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FD" w:rsidP="002D68FD">
            <w:pPr>
              <w:pStyle w:val="BodyText"/>
            </w:pPr>
            <w:r w:rsidRPr="002D68FD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FD">
            <w:pPr>
              <w:pStyle w:val="BodyText"/>
              <w:rPr>
                <w:lang w:val="en-NZ"/>
              </w:rPr>
            </w:pPr>
            <w:r w:rsidRPr="002D68FD">
              <w:rPr>
                <w:rStyle w:val="SpecialBold"/>
              </w:rPr>
              <w:t>Comments</w:t>
            </w:r>
          </w:p>
        </w:tc>
      </w:tr>
      <w:tr w:rsidTr="002D6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8FD">
            <w:pPr>
              <w:pStyle w:val="BodyText"/>
              <w:rPr>
                <w:lang w:val="en-NZ"/>
              </w:rPr>
            </w:pPr>
            <w:r w:rsidRPr="002D68FD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8FD" w:rsidP="002D68FD">
            <w:pPr>
              <w:pStyle w:val="BodyText"/>
            </w:pPr>
            <w:r w:rsidRPr="002D68FD">
              <w:t>This version first released with TAE Training and Education Training Package Version 5.0.</w:t>
            </w:r>
          </w:p>
          <w:p w:rsidR="00000000" w:rsidRPr="002D68FD" w:rsidP="002D68FD">
            <w:pPr>
              <w:pStyle w:val="BodyText"/>
            </w:pPr>
            <w:r w:rsidRPr="002D68FD">
              <w:t>Supersedes and is equivalent to TAEASS301 Contribute to assessment.</w:t>
            </w:r>
          </w:p>
        </w:tc>
      </w:tr>
    </w:tbl>
    <w:p w:rsidR="00000000" w:rsidRPr="002D68FD" w:rsidP="002D68FD">
      <w:pPr>
        <w:pStyle w:val="BodyText"/>
      </w:pPr>
    </w:p>
    <w:p w:rsidR="00000000" w:rsidRPr="002D68FD" w:rsidP="002D68FD">
      <w:pPr>
        <w:pStyle w:val="AllowPageBreak"/>
      </w:pPr>
    </w:p>
    <w:p w:rsidR="00000000" w:rsidRPr="002D68FD" w:rsidP="002D68FD">
      <w:pPr>
        <w:pStyle w:val="Heading1"/>
      </w:pPr>
      <w:bookmarkStart w:id="2" w:name="O_1271901"/>
      <w:bookmarkEnd w:id="2"/>
      <w:r w:rsidRPr="002D68FD">
        <w:t>Performance Evidence</w:t>
      </w:r>
    </w:p>
    <w:p w:rsidR="00000000" w:rsidRPr="002D68FD" w:rsidP="00CA34BD">
      <w:pPr>
        <w:pStyle w:val="BodyText"/>
      </w:pPr>
      <w:r w:rsidRPr="002D68FD">
        <w:t>The individual must demonstrate the ability to complete the tasks outlined in the elements, performance criteria and foundation skills of this uni</w:t>
      </w:r>
      <w:r w:rsidRPr="002D68FD">
        <w:t>t, including evidence of the ability to:</w:t>
      </w:r>
    </w:p>
    <w:p w:rsidR="00000000" w:rsidRPr="002D68FD" w:rsidP="002D68FD">
      <w:pPr>
        <w:pStyle w:val="ListBullet"/>
      </w:pPr>
      <w:r w:rsidRPr="002D68FD">
        <w:t>carry out at least 3 evidence-gathering activities.</w:t>
      </w:r>
    </w:p>
    <w:p w:rsidR="00000000" w:rsidRPr="002D68FD" w:rsidP="002D68FD">
      <w:pPr>
        <w:pStyle w:val="BodyText"/>
      </w:pPr>
    </w:p>
    <w:p w:rsidR="00000000" w:rsidRPr="002D68FD" w:rsidP="00CA34BD">
      <w:pPr>
        <w:pStyle w:val="BodyText"/>
      </w:pPr>
      <w:r w:rsidRPr="002D68FD">
        <w:t>In the course of each of the above, the individual must:</w:t>
      </w:r>
    </w:p>
    <w:p w:rsidR="00000000" w:rsidRPr="002D68FD" w:rsidP="002D68FD">
      <w:pPr>
        <w:pStyle w:val="ListBullet"/>
      </w:pPr>
      <w:r w:rsidRPr="002D68FD">
        <w:t>gather evidence from at least 3 different candidates</w:t>
      </w:r>
    </w:p>
    <w:p w:rsidR="00000000" w:rsidRPr="002D68FD" w:rsidP="002D68FD">
      <w:pPr>
        <w:pStyle w:val="ListBullet"/>
      </w:pPr>
      <w:r w:rsidRPr="002D68FD">
        <w:t>gather at least 2 different types of evidence</w:t>
      </w:r>
    </w:p>
    <w:p w:rsidR="00000000" w:rsidRPr="002D68FD" w:rsidP="002D68FD">
      <w:pPr>
        <w:pStyle w:val="ListBullet"/>
      </w:pPr>
      <w:r w:rsidRPr="002D68FD">
        <w:t>use documentation provided by qualified assessor</w:t>
      </w:r>
    </w:p>
    <w:p w:rsidR="00000000" w:rsidRPr="002D68FD" w:rsidP="002D68FD">
      <w:pPr>
        <w:pStyle w:val="ListBullet"/>
      </w:pPr>
      <w:r w:rsidRPr="002D68FD">
        <w:t>document evidence in a clear and concise manner.</w:t>
      </w:r>
    </w:p>
    <w:p w:rsidR="00000000" w:rsidRPr="002D68FD" w:rsidP="002D68FD">
      <w:pPr>
        <w:pStyle w:val="AllowPageBreak"/>
      </w:pPr>
    </w:p>
    <w:p w:rsidR="00000000" w:rsidRPr="002D68FD" w:rsidP="002D68FD">
      <w:pPr>
        <w:pStyle w:val="Heading1"/>
      </w:pPr>
      <w:bookmarkStart w:id="3" w:name="O_1271902"/>
      <w:bookmarkEnd w:id="3"/>
      <w:r w:rsidRPr="002D68FD">
        <w:t>Knowledge Evidence</w:t>
      </w:r>
    </w:p>
    <w:p w:rsidR="00000000" w:rsidRPr="002D68FD" w:rsidP="00CA34BD">
      <w:pPr>
        <w:pStyle w:val="BodyText"/>
      </w:pPr>
      <w:r w:rsidRPr="002D68FD">
        <w:t>The individual must be able to demonstrate knowledge to complete the tasks outlined in the elements, performance criteri</w:t>
      </w:r>
      <w:r w:rsidRPr="002D68FD">
        <w:t>a and foundation skills of this unit, including knowledge of:</w:t>
      </w:r>
    </w:p>
    <w:p w:rsidR="00000000" w:rsidRPr="002D68FD" w:rsidP="002D68FD">
      <w:pPr>
        <w:pStyle w:val="ListBullet"/>
      </w:pPr>
      <w:r w:rsidRPr="002D68FD">
        <w:t>assessment system policies and procedures and organisational requirements relevant to contributing to assessment, including:</w:t>
      </w:r>
    </w:p>
    <w:p w:rsidR="00000000" w:rsidRPr="002D68FD" w:rsidP="002D68FD">
      <w:pPr>
        <w:pStyle w:val="ListBullet2"/>
      </w:pPr>
      <w:r w:rsidRPr="002D68FD">
        <w:t>policies and procedures relating to vocational education and traini</w:t>
      </w:r>
      <w:r w:rsidRPr="002D68FD">
        <w:t>ng regulatory requirements</w:t>
      </w:r>
    </w:p>
    <w:p w:rsidR="00000000" w:rsidRPr="002D68FD" w:rsidP="002D68FD">
      <w:pPr>
        <w:pStyle w:val="ListBullet2"/>
      </w:pPr>
      <w:r w:rsidRPr="002D68FD">
        <w:t>work health and safety (WHS) responsibilities</w:t>
      </w:r>
    </w:p>
    <w:p w:rsidR="00000000" w:rsidRPr="002D68FD" w:rsidP="002D68FD">
      <w:pPr>
        <w:pStyle w:val="ListBullet"/>
      </w:pPr>
      <w:r w:rsidRPr="002D68FD">
        <w:t>key features of competency</w:t>
      </w:r>
      <w:r w:rsidRPr="002D68FD">
        <w:noBreakHyphen/>
        <w:t>based assessment</w:t>
      </w:r>
    </w:p>
    <w:p w:rsidR="00000000" w:rsidRPr="002D68FD" w:rsidP="002D68FD">
      <w:pPr>
        <w:pStyle w:val="ListBullet"/>
      </w:pPr>
      <w:r w:rsidRPr="002D68FD">
        <w:t>principles of assessment and their indicators</w:t>
      </w:r>
    </w:p>
    <w:p w:rsidR="00000000" w:rsidRPr="002D68FD" w:rsidP="002D68FD">
      <w:pPr>
        <w:pStyle w:val="ListBullet"/>
      </w:pPr>
      <w:r w:rsidRPr="002D68FD">
        <w:t>key purposes of assessment</w:t>
      </w:r>
    </w:p>
    <w:p w:rsidR="00000000" w:rsidRPr="002D68FD" w:rsidP="002D68FD">
      <w:pPr>
        <w:pStyle w:val="ListBullet"/>
      </w:pPr>
      <w:r w:rsidRPr="002D68FD">
        <w:t>rules of evidence and their indicators</w:t>
      </w:r>
    </w:p>
    <w:p w:rsidR="00000000" w:rsidRPr="002D68FD" w:rsidP="002D68FD">
      <w:pPr>
        <w:pStyle w:val="ListBullet"/>
      </w:pPr>
      <w:r w:rsidRPr="002D68FD">
        <w:t>key features of types of evidence</w:t>
      </w:r>
    </w:p>
    <w:p w:rsidR="00000000" w:rsidRPr="002D68FD" w:rsidP="002D68FD">
      <w:pPr>
        <w:pStyle w:val="ListBullet"/>
      </w:pPr>
      <w:r w:rsidRPr="002D68FD">
        <w:t>evidence-gathering methods, including:</w:t>
      </w:r>
    </w:p>
    <w:p w:rsidR="00000000" w:rsidRPr="002D68FD" w:rsidP="002D68FD">
      <w:pPr>
        <w:pStyle w:val="ListBullet2"/>
      </w:pPr>
      <w:r w:rsidRPr="002D68FD">
        <w:t>purpose and key features</w:t>
      </w:r>
    </w:p>
    <w:p w:rsidR="00000000" w:rsidRPr="002D68FD" w:rsidP="002D68FD">
      <w:pPr>
        <w:pStyle w:val="ListBullet2"/>
      </w:pPr>
      <w:r w:rsidRPr="002D68FD">
        <w:t>potential barriers</w:t>
      </w:r>
    </w:p>
    <w:p w:rsidR="00000000" w:rsidRPr="002D68FD" w:rsidP="002D68FD">
      <w:pPr>
        <w:pStyle w:val="ListBullet"/>
      </w:pPr>
      <w:r w:rsidRPr="002D68FD">
        <w:t>purpose and features of assessment tools.</w:t>
      </w:r>
    </w:p>
    <w:p w:rsidR="00000000" w:rsidRPr="002D68FD" w:rsidP="002D68FD">
      <w:pPr>
        <w:pStyle w:val="AllowPageBreak"/>
      </w:pPr>
    </w:p>
    <w:p w:rsidR="00000000" w:rsidRPr="002D68FD" w:rsidP="002D68FD">
      <w:pPr>
        <w:pStyle w:val="Heading1"/>
      </w:pPr>
      <w:bookmarkStart w:id="4" w:name="O_1271903"/>
      <w:bookmarkEnd w:id="4"/>
      <w:r w:rsidRPr="002D68FD">
        <w:t>Assessment Conditions</w:t>
      </w:r>
    </w:p>
    <w:p w:rsidR="00000000" w:rsidRPr="002D68FD" w:rsidP="00CA34BD">
      <w:pPr>
        <w:pStyle w:val="BodyText"/>
      </w:pPr>
      <w:r w:rsidRPr="002D68FD">
        <w:t xml:space="preserve">Skills in this unit must be demonstrated in a real or </w:t>
      </w:r>
      <w:r w:rsidRPr="002D68FD">
        <w:t>simulated vocational education and training environment.</w:t>
      </w:r>
    </w:p>
    <w:p w:rsidR="00000000" w:rsidRPr="002D68FD" w:rsidP="00CA34BD">
      <w:pPr>
        <w:pStyle w:val="BodyText"/>
      </w:pPr>
      <w:r w:rsidRPr="002D68FD">
        <w:t>This includes access to:</w:t>
      </w:r>
    </w:p>
    <w:p w:rsidR="00000000" w:rsidRPr="002D68FD" w:rsidP="002D68FD">
      <w:pPr>
        <w:pStyle w:val="ListBullet"/>
      </w:pPr>
      <w:r w:rsidRPr="002D68FD">
        <w:t>assessment system</w:t>
      </w:r>
    </w:p>
    <w:p w:rsidR="00000000" w:rsidRPr="002D68FD" w:rsidP="002D68FD">
      <w:pPr>
        <w:pStyle w:val="ListBullet"/>
      </w:pPr>
      <w:r w:rsidRPr="002D68FD">
        <w:t>current and validated assessment tools for assessment</w:t>
      </w:r>
    </w:p>
    <w:p w:rsidR="00000000" w:rsidRPr="002D68FD" w:rsidP="002D68FD">
      <w:pPr>
        <w:pStyle w:val="ListBullet"/>
      </w:pPr>
      <w:r w:rsidRPr="002D68FD">
        <w:t>a qualified assessor.</w:t>
      </w:r>
    </w:p>
    <w:p w:rsidR="00000000" w:rsidRPr="002D68FD" w:rsidP="002D68FD">
      <w:pPr>
        <w:pStyle w:val="BodyText"/>
      </w:pPr>
    </w:p>
    <w:p w:rsidR="00000000" w:rsidRPr="002D68FD" w:rsidP="00CA34BD">
      <w:pPr>
        <w:pStyle w:val="BodyText"/>
      </w:pPr>
      <w:r w:rsidRPr="002D68FD">
        <w:t>Assessors of this unit must satisfy the requirements for assessors in applicable vocational education and training legislation, frameworks and/or standards.</w:t>
      </w:r>
    </w:p>
    <w:p w:rsidR="00000000" w:rsidRPr="002D68FD" w:rsidP="002D68FD">
      <w:pPr>
        <w:pStyle w:val="Heading1"/>
      </w:pPr>
      <w:bookmarkStart w:id="5" w:name="O_1271906"/>
      <w:bookmarkEnd w:id="5"/>
      <w:r w:rsidRPr="002D68FD">
        <w:t>Links</w:t>
      </w:r>
    </w:p>
    <w:p w:rsidR="00000000" w:rsidRPr="002D68FD" w:rsidP="00CA34BD">
      <w:pPr>
        <w:pStyle w:val="BodyText"/>
      </w:pPr>
      <w:r w:rsidRPr="002D68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63E9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2D68FD" w:rsidP="002D68FD"/>
    <w:sectPr w:rsidSect="002D68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FD" w:rsidRPr="00CA34BD" w:rsidP="00CA34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4BD" w:rsidP="002D6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34BD" w:rsidP="002D6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CA34BD" w:rsidP="002D68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4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8FD" w:rsidRPr="00CA34BD" w:rsidP="00CA34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8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4BD" w:rsidRPr="002D2AF8" w:rsidP="002D6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TAEASS311 Contribute to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A34BD" w:rsidP="002D68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8C4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9AB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E05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8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8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8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8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8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8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8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8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8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8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8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8FD"/>
  </w:style>
  <w:style w:type="character" w:customStyle="1" w:styleId="Heading1Char">
    <w:name w:val="Heading 1 Char"/>
    <w:basedOn w:val="DefaultParagraphFont"/>
    <w:link w:val="Heading1"/>
    <w:rsid w:val="002D68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8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8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68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68FD"/>
    <w:rPr>
      <w:b/>
      <w:spacing w:val="0"/>
    </w:rPr>
  </w:style>
  <w:style w:type="paragraph" w:styleId="ListBullet2">
    <w:name w:val="List Bullet 2"/>
    <w:basedOn w:val="List2"/>
    <w:rsid w:val="002D68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68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68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68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8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8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8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8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8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8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8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8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8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8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8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8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8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68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68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68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8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8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68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8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8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8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8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8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8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8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8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8FD"/>
    <w:rPr>
      <w:i/>
    </w:rPr>
  </w:style>
  <w:style w:type="paragraph" w:styleId="Caption">
    <w:name w:val="caption"/>
    <w:basedOn w:val="BodyText"/>
    <w:next w:val="Normal"/>
    <w:qFormat/>
    <w:rsid w:val="002D68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8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8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8FD"/>
  </w:style>
  <w:style w:type="paragraph" w:styleId="TableofFigures">
    <w:name w:val="table of figures"/>
    <w:basedOn w:val="Normal"/>
    <w:next w:val="Normal"/>
    <w:semiHidden/>
    <w:rsid w:val="002D68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8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68FD"/>
    <w:rPr>
      <w:rFonts w:ascii="Wingdings" w:hAnsi="Wingdings"/>
    </w:rPr>
  </w:style>
  <w:style w:type="paragraph" w:customStyle="1" w:styleId="TableHeading">
    <w:name w:val="Table Heading"/>
    <w:basedOn w:val="HeadingBase"/>
    <w:rsid w:val="002D68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68FD"/>
    <w:rPr>
      <w:color w:val="0033CC"/>
      <w:u w:val="none"/>
    </w:rPr>
  </w:style>
  <w:style w:type="paragraph" w:customStyle="1" w:styleId="BodyTextRight">
    <w:name w:val="Body Text Right"/>
    <w:basedOn w:val="BodyText"/>
    <w:rsid w:val="002D68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8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8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8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8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8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8FD"/>
    <w:rPr>
      <w:sz w:val="32"/>
    </w:rPr>
  </w:style>
  <w:style w:type="paragraph" w:customStyle="1" w:styleId="HeadingProcedure">
    <w:name w:val="Heading Procedure"/>
    <w:basedOn w:val="HeadingBase"/>
    <w:next w:val="Normal"/>
    <w:rsid w:val="002D68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8FD"/>
    <w:pPr>
      <w:spacing w:before="60" w:after="60"/>
    </w:pPr>
  </w:style>
  <w:style w:type="paragraph" w:styleId="ListContinue">
    <w:name w:val="List Continue"/>
    <w:basedOn w:val="List"/>
    <w:rsid w:val="002D68FD"/>
    <w:pPr>
      <w:ind w:firstLine="0"/>
    </w:pPr>
  </w:style>
  <w:style w:type="paragraph" w:customStyle="1" w:styleId="ListNote">
    <w:name w:val="List Note"/>
    <w:basedOn w:val="List"/>
    <w:rsid w:val="002D68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8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8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8FD"/>
    <w:rPr>
      <w:rFonts w:ascii="Courier New" w:hAnsi="Courier New"/>
    </w:rPr>
  </w:style>
  <w:style w:type="paragraph" w:customStyle="1" w:styleId="NoteBullet">
    <w:name w:val="Note Bullet"/>
    <w:basedOn w:val="Note"/>
    <w:rsid w:val="002D68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8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8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8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8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68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8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8FD"/>
    <w:rPr>
      <w:b/>
      <w:smallCaps/>
    </w:rPr>
  </w:style>
  <w:style w:type="paragraph" w:customStyle="1" w:styleId="TableListNumber">
    <w:name w:val="Table List Number"/>
    <w:basedOn w:val="ListNumber"/>
    <w:rsid w:val="002D68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8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8FD"/>
    <w:pPr>
      <w:numPr>
        <w:numId w:val="9"/>
      </w:numPr>
    </w:pPr>
  </w:style>
  <w:style w:type="paragraph" w:customStyle="1" w:styleId="ListAlpha2">
    <w:name w:val="List Alpha 2"/>
    <w:basedOn w:val="List2"/>
    <w:rsid w:val="002D68FD"/>
    <w:pPr>
      <w:numPr>
        <w:numId w:val="8"/>
      </w:numPr>
    </w:pPr>
  </w:style>
  <w:style w:type="paragraph" w:styleId="List2">
    <w:name w:val="List 2"/>
    <w:basedOn w:val="BodyText"/>
    <w:rsid w:val="002D68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8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8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8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8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8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68FD"/>
    <w:pPr>
      <w:numPr>
        <w:numId w:val="4"/>
      </w:numPr>
    </w:pPr>
  </w:style>
  <w:style w:type="paragraph" w:styleId="ListContinue2">
    <w:name w:val="List Continue 2"/>
    <w:basedOn w:val="List2"/>
    <w:rsid w:val="002D68FD"/>
    <w:pPr>
      <w:ind w:firstLine="0"/>
    </w:pPr>
  </w:style>
  <w:style w:type="paragraph" w:styleId="ListContinue3">
    <w:name w:val="List Continue 3"/>
    <w:basedOn w:val="List3"/>
    <w:rsid w:val="002D68FD"/>
    <w:pPr>
      <w:ind w:left="1021" w:firstLine="0"/>
    </w:pPr>
  </w:style>
  <w:style w:type="paragraph" w:styleId="ListContinue4">
    <w:name w:val="List Continue 4"/>
    <w:basedOn w:val="List4"/>
    <w:rsid w:val="002D68FD"/>
    <w:pPr>
      <w:ind w:firstLine="0"/>
    </w:pPr>
  </w:style>
  <w:style w:type="paragraph" w:styleId="ListContinue5">
    <w:name w:val="List Continue 5"/>
    <w:basedOn w:val="List5"/>
    <w:rsid w:val="002D68FD"/>
    <w:pPr>
      <w:ind w:firstLine="0"/>
    </w:pPr>
  </w:style>
  <w:style w:type="paragraph" w:styleId="ListNumber3">
    <w:name w:val="List Number 3"/>
    <w:basedOn w:val="List3"/>
    <w:rsid w:val="002D68FD"/>
    <w:pPr>
      <w:numPr>
        <w:numId w:val="5"/>
      </w:numPr>
    </w:pPr>
  </w:style>
  <w:style w:type="paragraph" w:styleId="ListNumber4">
    <w:name w:val="List Number 4"/>
    <w:basedOn w:val="List4"/>
    <w:rsid w:val="002D68FD"/>
    <w:pPr>
      <w:numPr>
        <w:numId w:val="6"/>
      </w:numPr>
    </w:pPr>
  </w:style>
  <w:style w:type="paragraph" w:styleId="ListNumber5">
    <w:name w:val="List Number 5"/>
    <w:basedOn w:val="List5"/>
    <w:rsid w:val="002D68FD"/>
    <w:pPr>
      <w:numPr>
        <w:numId w:val="7"/>
      </w:numPr>
    </w:pPr>
  </w:style>
  <w:style w:type="paragraph" w:styleId="BlockText">
    <w:name w:val="Block Text"/>
    <w:basedOn w:val="Normal"/>
    <w:rsid w:val="002D68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8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8FD"/>
    <w:rPr>
      <w:sz w:val="16"/>
      <w:vertAlign w:val="superscript"/>
    </w:rPr>
  </w:style>
  <w:style w:type="character" w:customStyle="1" w:styleId="Symbols">
    <w:name w:val="Symbols"/>
    <w:basedOn w:val="DefaultParagraphFont"/>
    <w:rsid w:val="002D68FD"/>
    <w:rPr>
      <w:rFonts w:ascii="Symbol" w:hAnsi="Symbol"/>
    </w:rPr>
  </w:style>
  <w:style w:type="character" w:customStyle="1" w:styleId="MenuOptions">
    <w:name w:val="Menu Options"/>
    <w:basedOn w:val="DefaultParagraphFont"/>
    <w:rsid w:val="002D68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8FD"/>
    <w:rPr>
      <w:b/>
    </w:rPr>
  </w:style>
  <w:style w:type="character" w:customStyle="1" w:styleId="Underlined">
    <w:name w:val="Underlined"/>
    <w:basedOn w:val="DefaultParagraphFont"/>
    <w:rsid w:val="002D68FD"/>
    <w:rPr>
      <w:u w:val="single"/>
    </w:rPr>
  </w:style>
  <w:style w:type="paragraph" w:customStyle="1" w:styleId="TableBodyTextRight">
    <w:name w:val="Table Body Text Right"/>
    <w:basedOn w:val="TableBodyText"/>
    <w:rsid w:val="002D68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8FD"/>
    <w:rPr>
      <w:sz w:val="18"/>
    </w:rPr>
  </w:style>
  <w:style w:type="paragraph" w:customStyle="1" w:styleId="BodySmallRight">
    <w:name w:val="Body Small Right"/>
    <w:basedOn w:val="BodyTextRight"/>
    <w:rsid w:val="002D68FD"/>
    <w:rPr>
      <w:sz w:val="18"/>
      <w:szCs w:val="18"/>
    </w:rPr>
  </w:style>
  <w:style w:type="paragraph" w:customStyle="1" w:styleId="MarginEdition">
    <w:name w:val="Margin Edition"/>
    <w:basedOn w:val="MarginNote"/>
    <w:rsid w:val="002D68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8FD"/>
    <w:rPr>
      <w:sz w:val="2"/>
      <w:szCs w:val="2"/>
    </w:rPr>
  </w:style>
  <w:style w:type="character" w:customStyle="1" w:styleId="Small">
    <w:name w:val="Small"/>
    <w:basedOn w:val="DefaultParagraphFont"/>
    <w:rsid w:val="002D68FD"/>
    <w:rPr>
      <w:sz w:val="16"/>
    </w:rPr>
  </w:style>
  <w:style w:type="paragraph" w:customStyle="1" w:styleId="WideTable">
    <w:name w:val="Wide Table"/>
    <w:basedOn w:val="Normal"/>
    <w:rsid w:val="002D68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8FD"/>
  </w:style>
  <w:style w:type="paragraph" w:styleId="Quote">
    <w:name w:val="Quote"/>
    <w:basedOn w:val="Heading1"/>
    <w:link w:val="QuoteChar"/>
    <w:qFormat/>
    <w:rsid w:val="002D68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8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8FD"/>
    <w:pPr>
      <w:pageBreakBefore/>
    </w:pPr>
  </w:style>
  <w:style w:type="paragraph" w:customStyle="1" w:styleId="Border">
    <w:name w:val="Border"/>
    <w:basedOn w:val="Normal"/>
    <w:qFormat/>
    <w:rsid w:val="002D68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8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8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8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8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8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8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8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8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8FD"/>
    <w:rPr>
      <w:u w:val="single"/>
    </w:rPr>
  </w:style>
  <w:style w:type="character" w:customStyle="1" w:styleId="BoldandItalics">
    <w:name w:val="Bold and Italics"/>
    <w:qFormat/>
    <w:rsid w:val="002D68FD"/>
    <w:rPr>
      <w:b/>
      <w:i/>
      <w:u w:val="none"/>
    </w:rPr>
  </w:style>
  <w:style w:type="paragraph" w:styleId="BalloonText">
    <w:name w:val="Balloon Text"/>
    <w:basedOn w:val="Normal"/>
    <w:link w:val="BalloonTextChar"/>
    <w:rsid w:val="002D6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8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8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8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8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8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8FD"/>
    <w:pPr>
      <w:spacing w:before="0" w:after="0"/>
    </w:pPr>
  </w:style>
  <w:style w:type="paragraph" w:customStyle="1" w:styleId="BodyTextBold">
    <w:name w:val="Body Text Bold"/>
    <w:basedOn w:val="BodyText"/>
    <w:qFormat/>
    <w:rsid w:val="002D68FD"/>
    <w:rPr>
      <w:b/>
    </w:rPr>
  </w:style>
  <w:style w:type="character" w:styleId="Hyperlink">
    <w:name w:val="Hyperlink"/>
    <w:basedOn w:val="DefaultParagraphFont"/>
    <w:uiPriority w:val="99"/>
    <w:unhideWhenUsed/>
    <w:rsid w:val="00CA34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2066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TAEASS311 Contribute to assessment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2025-02-21T07:02:00Z</dcterms:created>
  <dcterms:modified xsi:type="dcterms:W3CDTF">2025-02-21T07:02:00Z</dcterms:modified>
</cp:coreProperties>
</file>