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23F" w:rsidP="00F3323F">
      <w:pPr>
        <w:pStyle w:val="Title"/>
      </w:pPr>
      <w:r>
        <w:fldChar w:fldCharType="begin"/>
      </w:r>
      <w:r>
        <w:instrText xml:space="preserve"> TITLE   \* MERGEFORMAT </w:instrText>
      </w:r>
      <w:r>
        <w:fldChar w:fldCharType="separate"/>
      </w:r>
      <w:r>
        <w:t>TAE80113 Graduate Diploma of Adult Language, Literacy and Numeracy Practice</w:t>
      </w:r>
      <w:r>
        <w:fldChar w:fldCharType="end"/>
      </w:r>
    </w:p>
    <w:p w:rsidR="00F3323F" w:rsidP="00F3323F">
      <w:pPr>
        <w:pStyle w:val="Version"/>
        <w:sectPr w:rsidSect="00B825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2506" w:rsidP="00B82506">
      <w:pPr>
        <w:pStyle w:val="SuperHeading"/>
      </w:pPr>
      <w:r w:rsidRPr="00B82506">
        <w:t>TAE80113 Graduate Diploma of Adult Language, Literacy and Numeracy Practice</w:t>
      </w:r>
    </w:p>
    <w:p w:rsidR="00000000" w:rsidRPr="00B82506" w:rsidP="00B82506">
      <w:pPr>
        <w:pStyle w:val="Heading1"/>
      </w:pPr>
      <w:bookmarkStart w:id="1" w:name="O_919673"/>
      <w:bookmarkEnd w:id="1"/>
      <w:r w:rsidRPr="00B82506">
        <w:t>Modification History</w:t>
      </w:r>
    </w:p>
    <w:tbl>
      <w:tblPr>
        <w:tblW w:w="0" w:type="auto"/>
        <w:tblLayout w:type="fixed"/>
        <w:tblCellMar>
          <w:left w:w="62" w:type="dxa"/>
          <w:right w:w="62" w:type="dxa"/>
        </w:tblCellMar>
        <w:tblLook w:val="0000"/>
      </w:tblPr>
      <w:tblGrid>
        <w:gridCol w:w="2627"/>
        <w:gridCol w:w="6337"/>
      </w:tblGrid>
      <w:tr w:rsidTr="00B82506">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06" w:rsidP="00B82506">
            <w:pPr>
              <w:pStyle w:val="BodyText"/>
            </w:pPr>
            <w:r w:rsidRPr="00B825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rPr>
                <w:rStyle w:val="SpecialBold"/>
              </w:rPr>
              <w:t>Comments</w:t>
            </w:r>
          </w:p>
        </w:tc>
      </w:tr>
      <w:tr w:rsidTr="00B825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t xml:space="preserve">This version released with TAE Training and Education Training Package Version 2.0 </w:t>
            </w:r>
          </w:p>
        </w:tc>
      </w:tr>
      <w:tr w:rsidTr="00B825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06" w:rsidP="00B82506">
            <w:pPr>
              <w:pStyle w:val="BodyText"/>
            </w:pPr>
            <w:r w:rsidRPr="00B82506">
              <w:t>This qualification first released with TAE Training and Education Training Package Version 1.0.</w:t>
            </w:r>
          </w:p>
          <w:p w:rsidR="00000000" w:rsidRPr="00B82506" w:rsidP="00B82506">
            <w:pPr>
              <w:pStyle w:val="BodyText"/>
            </w:pPr>
          </w:p>
          <w:p w:rsidR="00000000" w:rsidRPr="00B82506" w:rsidP="00B82506">
            <w:pPr>
              <w:pStyle w:val="BodyText"/>
            </w:pPr>
            <w:r w:rsidRPr="00B82506">
              <w:t>This qualification replaces TAE70111 Vocational Graduate Certificate in Adult Language, Literacy and Numeracy Practice.</w:t>
            </w:r>
          </w:p>
          <w:p w:rsidR="00000000" w:rsidRPr="00B82506" w:rsidP="00B82506">
            <w:pPr>
              <w:pStyle w:val="BodyText"/>
            </w:pPr>
            <w:r w:rsidRPr="00B82506">
              <w:t>Qualification change to meet new standa</w:t>
            </w:r>
            <w:r w:rsidRPr="00B82506">
              <w:t>rds and outcomes deemed equivalent.</w:t>
            </w:r>
          </w:p>
        </w:tc>
      </w:tr>
    </w:tbl>
    <w:p w:rsidR="00000000" w:rsidRPr="00B82506" w:rsidP="00B82506">
      <w:pPr>
        <w:pStyle w:val="BodyText"/>
      </w:pPr>
    </w:p>
    <w:p w:rsidR="00000000" w:rsidRPr="00B82506" w:rsidP="00B82506">
      <w:pPr>
        <w:pStyle w:val="AllowPageBreak"/>
      </w:pPr>
    </w:p>
    <w:p w:rsidR="00000000" w:rsidRPr="00B82506" w:rsidP="00B82506">
      <w:pPr>
        <w:pStyle w:val="Heading1"/>
      </w:pPr>
      <w:bookmarkStart w:id="2" w:name="O_919672"/>
      <w:bookmarkEnd w:id="2"/>
      <w:r w:rsidRPr="00B82506">
        <w:t>Qualification Description</w:t>
      </w:r>
    </w:p>
    <w:p w:rsidR="00000000" w:rsidRPr="00B82506" w:rsidP="00F3323F">
      <w:pPr>
        <w:pStyle w:val="BodyText"/>
      </w:pPr>
      <w:r w:rsidRPr="00B82506">
        <w:t xml:space="preserve">This qualification reflects the roles of individuals who apply substantial specialised skills and knowledge in the field of adult language, literacy </w:t>
      </w:r>
      <w:r w:rsidRPr="00B82506">
        <w:t>and numeracy practice. In these roles they make significant high level judgements to analyse, plan, deliver and evaluate specialised teaching functions within complex contexts.</w:t>
      </w:r>
    </w:p>
    <w:p w:rsidR="00000000" w:rsidRPr="00B82506" w:rsidP="00F3323F">
      <w:pPr>
        <w:pStyle w:val="BodyText"/>
      </w:pPr>
      <w:r w:rsidRPr="00B82506">
        <w:t>Adult language, literacy and numeracy skills development is provided by a rang</w:t>
      </w:r>
      <w:r w:rsidRPr="00B82506">
        <w:t>e of training organisations in vocational education settings, workplaces and the community. Titles for job roles with responsibility for adult language, literacy and numeracy delivery and assessment vary across different organisational contexts. Possible j</w:t>
      </w:r>
      <w:r w:rsidRPr="00B82506">
        <w:t>ob titles include:</w:t>
      </w:r>
    </w:p>
    <w:p w:rsidR="00000000" w:rsidRPr="00B82506" w:rsidP="00B82506">
      <w:pPr>
        <w:pStyle w:val="ListBullet"/>
      </w:pPr>
      <w:r w:rsidRPr="00B82506">
        <w:t>practitioner, Workplace English Language and Literacy (WELL) program</w:t>
      </w:r>
    </w:p>
    <w:p w:rsidR="00000000" w:rsidRPr="00B82506" w:rsidP="00B82506">
      <w:pPr>
        <w:pStyle w:val="ListBullet"/>
      </w:pPr>
      <w:r w:rsidRPr="00B82506">
        <w:t>teacher, Language, Literacy and Numeracy Program (LLNP)</w:t>
      </w:r>
    </w:p>
    <w:p w:rsidR="00000000" w:rsidRPr="00B82506" w:rsidP="00B82506">
      <w:pPr>
        <w:pStyle w:val="ListBullet"/>
      </w:pPr>
      <w:r w:rsidRPr="00B82506">
        <w:t>concurrent assistance teacher, training organisation</w:t>
      </w:r>
    </w:p>
    <w:p w:rsidR="00000000" w:rsidRPr="00B82506" w:rsidP="00B82506">
      <w:pPr>
        <w:pStyle w:val="ListBullet"/>
      </w:pPr>
      <w:r w:rsidRPr="00B82506">
        <w:t>adult literacy and numeracy teacher, training organisation</w:t>
      </w:r>
    </w:p>
    <w:p w:rsidR="00000000" w:rsidRPr="00B82506" w:rsidP="00B82506">
      <w:pPr>
        <w:pStyle w:val="ListBullet"/>
      </w:pPr>
      <w:r w:rsidRPr="00B82506">
        <w:t>trainer and assessor, training organisation</w:t>
      </w:r>
    </w:p>
    <w:p w:rsidR="00000000" w:rsidRPr="00B82506" w:rsidP="00B82506">
      <w:pPr>
        <w:pStyle w:val="ListBullet"/>
      </w:pPr>
      <w:r w:rsidRPr="00B82506">
        <w:t>program coordinator, adult community education organisation</w:t>
      </w:r>
    </w:p>
    <w:p w:rsidR="00000000" w:rsidRPr="00B82506" w:rsidP="00B82506">
      <w:pPr>
        <w:pStyle w:val="BodyText"/>
      </w:pPr>
    </w:p>
    <w:p w:rsidR="00000000" w:rsidRPr="00B82506" w:rsidP="00F3323F">
      <w:pPr>
        <w:pStyle w:val="BodyText"/>
      </w:pPr>
      <w:r w:rsidRPr="00B82506">
        <w:t>This qualification may not meet the requirements for TESOL teaching. It is advisable to check with relevant jurisdictions and in the human resource st</w:t>
      </w:r>
      <w:r w:rsidRPr="00B82506">
        <w:t>atements in accredited course documentation.</w:t>
      </w:r>
    </w:p>
    <w:p w:rsidR="00000000" w:rsidRPr="00B82506" w:rsidP="00F3323F">
      <w:pPr>
        <w:pStyle w:val="BodyText"/>
      </w:pPr>
      <w:r w:rsidRPr="00B82506">
        <w:t>The volume of learning of a Graduate Diploma of Adult Language, Literacy and Numeracy Practice is typically one to two years.</w:t>
      </w:r>
    </w:p>
    <w:p w:rsidR="00000000" w:rsidRPr="00B82506" w:rsidP="00F3323F">
      <w:pPr>
        <w:pStyle w:val="Heading3"/>
      </w:pPr>
      <w:r w:rsidRPr="00B82506">
        <w:rPr>
          <w:rStyle w:val="Emphasis"/>
        </w:rPr>
        <w:t xml:space="preserve">Licensing/Regulatory Information </w:t>
      </w:r>
    </w:p>
    <w:p w:rsidR="00000000" w:rsidRPr="00B82506" w:rsidP="00F3323F">
      <w:pPr>
        <w:pStyle w:val="BodyText"/>
      </w:pPr>
      <w:r w:rsidRPr="00B82506">
        <w:t>No licensing, legislative or certification requir</w:t>
      </w:r>
      <w:r w:rsidRPr="00B82506">
        <w:t>ements apply to this qualification at the time of publication.</w:t>
      </w:r>
    </w:p>
    <w:p w:rsidR="00000000" w:rsidRPr="00B82506" w:rsidP="00B82506">
      <w:pPr>
        <w:pStyle w:val="Heading1"/>
      </w:pPr>
      <w:bookmarkStart w:id="3" w:name="O_919671"/>
      <w:bookmarkEnd w:id="3"/>
      <w:r w:rsidRPr="00B82506">
        <w:t>Entry Requirements</w:t>
      </w:r>
    </w:p>
    <w:p w:rsidR="00000000" w:rsidRPr="00B82506" w:rsidP="00F3323F">
      <w:pPr>
        <w:pStyle w:val="BodyText"/>
      </w:pPr>
      <w:r w:rsidRPr="00B82506">
        <w:t>Nil</w:t>
      </w:r>
    </w:p>
    <w:p w:rsidR="00000000" w:rsidRPr="00B82506" w:rsidP="00B82506">
      <w:pPr>
        <w:pStyle w:val="Heading1"/>
      </w:pPr>
      <w:bookmarkStart w:id="4" w:name="O_919670"/>
      <w:bookmarkEnd w:id="4"/>
      <w:r w:rsidRPr="00B82506">
        <w:t>Packaging Rules</w:t>
      </w:r>
    </w:p>
    <w:p w:rsidR="00000000" w:rsidRPr="00B82506" w:rsidP="00F3323F">
      <w:pPr>
        <w:pStyle w:val="Heading3"/>
      </w:pPr>
      <w:r w:rsidRPr="00B82506">
        <w:t>Total number of units = 6</w:t>
      </w:r>
    </w:p>
    <w:p w:rsidR="00000000" w:rsidRPr="00B82506" w:rsidP="00B82506">
      <w:pPr>
        <w:pStyle w:val="ListBullet"/>
      </w:pPr>
      <w:r w:rsidRPr="00B82506">
        <w:t>4 core units, plus</w:t>
      </w:r>
    </w:p>
    <w:p w:rsidR="00000000" w:rsidRPr="00B82506" w:rsidP="00B82506">
      <w:pPr>
        <w:pStyle w:val="ListBullet"/>
      </w:pPr>
      <w:r w:rsidRPr="00B82506">
        <w:t>2 elective units</w:t>
      </w:r>
    </w:p>
    <w:p w:rsidR="00000000" w:rsidRPr="00B82506" w:rsidP="00B82506">
      <w:pPr>
        <w:pStyle w:val="BodyText"/>
      </w:pPr>
    </w:p>
    <w:p w:rsidR="00000000" w:rsidRPr="00B82506" w:rsidP="00F3323F">
      <w:pPr>
        <w:pStyle w:val="Heading4"/>
      </w:pPr>
      <w:r w:rsidRPr="00B82506">
        <w:rPr>
          <w:rStyle w:val="SpecialBold"/>
        </w:rPr>
        <w:t>Core Units</w:t>
      </w:r>
    </w:p>
    <w:p w:rsidR="00000000" w:rsidRPr="00B82506" w:rsidP="00F3323F">
      <w:r w:rsidRPr="00B82506">
        <w:t>TAELLN</w:t>
      </w:r>
      <w:r w:rsidRPr="00B82506">
        <w:t>801 Analyse and apply adult literacy teaching practices</w:t>
      </w:r>
    </w:p>
    <w:p w:rsidR="00000000" w:rsidRPr="00B82506" w:rsidP="00F3323F">
      <w:r w:rsidRPr="00B82506">
        <w:t>TAELLN802 Analyse and apply adult numeracy teaching practices</w:t>
      </w:r>
    </w:p>
    <w:p w:rsidR="00000000" w:rsidRPr="00B82506" w:rsidP="00F3323F">
      <w:r w:rsidRPr="00B82506">
        <w:t>TAELLN803  Develop English language skills of adult learners</w:t>
      </w:r>
    </w:p>
    <w:p w:rsidR="00000000" w:rsidRPr="00B82506" w:rsidP="00F3323F">
      <w:r w:rsidRPr="00B82506">
        <w:t>TAELLN804 Implement and evaluate delivery of adult language, literacy and num</w:t>
      </w:r>
      <w:r w:rsidRPr="00B82506">
        <w:t>eracy skills</w:t>
      </w:r>
    </w:p>
    <w:p w:rsidR="00000000" w:rsidRPr="00B82506" w:rsidP="00F3323F">
      <w:pPr>
        <w:pStyle w:val="Heading4"/>
      </w:pPr>
      <w:r w:rsidRPr="00B82506">
        <w:rPr>
          <w:rStyle w:val="SpecialBold"/>
        </w:rPr>
        <w:t>Elective Units</w:t>
      </w:r>
    </w:p>
    <w:p w:rsidR="00000000" w:rsidRPr="00B82506" w:rsidP="00F3323F">
      <w:pPr>
        <w:pStyle w:val="BodyText"/>
      </w:pPr>
      <w:r w:rsidRPr="00B82506">
        <w:t>At least 1 of the elective units must be selected from the elective units listed below. The second elective unit may be selected from the elective list or from any currently endorsed Training Package or accredited course at Gra</w:t>
      </w:r>
      <w:r w:rsidRPr="00B82506">
        <w:t>duate Certificate or Graduate Diploma level.</w:t>
      </w:r>
    </w:p>
    <w:p w:rsidR="00000000" w:rsidRPr="00B82506" w:rsidP="00F3323F">
      <w:pPr>
        <w:pStyle w:val="BodyText"/>
      </w:pPr>
      <w:r w:rsidRPr="00B82506">
        <w:t>Elective units must be relevant to work outcomes and industry requirements.</w:t>
      </w:r>
    </w:p>
    <w:p w:rsidR="00000000" w:rsidRPr="00B82506" w:rsidP="00F3323F">
      <w:pPr>
        <w:pStyle w:val="BodyText"/>
      </w:pPr>
      <w:r w:rsidRPr="00B82506">
        <w:t>TAELLN805 Design and conduct pre-training assessment of adult language, literacy and numeracy skills</w:t>
      </w:r>
    </w:p>
    <w:p w:rsidR="00000000" w:rsidRPr="00B82506" w:rsidP="00F3323F">
      <w:pPr>
        <w:pStyle w:val="BodyText"/>
      </w:pPr>
      <w:r w:rsidRPr="00B82506">
        <w:t>TAELLN806 Lead the delivery of a</w:t>
      </w:r>
      <w:r w:rsidRPr="00B82506">
        <w:t>dult language, literacy and numeracy support services</w:t>
      </w:r>
    </w:p>
    <w:p w:rsidR="00000000" w:rsidRPr="00B82506" w:rsidP="00F3323F">
      <w:pPr>
        <w:pStyle w:val="BodyText"/>
      </w:pPr>
      <w:r w:rsidRPr="00B82506">
        <w:t>TAEASS505 Lead and coordinate assessment systems and services</w:t>
      </w:r>
    </w:p>
    <w:p w:rsidR="00000000" w:rsidRPr="00B82506" w:rsidP="00F3323F">
      <w:pPr>
        <w:pStyle w:val="BodyText"/>
      </w:pPr>
      <w:r w:rsidRPr="00B82506">
        <w:t>TAELLN813 Formulate workplace strategy for adult language, literacy and numeracy skill development</w:t>
      </w:r>
    </w:p>
    <w:p w:rsidR="00000000" w:rsidRPr="00B82506" w:rsidP="00F3323F">
      <w:pPr>
        <w:pStyle w:val="BodyText"/>
      </w:pPr>
      <w:r w:rsidRPr="00B82506">
        <w:t xml:space="preserve">TAELLN816 Initiate, develop and evaluate </w:t>
      </w:r>
      <w:r w:rsidRPr="00B82506">
        <w:t>adult language, literacy and numeracy resources</w:t>
      </w:r>
    </w:p>
    <w:p w:rsidR="00000000" w:rsidRPr="00B82506" w:rsidP="00B82506">
      <w:pPr>
        <w:pStyle w:val="Heading1"/>
      </w:pPr>
      <w:bookmarkStart w:id="5" w:name="O_919669"/>
      <w:bookmarkEnd w:id="5"/>
      <w:r w:rsidRPr="00B82506">
        <w:t>Qualification Mapping Information</w:t>
      </w:r>
    </w:p>
    <w:tbl>
      <w:tblPr>
        <w:tblW w:w="0" w:type="auto"/>
        <w:tblLayout w:type="fixed"/>
        <w:tblCellMar>
          <w:left w:w="62" w:type="dxa"/>
          <w:right w:w="62" w:type="dxa"/>
        </w:tblCellMar>
        <w:tblLook w:val="0000"/>
      </w:tblPr>
      <w:tblGrid>
        <w:gridCol w:w="1442"/>
        <w:gridCol w:w="1435"/>
        <w:gridCol w:w="1662"/>
        <w:gridCol w:w="1556"/>
      </w:tblGrid>
      <w:tr w:rsidTr="00B82506">
        <w:tblPrEx>
          <w:tblW w:w="0" w:type="auto"/>
          <w:tblLayout w:type="fixed"/>
          <w:tblCellMar>
            <w:left w:w="62" w:type="dxa"/>
            <w:right w:w="62" w:type="dxa"/>
          </w:tblCellMar>
          <w:tblLook w:val="0000"/>
        </w:tblPrEx>
        <w:trPr>
          <w:trHeight w:val="563"/>
          <w:tblHeader/>
        </w:trPr>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06" w:rsidP="00B82506">
            <w:pPr>
              <w:pStyle w:val="BodyText"/>
            </w:pPr>
            <w:r w:rsidRPr="00B82506">
              <w:rPr>
                <w:rStyle w:val="SpecialBold"/>
              </w:rPr>
              <w:t xml:space="preserve">Code and title </w:t>
            </w:r>
          </w:p>
          <w:p w:rsidR="00000000" w:rsidRPr="00B82506" w:rsidP="00B82506">
            <w:pPr>
              <w:pStyle w:val="BodyText"/>
            </w:pPr>
            <w:r w:rsidRPr="00B82506">
              <w:rPr>
                <w:rStyle w:val="SpecialBold"/>
              </w:rPr>
              <w:t>current version</w:t>
            </w:r>
          </w:p>
        </w:tc>
        <w:tc>
          <w:tcPr>
            <w:tcW w:w="1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06" w:rsidP="00B82506">
            <w:pPr>
              <w:pStyle w:val="BodyText"/>
            </w:pPr>
            <w:r w:rsidRPr="00B82506">
              <w:rPr>
                <w:rStyle w:val="SpecialBold"/>
              </w:rPr>
              <w:t>Code and title</w:t>
            </w:r>
          </w:p>
          <w:p w:rsidR="00000000" w:rsidRPr="00B82506" w:rsidP="00B82506">
            <w:pPr>
              <w:pStyle w:val="BodyText"/>
            </w:pPr>
            <w:r w:rsidRPr="00B82506">
              <w:rPr>
                <w:rStyle w:val="SpecialBold"/>
              </w:rPr>
              <w:t>previous version</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06" w:rsidP="00B82506">
            <w:pPr>
              <w:pStyle w:val="BodyText"/>
            </w:pPr>
            <w:r w:rsidRPr="00B82506">
              <w:rPr>
                <w:rStyle w:val="SpecialBold"/>
              </w:rPr>
              <w:t>Comments</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rPr>
                <w:rStyle w:val="SpecialBold"/>
              </w:rPr>
              <w:t>Equivalence status</w:t>
            </w:r>
          </w:p>
        </w:tc>
      </w:tr>
      <w:tr w:rsidTr="00B82506">
        <w:tblPrEx>
          <w:tblW w:w="0" w:type="auto"/>
          <w:tblLayout w:type="fixed"/>
          <w:tblCellMar>
            <w:left w:w="62" w:type="dxa"/>
            <w:right w:w="62" w:type="dxa"/>
          </w:tblCellMar>
          <w:tblLook w:val="0000"/>
        </w:tblPrEx>
        <w:trPr>
          <w:trHeight w:val="563"/>
        </w:trPr>
        <w:tc>
          <w:tcPr>
            <w:tcW w:w="1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t>TAE80113 Graduate Diploma of Adult Language, Literacy and Numeracy Practice</w:t>
            </w:r>
            <w:r w:rsidRPr="00B82506">
              <w:br/>
              <w:t>(Release 2)</w:t>
            </w:r>
          </w:p>
        </w:tc>
        <w:tc>
          <w:tcPr>
            <w:tcW w:w="1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t>TAE80113 Graduate Diploma of Adult Language, Literacy and Numeracy Practice</w:t>
            </w:r>
            <w:r w:rsidRPr="00B82506">
              <w:br/>
              <w:t>(Release 1)</w:t>
            </w:r>
          </w:p>
        </w:tc>
        <w:tc>
          <w:tcPr>
            <w:tcW w:w="1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06">
            <w:pPr>
              <w:pStyle w:val="BodyText"/>
              <w:rPr>
                <w:lang w:val="en-NZ"/>
              </w:rPr>
            </w:pPr>
            <w:r w:rsidRPr="00B82506">
              <w:t xml:space="preserve">Unit TAEASS505 updated to meet Standards.for Training Packages. </w:t>
            </w:r>
          </w:p>
        </w:tc>
        <w:tc>
          <w:tcPr>
            <w:tcW w:w="1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06" w:rsidP="00B82506">
            <w:pPr>
              <w:pStyle w:val="BodyText"/>
            </w:pPr>
            <w:r w:rsidRPr="00B82506">
              <w:t>Equivalent qual</w:t>
            </w:r>
            <w:r w:rsidRPr="00B82506">
              <w:t>ification</w:t>
            </w:r>
          </w:p>
        </w:tc>
      </w:tr>
    </w:tbl>
    <w:p w:rsidR="00000000" w:rsidRPr="00B82506" w:rsidP="00B82506">
      <w:pPr>
        <w:pStyle w:val="BodyText"/>
      </w:pPr>
    </w:p>
    <w:p w:rsidR="00000000" w:rsidRPr="00B82506" w:rsidP="00B82506">
      <w:pPr>
        <w:pStyle w:val="AllowPageBreak"/>
      </w:pPr>
    </w:p>
    <w:p w:rsidR="00000000" w:rsidRPr="00B82506" w:rsidP="00B82506">
      <w:pPr>
        <w:pStyle w:val="Heading1"/>
      </w:pPr>
      <w:bookmarkStart w:id="6" w:name="O_919674"/>
      <w:bookmarkEnd w:id="6"/>
      <w:r w:rsidRPr="00B82506">
        <w:t>Links</w:t>
      </w:r>
    </w:p>
    <w:p w:rsidR="00000000" w:rsidRPr="00B82506" w:rsidP="00F3323F">
      <w:pPr>
        <w:pStyle w:val="BodyText"/>
      </w:pPr>
      <w:r w:rsidRPr="00B82506">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8249C3">
        <w:rPr>
          <w:rStyle w:val="Hyperlink"/>
        </w:rPr>
        <w:t>https://vetnet.gov.au/Pages/TrainingDocs.aspx?q=35337905-785d-4f93-8777-e9991ad4c6c3</w:t>
      </w:r>
      <w:r>
        <w:fldChar w:fldCharType="end"/>
      </w:r>
    </w:p>
    <w:p w:rsidR="00000000" w:rsidRPr="00B82506" w:rsidP="00B82506"/>
    <w:sectPr w:rsidSect="00B825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06" w:rsidRPr="00F3323F" w:rsidP="00F33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3F" w:rsidP="00B825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323F" w:rsidP="00B825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3323F" w:rsidP="00B825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506" w:rsidRPr="00F3323F" w:rsidP="00F33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23F" w:rsidRPr="002D2AF8" w:rsidP="00B82506">
    <w:pPr>
      <w:pStyle w:val="Header"/>
      <w:framePr w:wrap="around"/>
    </w:pPr>
    <w:r>
      <w:fldChar w:fldCharType="begin"/>
    </w:r>
    <w:r>
      <w:instrText xml:space="preserve"> TITLE   \* MERGEFORMAT </w:instrText>
    </w:r>
    <w:r>
      <w:fldChar w:fldCharType="separate"/>
    </w:r>
    <w:r>
      <w:t>TAE80113 Graduate Diploma of Adult Language, Literacy and Numeracy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2020</w:t>
    </w:r>
    <w:r>
      <w:fldChar w:fldCharType="end"/>
    </w:r>
  </w:p>
  <w:p w:rsidR="00F3323F" w:rsidP="00B825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C07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2834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506"/>
    <w:pPr>
      <w:spacing w:before="360" w:after="60"/>
      <w:outlineLvl w:val="0"/>
    </w:pPr>
    <w:rPr>
      <w:sz w:val="32"/>
    </w:rPr>
  </w:style>
  <w:style w:type="paragraph" w:styleId="Heading2">
    <w:name w:val="heading 2"/>
    <w:basedOn w:val="HeadingBase"/>
    <w:next w:val="BodyText"/>
    <w:link w:val="Heading2Char"/>
    <w:qFormat/>
    <w:rsid w:val="00B82506"/>
    <w:pPr>
      <w:keepLines/>
      <w:spacing w:before="240" w:after="120"/>
      <w:outlineLvl w:val="1"/>
    </w:pPr>
    <w:rPr>
      <w:sz w:val="28"/>
      <w:szCs w:val="40"/>
    </w:rPr>
  </w:style>
  <w:style w:type="paragraph" w:styleId="Heading3">
    <w:name w:val="heading 3"/>
    <w:basedOn w:val="HeadingBase"/>
    <w:next w:val="BodyText"/>
    <w:link w:val="Heading3Char"/>
    <w:qFormat/>
    <w:rsid w:val="00B82506"/>
    <w:pPr>
      <w:spacing w:before="180" w:after="120"/>
      <w:outlineLvl w:val="2"/>
    </w:pPr>
    <w:rPr>
      <w:spacing w:val="-10"/>
      <w:kern w:val="32"/>
    </w:rPr>
  </w:style>
  <w:style w:type="paragraph" w:styleId="Heading4">
    <w:name w:val="heading 4"/>
    <w:basedOn w:val="HeadingBase"/>
    <w:next w:val="BodyText"/>
    <w:link w:val="Heading4Char"/>
    <w:qFormat/>
    <w:rsid w:val="00B82506"/>
    <w:pPr>
      <w:spacing w:before="160" w:after="120"/>
      <w:outlineLvl w:val="3"/>
    </w:pPr>
    <w:rPr>
      <w:sz w:val="22"/>
    </w:rPr>
  </w:style>
  <w:style w:type="paragraph" w:styleId="Heading5">
    <w:name w:val="heading 5"/>
    <w:basedOn w:val="HeadingBase"/>
    <w:next w:val="Normal"/>
    <w:link w:val="Heading5Char"/>
    <w:qFormat/>
    <w:rsid w:val="00B82506"/>
    <w:pPr>
      <w:spacing w:before="80"/>
      <w:outlineLvl w:val="4"/>
    </w:pPr>
    <w:rPr>
      <w:color w:val="918585"/>
      <w:sz w:val="20"/>
    </w:rPr>
  </w:style>
  <w:style w:type="paragraph" w:styleId="Heading6">
    <w:name w:val="heading 6"/>
    <w:basedOn w:val="HeadingBase"/>
    <w:next w:val="Normal"/>
    <w:link w:val="Heading6Char"/>
    <w:qFormat/>
    <w:rsid w:val="00B82506"/>
    <w:pPr>
      <w:spacing w:before="60"/>
      <w:outlineLvl w:val="5"/>
    </w:pPr>
    <w:rPr>
      <w:color w:val="918585"/>
      <w:sz w:val="20"/>
    </w:rPr>
  </w:style>
  <w:style w:type="paragraph" w:styleId="Heading7">
    <w:name w:val="heading 7"/>
    <w:basedOn w:val="Normal"/>
    <w:next w:val="Normal"/>
    <w:link w:val="Heading7Char"/>
    <w:qFormat/>
    <w:rsid w:val="00B82506"/>
    <w:pPr>
      <w:ind w:left="720"/>
      <w:outlineLvl w:val="6"/>
    </w:pPr>
    <w:rPr>
      <w:i/>
    </w:rPr>
  </w:style>
  <w:style w:type="paragraph" w:styleId="Heading8">
    <w:name w:val="heading 8"/>
    <w:basedOn w:val="Normal"/>
    <w:next w:val="Normal"/>
    <w:link w:val="Heading8Char"/>
    <w:qFormat/>
    <w:rsid w:val="00B82506"/>
    <w:pPr>
      <w:ind w:left="720"/>
      <w:outlineLvl w:val="7"/>
    </w:pPr>
    <w:rPr>
      <w:i/>
    </w:rPr>
  </w:style>
  <w:style w:type="paragraph" w:styleId="Heading9">
    <w:name w:val="heading 9"/>
    <w:basedOn w:val="Normal"/>
    <w:next w:val="Normal"/>
    <w:link w:val="Heading9Char"/>
    <w:qFormat/>
    <w:rsid w:val="00B82506"/>
    <w:pPr>
      <w:ind w:left="720"/>
      <w:outlineLvl w:val="8"/>
    </w:pPr>
    <w:rPr>
      <w:i/>
    </w:rPr>
  </w:style>
  <w:style w:type="character" w:default="1" w:styleId="DefaultParagraphFont">
    <w:name w:val="Default Paragraph Font"/>
    <w:uiPriority w:val="1"/>
    <w:unhideWhenUsed/>
    <w:rsid w:val="00B825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506"/>
  </w:style>
  <w:style w:type="character" w:customStyle="1" w:styleId="Heading1Char">
    <w:name w:val="Heading 1 Char"/>
    <w:basedOn w:val="DefaultParagraphFont"/>
    <w:link w:val="Heading1"/>
    <w:rsid w:val="00B82506"/>
    <w:rPr>
      <w:rFonts w:ascii="Times New Roman" w:eastAsia="Times New Roman" w:hAnsi="Times New Roman" w:cs="Times New Roman"/>
      <w:b/>
      <w:sz w:val="32"/>
      <w:szCs w:val="20"/>
      <w:lang w:eastAsia="en-US"/>
    </w:rPr>
  </w:style>
  <w:style w:type="paragraph" w:styleId="BodyText">
    <w:name w:val="Body Text"/>
    <w:basedOn w:val="Normal"/>
    <w:link w:val="BodyTextChar"/>
    <w:rsid w:val="00B825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506"/>
    <w:rPr>
      <w:rFonts w:ascii="Times New Roman" w:eastAsia="Times New Roman" w:hAnsi="Times New Roman" w:cs="Times New Roman"/>
      <w:sz w:val="24"/>
      <w:lang w:eastAsia="en-US"/>
    </w:rPr>
  </w:style>
  <w:style w:type="paragraph" w:styleId="ListBullet">
    <w:name w:val="List Bullet"/>
    <w:basedOn w:val="List"/>
    <w:rsid w:val="00B82506"/>
    <w:pPr>
      <w:numPr>
        <w:numId w:val="11"/>
      </w:numPr>
      <w:tabs>
        <w:tab w:val="clear" w:pos="340"/>
      </w:tabs>
      <w:spacing w:before="40" w:after="40"/>
    </w:pPr>
  </w:style>
  <w:style w:type="character" w:customStyle="1" w:styleId="SpecialBold">
    <w:name w:val="Special Bold"/>
    <w:basedOn w:val="DefaultParagraphFont"/>
    <w:rsid w:val="00B82506"/>
    <w:rPr>
      <w:b/>
      <w:spacing w:val="0"/>
    </w:rPr>
  </w:style>
  <w:style w:type="character" w:styleId="Emphasis">
    <w:name w:val="Emphasis"/>
    <w:basedOn w:val="DefaultParagraphFont"/>
    <w:qFormat/>
    <w:rsid w:val="00B82506"/>
    <w:rPr>
      <w:i/>
    </w:rPr>
  </w:style>
  <w:style w:type="paragraph" w:customStyle="1" w:styleId="SuperHeading">
    <w:name w:val="SuperHeading"/>
    <w:basedOn w:val="Normal"/>
    <w:rsid w:val="00B82506"/>
    <w:pPr>
      <w:spacing w:before="240" w:after="120"/>
      <w:outlineLvl w:val="0"/>
    </w:pPr>
    <w:rPr>
      <w:rFonts w:ascii="Times New Roman" w:hAnsi="Times New Roman"/>
      <w:b/>
      <w:sz w:val="32"/>
    </w:rPr>
  </w:style>
  <w:style w:type="paragraph" w:customStyle="1" w:styleId="AllowPageBreak">
    <w:name w:val="AllowPageBreak"/>
    <w:rsid w:val="00B825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25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5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5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5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5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5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5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506"/>
    <w:rPr>
      <w:rFonts w:ascii="Courier New" w:eastAsia="Times New Roman" w:hAnsi="Courier New" w:cs="Times New Roman"/>
      <w:i/>
      <w:szCs w:val="20"/>
      <w:lang w:eastAsia="en-US"/>
    </w:rPr>
  </w:style>
  <w:style w:type="paragraph" w:customStyle="1" w:styleId="HeadingBase">
    <w:name w:val="Heading Base"/>
    <w:rsid w:val="00B825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506"/>
    <w:pPr>
      <w:tabs>
        <w:tab w:val="right" w:leader="dot" w:pos="9072"/>
      </w:tabs>
      <w:ind w:left="567"/>
    </w:pPr>
    <w:rPr>
      <w:szCs w:val="22"/>
    </w:rPr>
  </w:style>
  <w:style w:type="paragraph" w:customStyle="1" w:styleId="TOCBase">
    <w:name w:val="TOC Base"/>
    <w:rsid w:val="00B825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506"/>
    <w:pPr>
      <w:tabs>
        <w:tab w:val="right" w:leader="dot" w:pos="9072"/>
      </w:tabs>
      <w:spacing w:before="40" w:after="40"/>
      <w:ind w:left="284"/>
    </w:pPr>
    <w:rPr>
      <w:rFonts w:ascii="Times New Roman" w:hAnsi="Times New Roman"/>
    </w:rPr>
  </w:style>
  <w:style w:type="paragraph" w:styleId="TOC1">
    <w:name w:val="toc 1"/>
    <w:basedOn w:val="TOCBase"/>
    <w:next w:val="Normal"/>
    <w:rsid w:val="00B825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5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506"/>
    <w:rPr>
      <w:rFonts w:ascii="Times New Roman" w:eastAsia="Times New Roman" w:hAnsi="Times New Roman" w:cs="Times New Roman"/>
      <w:sz w:val="16"/>
      <w:lang w:eastAsia="en-US"/>
    </w:rPr>
  </w:style>
  <w:style w:type="paragraph" w:styleId="Title">
    <w:name w:val="Title"/>
    <w:basedOn w:val="HeadingBase"/>
    <w:link w:val="TitleChar"/>
    <w:qFormat/>
    <w:rsid w:val="00B82506"/>
    <w:pPr>
      <w:spacing w:before="5040"/>
      <w:jc w:val="center"/>
    </w:pPr>
    <w:rPr>
      <w:sz w:val="48"/>
      <w:szCs w:val="72"/>
      <w:lang w:val="en-US"/>
    </w:rPr>
  </w:style>
  <w:style w:type="character" w:customStyle="1" w:styleId="TitleChar">
    <w:name w:val="Title Char"/>
    <w:basedOn w:val="DefaultParagraphFont"/>
    <w:link w:val="Title"/>
    <w:rsid w:val="00B825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506"/>
    <w:pPr>
      <w:tabs>
        <w:tab w:val="left" w:pos="3600"/>
        <w:tab w:val="left" w:pos="3958"/>
      </w:tabs>
    </w:pPr>
  </w:style>
  <w:style w:type="paragraph" w:styleId="List">
    <w:name w:val="List"/>
    <w:basedOn w:val="BodyText"/>
    <w:next w:val="BodyText"/>
    <w:rsid w:val="00B82506"/>
    <w:pPr>
      <w:tabs>
        <w:tab w:val="left" w:pos="340"/>
      </w:tabs>
      <w:spacing w:before="60" w:after="60"/>
      <w:ind w:left="340" w:hanging="340"/>
    </w:pPr>
  </w:style>
  <w:style w:type="paragraph" w:customStyle="1" w:styleId="Note">
    <w:name w:val="Note"/>
    <w:basedOn w:val="BodyText"/>
    <w:rsid w:val="00B825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506"/>
    <w:pPr>
      <w:framePr w:wrap="auto" w:hAnchor="text" w:y="6049"/>
    </w:pPr>
    <w:rPr>
      <w:color w:val="000000"/>
      <w:sz w:val="40"/>
    </w:rPr>
  </w:style>
  <w:style w:type="paragraph" w:customStyle="1" w:styleId="TOCTitle">
    <w:name w:val="TOCTitle"/>
    <w:basedOn w:val="Heading1"/>
    <w:rsid w:val="00B82506"/>
    <w:pPr>
      <w:spacing w:after="240"/>
      <w:jc w:val="center"/>
      <w:outlineLvl w:val="9"/>
    </w:pPr>
    <w:rPr>
      <w:caps/>
    </w:rPr>
  </w:style>
  <w:style w:type="paragraph" w:customStyle="1" w:styleId="Version">
    <w:name w:val="Version"/>
    <w:rsid w:val="00B825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2506"/>
    <w:pPr>
      <w:numPr>
        <w:numId w:val="12"/>
      </w:numPr>
      <w:tabs>
        <w:tab w:val="clear" w:pos="680"/>
      </w:tabs>
    </w:pPr>
  </w:style>
  <w:style w:type="paragraph" w:styleId="Index1">
    <w:name w:val="index 1"/>
    <w:basedOn w:val="Normal"/>
    <w:next w:val="Normal"/>
    <w:semiHidden/>
    <w:rsid w:val="00B82506"/>
    <w:pPr>
      <w:keepNext w:val="0"/>
      <w:tabs>
        <w:tab w:val="right" w:pos="4176"/>
      </w:tabs>
      <w:ind w:left="198" w:hanging="198"/>
    </w:pPr>
    <w:rPr>
      <w:rFonts w:ascii="Garamond" w:hAnsi="Garamond"/>
    </w:rPr>
  </w:style>
  <w:style w:type="paragraph" w:styleId="IndexHeading">
    <w:name w:val="index heading"/>
    <w:basedOn w:val="Normal"/>
    <w:next w:val="Index1"/>
    <w:semiHidden/>
    <w:rsid w:val="00B82506"/>
    <w:pPr>
      <w:spacing w:before="120" w:after="120"/>
    </w:pPr>
    <w:rPr>
      <w:rFonts w:ascii="Arial" w:hAnsi="Arial"/>
      <w:b/>
      <w:color w:val="918585"/>
      <w:sz w:val="24"/>
    </w:rPr>
  </w:style>
  <w:style w:type="paragraph" w:styleId="Header">
    <w:name w:val="header"/>
    <w:basedOn w:val="Normal"/>
    <w:link w:val="HeaderChar"/>
    <w:rsid w:val="00B825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506"/>
    <w:rPr>
      <w:rFonts w:ascii="Times New Roman" w:eastAsia="Times New Roman" w:hAnsi="Times New Roman" w:cs="Times New Roman"/>
      <w:sz w:val="16"/>
      <w:szCs w:val="20"/>
      <w:lang w:val="en-GB" w:eastAsia="en-US"/>
    </w:rPr>
  </w:style>
  <w:style w:type="paragraph" w:customStyle="1" w:styleId="Chapter">
    <w:name w:val="Chapter"/>
    <w:basedOn w:val="Normal"/>
    <w:rsid w:val="00B82506"/>
    <w:pPr>
      <w:spacing w:before="240"/>
    </w:pPr>
    <w:rPr>
      <w:rFonts w:ascii="Times New Roman" w:hAnsi="Times New Roman"/>
      <w:smallCaps/>
      <w:spacing w:val="80"/>
      <w:sz w:val="28"/>
    </w:rPr>
  </w:style>
  <w:style w:type="paragraph" w:customStyle="1" w:styleId="InChapter">
    <w:name w:val="InChapter"/>
    <w:basedOn w:val="Heading3"/>
    <w:rsid w:val="00B82506"/>
    <w:pPr>
      <w:spacing w:after="240"/>
      <w:outlineLvl w:val="9"/>
    </w:pPr>
    <w:rPr>
      <w:noProof/>
    </w:rPr>
  </w:style>
  <w:style w:type="paragraph" w:styleId="Index2">
    <w:name w:val="index 2"/>
    <w:basedOn w:val="Normal"/>
    <w:next w:val="Normal"/>
    <w:semiHidden/>
    <w:rsid w:val="00B82506"/>
    <w:pPr>
      <w:tabs>
        <w:tab w:val="right" w:pos="4176"/>
      </w:tabs>
      <w:ind w:left="568" w:hanging="284"/>
    </w:pPr>
    <w:rPr>
      <w:rFonts w:ascii="Garamond" w:hAnsi="Garamond"/>
    </w:rPr>
  </w:style>
  <w:style w:type="paragraph" w:customStyle="1" w:styleId="Byline">
    <w:name w:val="Byline"/>
    <w:rsid w:val="00B825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506"/>
    <w:pPr>
      <w:tabs>
        <w:tab w:val="clear" w:pos="3600"/>
        <w:tab w:val="clear" w:pos="3958"/>
      </w:tabs>
      <w:jc w:val="right"/>
    </w:pPr>
  </w:style>
  <w:style w:type="paragraph" w:styleId="Caption">
    <w:name w:val="caption"/>
    <w:basedOn w:val="BodyText"/>
    <w:next w:val="Normal"/>
    <w:qFormat/>
    <w:rsid w:val="00B82506"/>
    <w:pPr>
      <w:framePr w:w="2268" w:hSpace="181" w:vSpace="181" w:wrap="around" w:vAnchor="text" w:hAnchor="page" w:x="1135" w:y="285" w:anchorLock="1"/>
    </w:pPr>
    <w:rPr>
      <w:i/>
    </w:rPr>
  </w:style>
  <w:style w:type="paragraph" w:customStyle="1" w:styleId="MiniTOCTitle">
    <w:name w:val="MiniTOCTitle"/>
    <w:basedOn w:val="Heading4"/>
    <w:rsid w:val="00B82506"/>
    <w:pPr>
      <w:spacing w:before="240"/>
      <w:outlineLvl w:val="9"/>
    </w:pPr>
    <w:rPr>
      <w:noProof/>
      <w:sz w:val="24"/>
    </w:rPr>
  </w:style>
  <w:style w:type="paragraph" w:customStyle="1" w:styleId="MiniTOCItem">
    <w:name w:val="MiniTOCItem"/>
    <w:basedOn w:val="ListBullet"/>
    <w:rsid w:val="00B82506"/>
    <w:pPr>
      <w:numPr>
        <w:numId w:val="0"/>
      </w:numPr>
      <w:tabs>
        <w:tab w:val="right" w:leader="dot" w:pos="6521"/>
      </w:tabs>
      <w:spacing w:before="0" w:after="0"/>
    </w:pPr>
  </w:style>
  <w:style w:type="paragraph" w:customStyle="1" w:styleId="TOFTitle">
    <w:name w:val="TOFTitle"/>
    <w:basedOn w:val="TOCTitle"/>
    <w:rsid w:val="00B82506"/>
  </w:style>
  <w:style w:type="paragraph" w:styleId="TableofFigures">
    <w:name w:val="table of figures"/>
    <w:basedOn w:val="Normal"/>
    <w:next w:val="Normal"/>
    <w:semiHidden/>
    <w:rsid w:val="00B82506"/>
    <w:pPr>
      <w:tabs>
        <w:tab w:val="right" w:leader="dot" w:pos="9072"/>
      </w:tabs>
      <w:ind w:left="970" w:hanging="403"/>
    </w:pPr>
    <w:rPr>
      <w:rFonts w:ascii="Times New Roman" w:hAnsi="Times New Roman"/>
      <w:b/>
    </w:rPr>
  </w:style>
  <w:style w:type="paragraph" w:styleId="ListNumber">
    <w:name w:val="List Number"/>
    <w:basedOn w:val="List"/>
    <w:rsid w:val="00B82506"/>
    <w:pPr>
      <w:numPr>
        <w:numId w:val="14"/>
      </w:numPr>
      <w:tabs>
        <w:tab w:val="clear" w:pos="340"/>
      </w:tabs>
    </w:pPr>
  </w:style>
  <w:style w:type="character" w:customStyle="1" w:styleId="WingdingSymbols">
    <w:name w:val="Wingding Symbols"/>
    <w:rsid w:val="00B82506"/>
    <w:rPr>
      <w:rFonts w:ascii="Wingdings" w:hAnsi="Wingdings"/>
    </w:rPr>
  </w:style>
  <w:style w:type="paragraph" w:customStyle="1" w:styleId="TableHeading">
    <w:name w:val="Table Heading"/>
    <w:basedOn w:val="HeadingBase"/>
    <w:rsid w:val="00B82506"/>
    <w:pPr>
      <w:keepLines/>
      <w:pBdr>
        <w:bottom w:val="single" w:sz="6" w:space="1" w:color="918585"/>
      </w:pBdr>
      <w:spacing w:before="240"/>
    </w:pPr>
  </w:style>
  <w:style w:type="character" w:customStyle="1" w:styleId="HotSpot">
    <w:name w:val="HotSpot"/>
    <w:rsid w:val="00B82506"/>
    <w:rPr>
      <w:color w:val="0033CC"/>
      <w:u w:val="none"/>
    </w:rPr>
  </w:style>
  <w:style w:type="paragraph" w:customStyle="1" w:styleId="BodyTextRight">
    <w:name w:val="Body Text Right"/>
    <w:basedOn w:val="BodyText"/>
    <w:rsid w:val="00B82506"/>
    <w:pPr>
      <w:spacing w:before="0" w:after="0"/>
      <w:jc w:val="right"/>
    </w:pPr>
  </w:style>
  <w:style w:type="paragraph" w:styleId="Index3">
    <w:name w:val="index 3"/>
    <w:basedOn w:val="ListNumber2"/>
    <w:next w:val="Normal"/>
    <w:semiHidden/>
    <w:rsid w:val="00B82506"/>
    <w:pPr>
      <w:numPr>
        <w:numId w:val="0"/>
      </w:numPr>
      <w:tabs>
        <w:tab w:val="right" w:leader="dot" w:pos="4176"/>
      </w:tabs>
    </w:pPr>
  </w:style>
  <w:style w:type="paragraph" w:styleId="ListNumber2">
    <w:name w:val="List Number 2"/>
    <w:basedOn w:val="List2"/>
    <w:rsid w:val="00B82506"/>
    <w:pPr>
      <w:numPr>
        <w:numId w:val="9"/>
      </w:numPr>
      <w:tabs>
        <w:tab w:val="clear" w:pos="1060"/>
      </w:tabs>
    </w:pPr>
  </w:style>
  <w:style w:type="paragraph" w:customStyle="1" w:styleId="MarginNote">
    <w:name w:val="Margin Note"/>
    <w:basedOn w:val="BodyText"/>
    <w:rsid w:val="00B825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5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5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506"/>
    <w:rPr>
      <w:sz w:val="32"/>
    </w:rPr>
  </w:style>
  <w:style w:type="paragraph" w:customStyle="1" w:styleId="HeadingProcedure">
    <w:name w:val="Heading Procedure"/>
    <w:basedOn w:val="HeadingBase"/>
    <w:next w:val="Normal"/>
    <w:rsid w:val="00B82506"/>
    <w:pPr>
      <w:tabs>
        <w:tab w:val="left" w:pos="0"/>
      </w:tabs>
      <w:spacing w:before="120" w:after="60"/>
    </w:pPr>
    <w:rPr>
      <w:i/>
      <w:color w:val="918585"/>
      <w:sz w:val="22"/>
    </w:rPr>
  </w:style>
  <w:style w:type="paragraph" w:customStyle="1" w:styleId="TableBodyText">
    <w:name w:val="Table Body Text"/>
    <w:basedOn w:val="BodyText"/>
    <w:rsid w:val="00B82506"/>
    <w:pPr>
      <w:spacing w:before="60" w:after="60"/>
    </w:pPr>
  </w:style>
  <w:style w:type="paragraph" w:styleId="ListContinue">
    <w:name w:val="List Continue"/>
    <w:basedOn w:val="List"/>
    <w:rsid w:val="00B82506"/>
    <w:pPr>
      <w:ind w:firstLine="0"/>
    </w:pPr>
  </w:style>
  <w:style w:type="paragraph" w:customStyle="1" w:styleId="ListNote">
    <w:name w:val="List Note"/>
    <w:basedOn w:val="List"/>
    <w:rsid w:val="00B82506"/>
    <w:pPr>
      <w:pBdr>
        <w:top w:val="single" w:sz="6" w:space="2" w:color="918585"/>
        <w:bottom w:val="single" w:sz="6" w:space="2" w:color="918585"/>
      </w:pBdr>
      <w:tabs>
        <w:tab w:val="left" w:pos="1021"/>
      </w:tabs>
      <w:ind w:firstLine="0"/>
    </w:pPr>
  </w:style>
  <w:style w:type="paragraph" w:customStyle="1" w:styleId="Warning">
    <w:name w:val="Warning"/>
    <w:basedOn w:val="BodyText"/>
    <w:rsid w:val="00B82506"/>
    <w:pPr>
      <w:shd w:val="clear" w:color="auto" w:fill="D9D9D9"/>
      <w:tabs>
        <w:tab w:val="left" w:pos="992"/>
      </w:tabs>
      <w:ind w:left="119" w:right="119"/>
    </w:pPr>
    <w:rPr>
      <w:sz w:val="20"/>
    </w:rPr>
  </w:style>
  <w:style w:type="paragraph" w:customStyle="1" w:styleId="MarginIcons">
    <w:name w:val="Margin Icons"/>
    <w:basedOn w:val="BodyText"/>
    <w:rsid w:val="00B825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506"/>
    <w:rPr>
      <w:rFonts w:ascii="Courier New" w:hAnsi="Courier New"/>
    </w:rPr>
  </w:style>
  <w:style w:type="paragraph" w:customStyle="1" w:styleId="NoteBullet">
    <w:name w:val="Note Bullet"/>
    <w:basedOn w:val="Note"/>
    <w:rsid w:val="00B82506"/>
    <w:pPr>
      <w:tabs>
        <w:tab w:val="clear" w:pos="680"/>
      </w:tabs>
      <w:spacing w:before="60" w:after="60"/>
    </w:pPr>
  </w:style>
  <w:style w:type="paragraph" w:customStyle="1" w:styleId="SubHeading2">
    <w:name w:val="SubHeading2"/>
    <w:basedOn w:val="HeadingBase"/>
    <w:rsid w:val="00B82506"/>
    <w:pPr>
      <w:spacing w:before="240" w:after="60"/>
    </w:pPr>
    <w:rPr>
      <w:sz w:val="20"/>
    </w:rPr>
  </w:style>
  <w:style w:type="paragraph" w:customStyle="1" w:styleId="SubHeading1">
    <w:name w:val="SubHeading1"/>
    <w:basedOn w:val="HeadingBase"/>
    <w:rsid w:val="00B82506"/>
    <w:pPr>
      <w:spacing w:before="240" w:after="60"/>
    </w:pPr>
    <w:rPr>
      <w:color w:val="918585"/>
      <w:sz w:val="22"/>
    </w:rPr>
  </w:style>
  <w:style w:type="paragraph" w:customStyle="1" w:styleId="SideHeading">
    <w:name w:val="Side Heading"/>
    <w:basedOn w:val="HeadingBase"/>
    <w:rsid w:val="00B825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506"/>
    <w:pPr>
      <w:numPr>
        <w:numId w:val="10"/>
      </w:numPr>
    </w:pPr>
  </w:style>
  <w:style w:type="paragraph" w:styleId="PlainText">
    <w:name w:val="Plain Text"/>
    <w:basedOn w:val="Normal"/>
    <w:link w:val="PlainTextChar"/>
    <w:rsid w:val="00B82506"/>
    <w:rPr>
      <w:sz w:val="20"/>
    </w:rPr>
  </w:style>
  <w:style w:type="character" w:customStyle="1" w:styleId="PlainTextChar">
    <w:name w:val="Plain Text Char"/>
    <w:basedOn w:val="DefaultParagraphFont"/>
    <w:link w:val="PlainText"/>
    <w:rsid w:val="00B82506"/>
    <w:rPr>
      <w:rFonts w:ascii="Courier New" w:eastAsia="Times New Roman" w:hAnsi="Courier New" w:cs="Times New Roman"/>
      <w:sz w:val="20"/>
      <w:szCs w:val="20"/>
      <w:lang w:eastAsia="en-US"/>
    </w:rPr>
  </w:style>
  <w:style w:type="character" w:customStyle="1" w:styleId="MenuOption">
    <w:name w:val="Menu Option"/>
    <w:basedOn w:val="DefaultParagraphFont"/>
    <w:rsid w:val="00B82506"/>
    <w:rPr>
      <w:b/>
      <w:smallCaps/>
    </w:rPr>
  </w:style>
  <w:style w:type="paragraph" w:customStyle="1" w:styleId="TableListNumber">
    <w:name w:val="Table List Number"/>
    <w:basedOn w:val="ListNumber"/>
    <w:rsid w:val="00B82506"/>
    <w:pPr>
      <w:numPr>
        <w:numId w:val="0"/>
      </w:numPr>
    </w:pPr>
  </w:style>
  <w:style w:type="paragraph" w:styleId="TOC4">
    <w:name w:val="toc 4"/>
    <w:basedOn w:val="TOCBase"/>
    <w:next w:val="Normal"/>
    <w:semiHidden/>
    <w:rsid w:val="00B82506"/>
    <w:pPr>
      <w:tabs>
        <w:tab w:val="right" w:leader="dot" w:pos="9071"/>
      </w:tabs>
      <w:ind w:left="1701"/>
    </w:pPr>
  </w:style>
  <w:style w:type="paragraph" w:customStyle="1" w:styleId="ListAlpha">
    <w:name w:val="List Alpha"/>
    <w:basedOn w:val="List"/>
    <w:rsid w:val="00B82506"/>
    <w:pPr>
      <w:numPr>
        <w:numId w:val="8"/>
      </w:numPr>
    </w:pPr>
  </w:style>
  <w:style w:type="paragraph" w:customStyle="1" w:styleId="ListAlpha2">
    <w:name w:val="List Alpha 2"/>
    <w:basedOn w:val="List2"/>
    <w:rsid w:val="00B82506"/>
    <w:pPr>
      <w:numPr>
        <w:numId w:val="7"/>
      </w:numPr>
    </w:pPr>
  </w:style>
  <w:style w:type="paragraph" w:styleId="List2">
    <w:name w:val="List 2"/>
    <w:basedOn w:val="BodyText"/>
    <w:rsid w:val="00B82506"/>
    <w:pPr>
      <w:tabs>
        <w:tab w:val="left" w:pos="680"/>
      </w:tabs>
      <w:spacing w:before="60" w:after="60"/>
      <w:ind w:left="680" w:hanging="340"/>
    </w:pPr>
  </w:style>
  <w:style w:type="paragraph" w:styleId="List3">
    <w:name w:val="List 3"/>
    <w:basedOn w:val="BodyText"/>
    <w:rsid w:val="00B82506"/>
    <w:pPr>
      <w:tabs>
        <w:tab w:val="left" w:pos="1021"/>
      </w:tabs>
      <w:spacing w:before="60" w:after="60"/>
      <w:ind w:left="1020" w:hanging="340"/>
    </w:pPr>
  </w:style>
  <w:style w:type="paragraph" w:styleId="List4">
    <w:name w:val="List 4"/>
    <w:basedOn w:val="BodyText"/>
    <w:rsid w:val="00B82506"/>
    <w:pPr>
      <w:tabs>
        <w:tab w:val="left" w:pos="1361"/>
      </w:tabs>
      <w:spacing w:before="60" w:after="60"/>
      <w:ind w:left="1361" w:hanging="340"/>
    </w:pPr>
  </w:style>
  <w:style w:type="paragraph" w:styleId="List5">
    <w:name w:val="List 5"/>
    <w:basedOn w:val="BodyText"/>
    <w:rsid w:val="00B82506"/>
    <w:pPr>
      <w:tabs>
        <w:tab w:val="left" w:pos="1701"/>
      </w:tabs>
      <w:spacing w:before="60" w:after="60"/>
      <w:ind w:left="1701" w:hanging="340"/>
    </w:pPr>
  </w:style>
  <w:style w:type="paragraph" w:styleId="ListBullet3">
    <w:name w:val="List Bullet 3"/>
    <w:basedOn w:val="List3"/>
    <w:rsid w:val="00B82506"/>
    <w:pPr>
      <w:numPr>
        <w:numId w:val="13"/>
      </w:numPr>
      <w:tabs>
        <w:tab w:val="clear" w:pos="1021"/>
      </w:tabs>
      <w:ind w:left="1037" w:hanging="357"/>
    </w:pPr>
  </w:style>
  <w:style w:type="paragraph" w:styleId="ListBullet4">
    <w:name w:val="List Bullet 4"/>
    <w:basedOn w:val="List4"/>
    <w:rsid w:val="00B82506"/>
    <w:pPr>
      <w:numPr>
        <w:numId w:val="2"/>
      </w:numPr>
      <w:tabs>
        <w:tab w:val="clear" w:pos="1361"/>
      </w:tabs>
    </w:pPr>
  </w:style>
  <w:style w:type="paragraph" w:styleId="ListBullet5">
    <w:name w:val="List Bullet 5"/>
    <w:basedOn w:val="List5"/>
    <w:rsid w:val="00B82506"/>
    <w:pPr>
      <w:numPr>
        <w:numId w:val="3"/>
      </w:numPr>
    </w:pPr>
  </w:style>
  <w:style w:type="paragraph" w:styleId="ListContinue2">
    <w:name w:val="List Continue 2"/>
    <w:basedOn w:val="List2"/>
    <w:rsid w:val="00B82506"/>
    <w:pPr>
      <w:ind w:firstLine="0"/>
    </w:pPr>
  </w:style>
  <w:style w:type="paragraph" w:styleId="ListContinue3">
    <w:name w:val="List Continue 3"/>
    <w:basedOn w:val="List3"/>
    <w:rsid w:val="00B82506"/>
    <w:pPr>
      <w:ind w:left="1021" w:firstLine="0"/>
    </w:pPr>
  </w:style>
  <w:style w:type="paragraph" w:styleId="ListContinue4">
    <w:name w:val="List Continue 4"/>
    <w:basedOn w:val="List4"/>
    <w:rsid w:val="00B82506"/>
    <w:pPr>
      <w:ind w:firstLine="0"/>
    </w:pPr>
  </w:style>
  <w:style w:type="paragraph" w:styleId="ListContinue5">
    <w:name w:val="List Continue 5"/>
    <w:basedOn w:val="List5"/>
    <w:rsid w:val="00B82506"/>
    <w:pPr>
      <w:ind w:firstLine="0"/>
    </w:pPr>
  </w:style>
  <w:style w:type="paragraph" w:styleId="ListNumber3">
    <w:name w:val="List Number 3"/>
    <w:basedOn w:val="List3"/>
    <w:rsid w:val="00B82506"/>
    <w:pPr>
      <w:numPr>
        <w:numId w:val="4"/>
      </w:numPr>
    </w:pPr>
  </w:style>
  <w:style w:type="paragraph" w:styleId="ListNumber4">
    <w:name w:val="List Number 4"/>
    <w:basedOn w:val="List4"/>
    <w:rsid w:val="00B82506"/>
    <w:pPr>
      <w:numPr>
        <w:numId w:val="5"/>
      </w:numPr>
    </w:pPr>
  </w:style>
  <w:style w:type="paragraph" w:styleId="ListNumber5">
    <w:name w:val="List Number 5"/>
    <w:basedOn w:val="List5"/>
    <w:rsid w:val="00B82506"/>
    <w:pPr>
      <w:numPr>
        <w:numId w:val="6"/>
      </w:numPr>
    </w:pPr>
  </w:style>
  <w:style w:type="paragraph" w:styleId="BlockText">
    <w:name w:val="Block Text"/>
    <w:basedOn w:val="Normal"/>
    <w:rsid w:val="00B82506"/>
    <w:pPr>
      <w:spacing w:after="120"/>
      <w:ind w:left="1440" w:right="1440"/>
    </w:pPr>
  </w:style>
  <w:style w:type="character" w:customStyle="1" w:styleId="Subscript">
    <w:name w:val="Subscript"/>
    <w:basedOn w:val="DefaultParagraphFont"/>
    <w:rsid w:val="00B82506"/>
    <w:rPr>
      <w:sz w:val="16"/>
      <w:vertAlign w:val="subscript"/>
    </w:rPr>
  </w:style>
  <w:style w:type="character" w:customStyle="1" w:styleId="Superscript">
    <w:name w:val="Superscript"/>
    <w:basedOn w:val="DefaultParagraphFont"/>
    <w:rsid w:val="00B82506"/>
    <w:rPr>
      <w:sz w:val="16"/>
      <w:vertAlign w:val="superscript"/>
    </w:rPr>
  </w:style>
  <w:style w:type="character" w:customStyle="1" w:styleId="Symbols">
    <w:name w:val="Symbols"/>
    <w:basedOn w:val="DefaultParagraphFont"/>
    <w:rsid w:val="00B82506"/>
    <w:rPr>
      <w:rFonts w:ascii="Symbol" w:hAnsi="Symbol"/>
    </w:rPr>
  </w:style>
  <w:style w:type="character" w:customStyle="1" w:styleId="MenuOptions">
    <w:name w:val="Menu Options"/>
    <w:basedOn w:val="DefaultParagraphFont"/>
    <w:rsid w:val="00B82506"/>
    <w:rPr>
      <w:rFonts w:ascii="Arial Narrow" w:hAnsi="Arial Narrow"/>
      <w:smallCaps/>
    </w:rPr>
  </w:style>
  <w:style w:type="character" w:customStyle="1" w:styleId="Buttons">
    <w:name w:val="Buttons"/>
    <w:basedOn w:val="DefaultParagraphFont"/>
    <w:rsid w:val="00B82506"/>
    <w:rPr>
      <w:b/>
    </w:rPr>
  </w:style>
  <w:style w:type="character" w:customStyle="1" w:styleId="Underlined">
    <w:name w:val="Underlined"/>
    <w:basedOn w:val="DefaultParagraphFont"/>
    <w:rsid w:val="00B82506"/>
    <w:rPr>
      <w:u w:val="single"/>
    </w:rPr>
  </w:style>
  <w:style w:type="paragraph" w:customStyle="1" w:styleId="TableBodyTextRight">
    <w:name w:val="Table Body Text Right"/>
    <w:basedOn w:val="TableBodyText"/>
    <w:rsid w:val="00B82506"/>
    <w:pPr>
      <w:widowControl w:val="0"/>
      <w:autoSpaceDE w:val="0"/>
      <w:autoSpaceDN w:val="0"/>
      <w:adjustRightInd w:val="0"/>
      <w:jc w:val="right"/>
    </w:pPr>
    <w:rPr>
      <w:rFonts w:cs="Arial"/>
      <w:szCs w:val="18"/>
    </w:rPr>
  </w:style>
  <w:style w:type="paragraph" w:customStyle="1" w:styleId="CopyrightText">
    <w:name w:val="Copyright Text"/>
    <w:basedOn w:val="BodyText"/>
    <w:rsid w:val="00B82506"/>
    <w:rPr>
      <w:sz w:val="18"/>
    </w:rPr>
  </w:style>
  <w:style w:type="paragraph" w:customStyle="1" w:styleId="BodySmallRight">
    <w:name w:val="Body Small Right"/>
    <w:basedOn w:val="BodyTextRight"/>
    <w:rsid w:val="00B82506"/>
    <w:rPr>
      <w:sz w:val="18"/>
      <w:szCs w:val="18"/>
    </w:rPr>
  </w:style>
  <w:style w:type="paragraph" w:customStyle="1" w:styleId="MarginEdition">
    <w:name w:val="Margin Edition"/>
    <w:basedOn w:val="MarginNote"/>
    <w:rsid w:val="00B82506"/>
    <w:pPr>
      <w:spacing w:before="0" w:after="0"/>
    </w:pPr>
    <w:rPr>
      <w:rFonts w:ascii="Times New Roman" w:hAnsi="Times New Roman"/>
      <w:color w:val="999999"/>
    </w:rPr>
  </w:style>
  <w:style w:type="paragraph" w:customStyle="1" w:styleId="Spacer">
    <w:name w:val="Spacer"/>
    <w:basedOn w:val="Normal"/>
    <w:rsid w:val="00B82506"/>
    <w:rPr>
      <w:sz w:val="2"/>
      <w:szCs w:val="2"/>
    </w:rPr>
  </w:style>
  <w:style w:type="character" w:customStyle="1" w:styleId="Small">
    <w:name w:val="Small"/>
    <w:basedOn w:val="DefaultParagraphFont"/>
    <w:rsid w:val="00B82506"/>
    <w:rPr>
      <w:sz w:val="16"/>
    </w:rPr>
  </w:style>
  <w:style w:type="paragraph" w:customStyle="1" w:styleId="WideTable">
    <w:name w:val="Wide Table"/>
    <w:basedOn w:val="Normal"/>
    <w:rsid w:val="00B82506"/>
    <w:pPr>
      <w:ind w:left="-1418"/>
    </w:pPr>
    <w:rPr>
      <w:sz w:val="2"/>
      <w:szCs w:val="2"/>
    </w:rPr>
  </w:style>
  <w:style w:type="character" w:styleId="PageNumber">
    <w:name w:val="page number"/>
    <w:basedOn w:val="DefaultParagraphFont"/>
    <w:rsid w:val="00B82506"/>
  </w:style>
  <w:style w:type="paragraph" w:styleId="Quote">
    <w:name w:val="Quote"/>
    <w:basedOn w:val="Heading1"/>
    <w:link w:val="QuoteChar"/>
    <w:qFormat/>
    <w:rsid w:val="00B82506"/>
    <w:rPr>
      <w:b w:val="0"/>
      <w:sz w:val="72"/>
      <w:szCs w:val="72"/>
      <w:lang w:val="en-NZ"/>
    </w:rPr>
  </w:style>
  <w:style w:type="character" w:customStyle="1" w:styleId="QuoteChar">
    <w:name w:val="Quote Char"/>
    <w:basedOn w:val="DefaultParagraphFont"/>
    <w:link w:val="Quote"/>
    <w:rsid w:val="00B825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506"/>
    <w:pPr>
      <w:pageBreakBefore/>
    </w:pPr>
  </w:style>
  <w:style w:type="paragraph" w:customStyle="1" w:styleId="Border">
    <w:name w:val="Border"/>
    <w:basedOn w:val="Normal"/>
    <w:qFormat/>
    <w:rsid w:val="00B825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506"/>
    <w:rPr>
      <w:b/>
      <w:bCs/>
      <w:i/>
      <w:iCs/>
      <w:color w:val="auto"/>
    </w:rPr>
  </w:style>
  <w:style w:type="paragraph" w:styleId="IntenseQuote">
    <w:name w:val="Intense Quote"/>
    <w:basedOn w:val="Normal"/>
    <w:next w:val="Normal"/>
    <w:link w:val="IntenseQuoteChar"/>
    <w:uiPriority w:val="30"/>
    <w:qFormat/>
    <w:rsid w:val="00B825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5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506"/>
    <w:rPr>
      <w:smallCaps/>
      <w:color w:val="auto"/>
      <w:u w:val="single"/>
    </w:rPr>
  </w:style>
  <w:style w:type="character" w:styleId="IntenseReference">
    <w:name w:val="Intense Reference"/>
    <w:basedOn w:val="DefaultParagraphFont"/>
    <w:uiPriority w:val="32"/>
    <w:qFormat/>
    <w:rsid w:val="00B82506"/>
    <w:rPr>
      <w:b/>
      <w:bCs/>
      <w:smallCaps/>
      <w:color w:val="auto"/>
      <w:spacing w:val="5"/>
      <w:u w:val="single"/>
    </w:rPr>
  </w:style>
  <w:style w:type="paragraph" w:customStyle="1" w:styleId="2ColumnHeading">
    <w:name w:val="2Column Heading"/>
    <w:basedOn w:val="BodyText"/>
    <w:qFormat/>
    <w:rsid w:val="00B82506"/>
    <w:pPr>
      <w:spacing w:after="60"/>
      <w:ind w:left="-2268"/>
    </w:pPr>
    <w:rPr>
      <w:b/>
    </w:rPr>
  </w:style>
  <w:style w:type="paragraph" w:customStyle="1" w:styleId="Heading1TOC">
    <w:name w:val="Heading1 TOC"/>
    <w:basedOn w:val="Normal"/>
    <w:qFormat/>
    <w:rsid w:val="00B82506"/>
    <w:pPr>
      <w:spacing w:before="240" w:after="120"/>
    </w:pPr>
    <w:rPr>
      <w:rFonts w:ascii="Times New Roman" w:hAnsi="Times New Roman"/>
      <w:b/>
      <w:sz w:val="32"/>
    </w:rPr>
  </w:style>
  <w:style w:type="paragraph" w:customStyle="1" w:styleId="Heading2TOC">
    <w:name w:val="Heading2 TOC"/>
    <w:basedOn w:val="Normal"/>
    <w:qFormat/>
    <w:rsid w:val="00B82506"/>
    <w:pPr>
      <w:spacing w:before="240" w:after="60"/>
    </w:pPr>
    <w:rPr>
      <w:rFonts w:ascii="Times New Roman" w:hAnsi="Times New Roman"/>
      <w:b/>
      <w:sz w:val="28"/>
    </w:rPr>
  </w:style>
  <w:style w:type="character" w:customStyle="1" w:styleId="Underline">
    <w:name w:val="Underline"/>
    <w:basedOn w:val="DefaultParagraphFont"/>
    <w:qFormat/>
    <w:rsid w:val="00B82506"/>
    <w:rPr>
      <w:u w:val="single"/>
    </w:rPr>
  </w:style>
  <w:style w:type="character" w:customStyle="1" w:styleId="BoldandItalics">
    <w:name w:val="Bold and Italics"/>
    <w:qFormat/>
    <w:rsid w:val="00B82506"/>
    <w:rPr>
      <w:b/>
      <w:i/>
      <w:u w:val="none"/>
    </w:rPr>
  </w:style>
  <w:style w:type="paragraph" w:styleId="BalloonText">
    <w:name w:val="Balloon Text"/>
    <w:basedOn w:val="Normal"/>
    <w:link w:val="BalloonTextChar"/>
    <w:rsid w:val="00B82506"/>
    <w:rPr>
      <w:rFonts w:ascii="Tahoma" w:hAnsi="Tahoma" w:cs="Tahoma"/>
      <w:sz w:val="16"/>
      <w:szCs w:val="16"/>
    </w:rPr>
  </w:style>
  <w:style w:type="character" w:customStyle="1" w:styleId="BalloonTextChar">
    <w:name w:val="Balloon Text Char"/>
    <w:basedOn w:val="DefaultParagraphFont"/>
    <w:link w:val="BalloonText"/>
    <w:rsid w:val="00B825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5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5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506"/>
    <w:rPr>
      <w:b/>
      <w:color w:val="660033"/>
      <w:spacing w:val="0"/>
    </w:rPr>
  </w:style>
  <w:style w:type="paragraph" w:customStyle="1" w:styleId="Nameditemlist">
    <w:name w:val="Named item list"/>
    <w:basedOn w:val="BodyText"/>
    <w:qFormat/>
    <w:rsid w:val="00B82506"/>
    <w:pPr>
      <w:tabs>
        <w:tab w:val="left" w:pos="2835"/>
      </w:tabs>
      <w:ind w:left="2835" w:hanging="2835"/>
    </w:pPr>
  </w:style>
  <w:style w:type="paragraph" w:customStyle="1" w:styleId="BodyTextnopadding">
    <w:name w:val="Body Text no padding"/>
    <w:basedOn w:val="BodyText"/>
    <w:qFormat/>
    <w:rsid w:val="00B82506"/>
    <w:pPr>
      <w:spacing w:before="0" w:after="0"/>
    </w:pPr>
  </w:style>
  <w:style w:type="paragraph" w:customStyle="1" w:styleId="BodyTextBold">
    <w:name w:val="Body Text Bold"/>
    <w:basedOn w:val="BodyText"/>
    <w:qFormat/>
    <w:rsid w:val="00B82506"/>
    <w:rPr>
      <w:b/>
    </w:rPr>
  </w:style>
  <w:style w:type="character" w:styleId="Hyperlink">
    <w:name w:val="Hyperlink"/>
    <w:basedOn w:val="DefaultParagraphFont"/>
    <w:uiPriority w:val="99"/>
    <w:unhideWhenUsed/>
    <w:rsid w:val="00F332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531</Words>
  <Characters>3492</Characters>
  <Application>Microsoft Office Word</Application>
  <DocSecurity>0</DocSecurity>
  <Lines>129</Lines>
  <Paragraphs>68</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TAE80113 Graduate Diploma of Adult Language, Literacy and Numeracy Practice</dc:title>
  <dc:subject>Approved</dc:subject>
  <dc:creator>PwC’s Skills for Australia</dc:creator>
  <cp:keywords>Release: 2</cp:keywords>
  <dc:description>Review Date: 12 April 2008</dc:description>
  <cp:lastModifiedBy>HSD_TPCMSd.prod</cp:lastModifiedBy>
  <cp:revision>3</cp:revision>
  <dcterms:created xsi:type="dcterms:W3CDTF">2020-02-10T01:13:00Z</dcterms:created>
  <dcterms:modified xsi:type="dcterms:W3CDTF">2020-02-10T01:13:00Z</dcterms:modified>
</cp:coreProperties>
</file>