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1BA" w:rsidP="006421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TAE50116 Diploma of Vocational Education and Training</w:t>
      </w:r>
      <w:r>
        <w:fldChar w:fldCharType="end"/>
      </w:r>
    </w:p>
    <w:p w:rsidR="006421BA" w:rsidP="006421BA">
      <w:pPr>
        <w:pStyle w:val="Version"/>
        <w:sectPr w:rsidSect="00E97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97F40" w:rsidP="00E97F40">
      <w:pPr>
        <w:pStyle w:val="SuperHeading"/>
      </w:pPr>
      <w:r w:rsidRPr="00E97F40">
        <w:t>TAE50116 Diploma of Vocational Education and Training</w:t>
      </w:r>
    </w:p>
    <w:p w:rsidR="00000000" w:rsidRPr="00E97F40" w:rsidP="00E97F40">
      <w:pPr>
        <w:pStyle w:val="Heading1"/>
      </w:pPr>
      <w:bookmarkStart w:id="1" w:name="O_1276979"/>
      <w:bookmarkEnd w:id="1"/>
      <w:r w:rsidRPr="00E97F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40" w:rsidP="00E97F40">
            <w:pPr>
              <w:pStyle w:val="BodyText"/>
            </w:pPr>
            <w:r w:rsidRPr="00E97F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40">
            <w:pPr>
              <w:pStyle w:val="BodyText"/>
              <w:rPr>
                <w:lang w:val="en-NZ"/>
              </w:rPr>
            </w:pPr>
            <w:r w:rsidRPr="00E97F40">
              <w:rPr>
                <w:rStyle w:val="SpecialBold"/>
              </w:rPr>
              <w:t>Comments</w:t>
            </w:r>
          </w:p>
        </w:tc>
      </w:tr>
      <w:tr w:rsidTr="00E9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40">
            <w:pPr>
              <w:pStyle w:val="BodyText"/>
              <w:rPr>
                <w:lang w:val="en-NZ"/>
              </w:rPr>
            </w:pPr>
            <w:r w:rsidRPr="00E97F40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40" w:rsidP="00E97F40">
            <w:pPr>
              <w:pStyle w:val="BodyText"/>
            </w:pPr>
            <w:r w:rsidRPr="00E97F40">
              <w:t>This version was released with TAE Training and Education Training Package Version 5.0.</w:t>
            </w:r>
          </w:p>
          <w:p w:rsidR="00000000" w:rsidRPr="00E97F40" w:rsidP="00E97F40">
            <w:pPr>
              <w:pStyle w:val="BodyText"/>
            </w:pPr>
            <w:r w:rsidRPr="00E97F40">
              <w:t>Unit TAEXDB501 Develop and implement accessible training and assessment plans for learners with disab</w:t>
            </w:r>
            <w:r w:rsidRPr="00E97F40">
              <w:t>ility has been superseded by TAEXDB511 Develop and implement training and assessment strategies for learners with disability.</w:t>
            </w:r>
          </w:p>
          <w:p w:rsidR="00000000" w:rsidRPr="00E97F40" w:rsidP="00E97F40">
            <w:pPr>
              <w:pStyle w:val="BodyText"/>
            </w:pPr>
            <w:r w:rsidRPr="00E97F40">
              <w:t>The following two units were deleted:</w:t>
            </w:r>
          </w:p>
          <w:p w:rsidR="00000000" w:rsidRPr="00E97F40" w:rsidP="00E97F40">
            <w:pPr>
              <w:pStyle w:val="ListBullet"/>
            </w:pPr>
            <w:r w:rsidRPr="00E97F40">
              <w:t>TAESUS501 Analyse and apply sustainability skills to learning programs</w:t>
            </w:r>
          </w:p>
          <w:p w:rsidR="00000000" w:rsidP="00E97F40">
            <w:pPr>
              <w:pStyle w:val="ListBullet"/>
              <w:rPr>
                <w:lang w:val="en-NZ"/>
              </w:rPr>
            </w:pPr>
            <w:r w:rsidRPr="00E97F40">
              <w:t>TAESUS502 Identify a</w:t>
            </w:r>
            <w:r w:rsidRPr="00E97F40">
              <w:t>nd apply current sustainability education principles and practice to learning programs.</w:t>
            </w:r>
          </w:p>
        </w:tc>
      </w:tr>
      <w:tr w:rsidTr="00E9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40">
            <w:pPr>
              <w:pStyle w:val="BodyText"/>
              <w:rPr>
                <w:lang w:val="en-NZ"/>
              </w:rPr>
            </w:pPr>
            <w:r w:rsidRPr="00E97F4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40">
            <w:pPr>
              <w:pStyle w:val="BodyText"/>
              <w:rPr>
                <w:lang w:val="en-NZ"/>
              </w:rPr>
            </w:pPr>
            <w:r w:rsidRPr="00E97F40">
              <w:t>This version was released with TAE Training and Education Training Package Version 3.0. Unit added to elective bank.</w:t>
            </w:r>
          </w:p>
        </w:tc>
      </w:tr>
      <w:tr w:rsidTr="00E97F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F40">
            <w:pPr>
              <w:pStyle w:val="BodyText"/>
              <w:rPr>
                <w:lang w:val="en-NZ"/>
              </w:rPr>
            </w:pPr>
            <w:r w:rsidRPr="00E97F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F40" w:rsidP="00E97F40">
            <w:pPr>
              <w:pStyle w:val="BodyText"/>
            </w:pPr>
            <w:r w:rsidRPr="00E97F40">
              <w:t>Th</w:t>
            </w:r>
            <w:r w:rsidRPr="00E97F40">
              <w:t>is qualification first released with TAE Training and Education Training Package Version 2.0.</w:t>
            </w:r>
          </w:p>
        </w:tc>
      </w:tr>
    </w:tbl>
    <w:p w:rsidR="00000000" w:rsidRPr="00E97F40" w:rsidP="00E97F40">
      <w:pPr>
        <w:pStyle w:val="BodyText"/>
      </w:pPr>
    </w:p>
    <w:p w:rsidR="00000000" w:rsidRPr="00E97F40" w:rsidP="00E97F40">
      <w:pPr>
        <w:pStyle w:val="AllowPageBreak"/>
      </w:pPr>
    </w:p>
    <w:p w:rsidR="00000000" w:rsidRPr="00E97F40" w:rsidP="00E97F40">
      <w:pPr>
        <w:pStyle w:val="Heading1"/>
      </w:pPr>
      <w:bookmarkStart w:id="2" w:name="O_1276978"/>
      <w:bookmarkEnd w:id="2"/>
      <w:r w:rsidRPr="00E97F40">
        <w:t>Qualification Description</w:t>
      </w:r>
    </w:p>
    <w:p w:rsidR="00000000" w:rsidRPr="00E97F40" w:rsidP="006421BA">
      <w:pPr>
        <w:pStyle w:val="BodyText"/>
      </w:pPr>
      <w:r w:rsidRPr="00E97F40">
        <w:t>This qualification reflects the roles of experienced practitioners delivering training and assessment services usua</w:t>
      </w:r>
      <w:r w:rsidRPr="00E97F40">
        <w:t>lly within Registered Training Organisations (RTOs) within the vocational education and training (VET) sector. They may have a role in leading other trainers and assessors and in providing mentoring or advice to new trainers or assessors as well as designi</w:t>
      </w:r>
      <w:r w:rsidRPr="00E97F40">
        <w:t>ng approaches to learning and assessment strategies across a significant area within the RTO.</w:t>
      </w:r>
    </w:p>
    <w:p w:rsidR="00000000" w:rsidRPr="00E97F40" w:rsidP="006421BA">
      <w:pPr>
        <w:pStyle w:val="BodyText"/>
      </w:pPr>
      <w:r w:rsidRPr="00E97F40">
        <w:t>The volume of learning of a Diploma of Vocational Education and Training is typically one to two years.</w:t>
      </w:r>
    </w:p>
    <w:p w:rsidR="00000000" w:rsidRPr="00E97F40" w:rsidP="006421BA">
      <w:pPr>
        <w:pStyle w:val="Heading3"/>
      </w:pPr>
      <w:r w:rsidRPr="00E97F40">
        <w:rPr>
          <w:rStyle w:val="SpecialBold"/>
        </w:rPr>
        <w:t xml:space="preserve">Licensing/Regulatory Information </w:t>
      </w:r>
    </w:p>
    <w:p w:rsidR="006421BA" w:rsidP="006421BA">
      <w:pPr>
        <w:pStyle w:val="BodyText"/>
      </w:pPr>
      <w:r w:rsidRPr="00E97F40">
        <w:t>No licensing, legislativ</w:t>
      </w:r>
      <w:r w:rsidRPr="00E97F40">
        <w:t>e or certification requirements apply to this qualification at the time of publication.</w:t>
      </w:r>
    </w:p>
    <w:p w:rsidR="00000000" w:rsidRPr="00E97F40" w:rsidP="00E97F40">
      <w:pPr>
        <w:pStyle w:val="Heading1"/>
      </w:pPr>
      <w:bookmarkStart w:id="3" w:name="O_1276977"/>
      <w:bookmarkEnd w:id="3"/>
      <w:r w:rsidRPr="00E97F40">
        <w:t>Entry Requirements</w:t>
      </w:r>
    </w:p>
    <w:p w:rsidR="00000000" w:rsidRPr="00E97F40" w:rsidP="006421BA">
      <w:pPr>
        <w:pStyle w:val="BodyText"/>
      </w:pPr>
      <w:r w:rsidRPr="00E97F40">
        <w:t>Nil</w:t>
      </w:r>
    </w:p>
    <w:p w:rsidR="00000000" w:rsidRPr="00E97F40" w:rsidP="00E97F40">
      <w:pPr>
        <w:pStyle w:val="Heading1"/>
      </w:pPr>
      <w:bookmarkStart w:id="4" w:name="O_1276976"/>
      <w:bookmarkEnd w:id="4"/>
      <w:r w:rsidRPr="00E97F40">
        <w:t>Packaging Rules</w:t>
      </w:r>
    </w:p>
    <w:p w:rsidR="00000000" w:rsidRPr="00E97F40" w:rsidP="006421BA">
      <w:pPr>
        <w:pStyle w:val="Heading3"/>
      </w:pPr>
      <w:r w:rsidRPr="00E97F40">
        <w:rPr>
          <w:rStyle w:val="SpecialBold"/>
        </w:rPr>
        <w:t>Total number of units = 10</w:t>
      </w:r>
    </w:p>
    <w:p w:rsidR="00000000" w:rsidRPr="00E97F40" w:rsidP="006421BA">
      <w:pPr>
        <w:pStyle w:val="List"/>
      </w:pPr>
      <w:r w:rsidRPr="00E97F40">
        <w:rPr>
          <w:rStyle w:val="SpecialBold"/>
        </w:rPr>
        <w:t>6 core units</w:t>
      </w:r>
      <w:r w:rsidRPr="00E97F40">
        <w:t xml:space="preserve"> plus</w:t>
      </w:r>
    </w:p>
    <w:p w:rsidR="00000000" w:rsidRPr="00E97F40" w:rsidP="006421BA">
      <w:pPr>
        <w:pStyle w:val="List"/>
      </w:pPr>
      <w:r w:rsidRPr="00E97F40">
        <w:rPr>
          <w:rStyle w:val="SpecialBold"/>
        </w:rPr>
        <w:t>4 elective units</w:t>
      </w:r>
    </w:p>
    <w:p w:rsidR="00000000" w:rsidRPr="00E97F40" w:rsidP="00E97F40">
      <w:pPr>
        <w:pStyle w:val="BodyText"/>
      </w:pPr>
    </w:p>
    <w:p w:rsidR="00000000" w:rsidRPr="00E97F40" w:rsidP="006421BA">
      <w:pPr>
        <w:pStyle w:val="BodyText"/>
      </w:pPr>
      <w:r w:rsidRPr="00E97F40">
        <w:t>At least 2 elective units m</w:t>
      </w:r>
      <w:r w:rsidRPr="00E97F40">
        <w:t>ust be selected from the elective units listed below.</w:t>
      </w:r>
    </w:p>
    <w:p w:rsidR="00000000" w:rsidRPr="00E97F40" w:rsidP="006421BA">
      <w:pPr>
        <w:pStyle w:val="BodyText"/>
      </w:pPr>
      <w:r w:rsidRPr="00E97F40">
        <w:t>The remaining 2 elective units may be selected from any currently endorsed Training Package or accredited course.</w:t>
      </w:r>
    </w:p>
    <w:p w:rsidR="00000000" w:rsidRPr="00E97F40" w:rsidP="006421BA">
      <w:pPr>
        <w:pStyle w:val="BodyText"/>
      </w:pPr>
      <w:r w:rsidRPr="00E97F40">
        <w:t>Where a unit is chosen from another currently endorsed Training Package or accredited course, it must be from a qualification or course at Diploma level or above.</w:t>
      </w:r>
    </w:p>
    <w:p w:rsidR="00000000" w:rsidRPr="00E97F40" w:rsidP="006421BA">
      <w:pPr>
        <w:pStyle w:val="BodyText"/>
      </w:pPr>
      <w:r w:rsidRPr="00E97F40">
        <w:t>The elective units chosen must be relevant to the work outcome and meet local industry needs</w:t>
      </w:r>
      <w:r w:rsidRPr="00E97F40">
        <w:t>.</w:t>
      </w:r>
    </w:p>
    <w:p w:rsidR="00000000" w:rsidRPr="00E97F40" w:rsidP="006421BA">
      <w:pPr>
        <w:pStyle w:val="Heading3"/>
      </w:pPr>
      <w:r w:rsidRPr="00E97F40">
        <w:rPr>
          <w:rStyle w:val="SpecialBold"/>
        </w:rPr>
        <w:t>Core Units</w:t>
      </w:r>
    </w:p>
    <w:p w:rsidR="00000000" w:rsidRPr="00E97F40" w:rsidP="006421BA">
      <w:pPr>
        <w:pStyle w:val="List"/>
      </w:pPr>
      <w:r w:rsidRPr="00E97F40">
        <w:t>TAEASS501 Provide advanced assessment practice</w:t>
      </w:r>
    </w:p>
    <w:p w:rsidR="00000000" w:rsidRPr="00E97F40" w:rsidP="006421BA">
      <w:pPr>
        <w:pStyle w:val="List"/>
      </w:pPr>
      <w:r w:rsidRPr="00E97F40">
        <w:t>TAEASS502 Design and develop assessment tools</w:t>
      </w:r>
    </w:p>
    <w:p w:rsidR="00000000" w:rsidRPr="00E97F40" w:rsidP="006421BA">
      <w:pPr>
        <w:pStyle w:val="List"/>
      </w:pPr>
      <w:r w:rsidRPr="00E97F40">
        <w:t>TAEDEL502 Provide advanced facilitation practice</w:t>
      </w:r>
    </w:p>
    <w:p w:rsidR="00000000" w:rsidRPr="00E97F40" w:rsidP="006421BA">
      <w:pPr>
        <w:pStyle w:val="List"/>
      </w:pPr>
      <w:r w:rsidRPr="00E97F40">
        <w:t>TAEDES501 Design and develop learning strategies</w:t>
      </w:r>
    </w:p>
    <w:p w:rsidR="00000000" w:rsidRPr="00E97F40" w:rsidP="006421BA">
      <w:pPr>
        <w:pStyle w:val="List"/>
      </w:pPr>
      <w:r w:rsidRPr="00E97F40">
        <w:t>TAELLN501 Support the development of adult language</w:t>
      </w:r>
      <w:r w:rsidRPr="00E97F40">
        <w:t xml:space="preserve"> literacy and numeracy skills</w:t>
      </w:r>
    </w:p>
    <w:p w:rsidR="00000000" w:rsidRPr="00E97F40" w:rsidP="006421BA">
      <w:pPr>
        <w:pStyle w:val="List"/>
      </w:pPr>
      <w:r w:rsidRPr="00E97F40">
        <w:t>TAEPDD501 Maintain and enhance professional practice</w:t>
      </w:r>
    </w:p>
    <w:p w:rsidR="00000000" w:rsidRPr="00E97F40" w:rsidP="00E97F40">
      <w:pPr>
        <w:pStyle w:val="BodyText"/>
      </w:pPr>
    </w:p>
    <w:p w:rsidR="00000000" w:rsidRPr="00E97F40" w:rsidP="006421BA">
      <w:pPr>
        <w:pStyle w:val="Heading3"/>
      </w:pPr>
      <w:r w:rsidRPr="00E97F40">
        <w:rPr>
          <w:rStyle w:val="SpecialBold"/>
        </w:rPr>
        <w:t>Elective Units</w:t>
      </w:r>
    </w:p>
    <w:p w:rsidR="00000000" w:rsidRPr="00E97F40" w:rsidP="006421BA">
      <w:pPr>
        <w:pStyle w:val="List"/>
      </w:pPr>
      <w:r w:rsidRPr="00E97F40">
        <w:t>TAEASS503 Lead assessment validation processes</w:t>
      </w:r>
    </w:p>
    <w:p w:rsidR="00000000" w:rsidRPr="00E97F40" w:rsidP="006421BA">
      <w:pPr>
        <w:pStyle w:val="List"/>
      </w:pPr>
      <w:r w:rsidRPr="00E97F40">
        <w:t>TAEASS504 Develop and implement recognition strategies</w:t>
      </w:r>
    </w:p>
    <w:p w:rsidR="00000000" w:rsidRPr="00E97F40" w:rsidP="006421BA">
      <w:pPr>
        <w:pStyle w:val="List"/>
      </w:pPr>
      <w:r w:rsidRPr="00E97F40">
        <w:t>TAEDEL501 Facilitate e-learning</w:t>
      </w:r>
    </w:p>
    <w:p w:rsidR="00000000" w:rsidRPr="00E97F40" w:rsidP="006421BA">
      <w:pPr>
        <w:pStyle w:val="List"/>
      </w:pPr>
      <w:r w:rsidRPr="00E97F40">
        <w:t>TAEDES502 Design and de</w:t>
      </w:r>
      <w:r w:rsidRPr="00E97F40">
        <w:t>velop learning resources</w:t>
      </w:r>
    </w:p>
    <w:p w:rsidR="00000000" w:rsidRPr="00E97F40" w:rsidP="006421BA">
      <w:pPr>
        <w:pStyle w:val="List"/>
      </w:pPr>
      <w:r w:rsidRPr="00E97F40">
        <w:t>TAEDES503 Design and develop e-learning resources</w:t>
      </w:r>
    </w:p>
    <w:p w:rsidR="00000000" w:rsidRPr="00E97F40" w:rsidP="006421BA">
      <w:pPr>
        <w:pStyle w:val="List"/>
      </w:pPr>
      <w:r w:rsidRPr="00E97F40">
        <w:t>TAEDES504 Research and develop units of competency</w:t>
      </w:r>
    </w:p>
    <w:p w:rsidR="00000000" w:rsidRPr="00E97F40" w:rsidP="006421BA">
      <w:pPr>
        <w:pStyle w:val="List"/>
      </w:pPr>
      <w:r w:rsidRPr="00E97F40">
        <w:t>TAEDES505 Evaluate a training program</w:t>
      </w:r>
    </w:p>
    <w:p w:rsidR="00000000" w:rsidRPr="00E97F40" w:rsidP="006421BA">
      <w:pPr>
        <w:pStyle w:val="List"/>
      </w:pPr>
      <w:r w:rsidRPr="00E97F40">
        <w:t>TAEICR501 Work in partnership with industry, enterprises and community groups</w:t>
      </w:r>
    </w:p>
    <w:p w:rsidR="00000000" w:rsidRPr="00E97F40" w:rsidP="006421BA">
      <w:pPr>
        <w:pStyle w:val="List"/>
      </w:pPr>
      <w:r w:rsidRPr="00E97F40">
        <w:t>TAELLN411 Addr</w:t>
      </w:r>
      <w:r w:rsidRPr="00E97F40">
        <w:t>ess adult language, literacy and numeracy skills</w:t>
      </w:r>
    </w:p>
    <w:p w:rsidR="00000000" w:rsidRPr="00E97F40" w:rsidP="006421BA">
      <w:pPr>
        <w:pStyle w:val="List"/>
      </w:pPr>
      <w:r w:rsidRPr="00E97F40">
        <w:t>TAELLN412 Access resources and support to address foundation skills</w:t>
      </w:r>
    </w:p>
    <w:p w:rsidR="00000000" w:rsidRPr="00E97F40" w:rsidP="006421BA">
      <w:pPr>
        <w:pStyle w:val="List"/>
      </w:pPr>
      <w:r w:rsidRPr="00E97F40">
        <w:t>TAELLN413 Integrate foundation skills into vocational training delivery</w:t>
      </w:r>
    </w:p>
    <w:p w:rsidR="00000000" w:rsidRPr="00E97F40" w:rsidP="006421BA">
      <w:pPr>
        <w:pStyle w:val="List"/>
      </w:pPr>
      <w:r w:rsidRPr="00E97F40">
        <w:t>TAERES501 Apply research to training and assessment practice</w:t>
      </w:r>
    </w:p>
    <w:p w:rsidR="00000000" w:rsidRPr="00E97F40" w:rsidP="006421BA">
      <w:pPr>
        <w:pStyle w:val="List"/>
      </w:pPr>
      <w:r w:rsidRPr="00E97F40">
        <w:t>TAETAS</w:t>
      </w:r>
      <w:r w:rsidRPr="00E97F40">
        <w:t>501 Undertake organisational training needs analysis</w:t>
      </w:r>
    </w:p>
    <w:p w:rsidR="00000000" w:rsidRPr="00E97F40" w:rsidP="006421BA">
      <w:pPr>
        <w:pStyle w:val="BodyText"/>
      </w:pPr>
      <w:r w:rsidRPr="00E97F40">
        <w:t>TAEXDB511 Develop and implement accessible training and assessment plans for learners with disability</w:t>
      </w:r>
    </w:p>
    <w:p w:rsidR="00000000" w:rsidRPr="00E97F40" w:rsidP="00E97F40">
      <w:pPr>
        <w:pStyle w:val="Heading1"/>
      </w:pPr>
      <w:bookmarkStart w:id="5" w:name="O_1276975"/>
      <w:bookmarkEnd w:id="5"/>
      <w:r w:rsidRPr="00E97F40">
        <w:t>Qualification Mapping Information</w:t>
      </w:r>
    </w:p>
    <w:p w:rsidR="00000000" w:rsidRPr="00E97F40" w:rsidP="006421BA">
      <w:pPr>
        <w:pStyle w:val="BodyText"/>
      </w:pPr>
      <w:r w:rsidRPr="00E97F40">
        <w:t>No equivalent qualification. Supersedes and is not equivalent to TAE50111 Diploma of Vocational Education and Training.</w:t>
      </w:r>
    </w:p>
    <w:p w:rsidR="00000000" w:rsidRPr="00E97F40" w:rsidP="00E97F40">
      <w:pPr>
        <w:pStyle w:val="Heading1"/>
      </w:pPr>
      <w:bookmarkStart w:id="6" w:name="O_1276980"/>
      <w:bookmarkEnd w:id="6"/>
      <w:r w:rsidRPr="00E97F40">
        <w:t>Links</w:t>
      </w:r>
    </w:p>
    <w:p w:rsidR="00000000" w:rsidRPr="00E97F40" w:rsidP="006421BA">
      <w:pPr>
        <w:pStyle w:val="BodyText"/>
      </w:pPr>
      <w:r w:rsidRPr="00E97F40">
        <w:t xml:space="preserve">Companion Volume Implementation Guide is available from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D18A5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97F40" w:rsidP="00E97F40"/>
    <w:sectPr w:rsidSect="00E97F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40" w:rsidRPr="006421BA" w:rsidP="006421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BA" w:rsidP="00E97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21BA" w:rsidP="00E97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21BA" w:rsidP="00E97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F40" w:rsidRPr="006421BA" w:rsidP="006421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BA" w:rsidRPr="002D2AF8" w:rsidP="00E97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TAE50116 Diploma of Vocational Education and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6421BA" w:rsidP="00E97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945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5EF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F40"/>
  </w:style>
  <w:style w:type="character" w:customStyle="1" w:styleId="Heading1Char">
    <w:name w:val="Heading 1 Char"/>
    <w:basedOn w:val="DefaultParagraphFont"/>
    <w:link w:val="Heading1"/>
    <w:rsid w:val="00E97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F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F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F40"/>
    <w:rPr>
      <w:b/>
      <w:spacing w:val="0"/>
    </w:rPr>
  </w:style>
  <w:style w:type="paragraph" w:customStyle="1" w:styleId="SuperHeading">
    <w:name w:val="SuperHeading"/>
    <w:basedOn w:val="Normal"/>
    <w:rsid w:val="00E97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F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F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F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F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F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F40"/>
    <w:rPr>
      <w:i/>
    </w:rPr>
  </w:style>
  <w:style w:type="paragraph" w:styleId="Caption">
    <w:name w:val="caption"/>
    <w:basedOn w:val="BodyText"/>
    <w:next w:val="Normal"/>
    <w:qFormat/>
    <w:rsid w:val="00E97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F40"/>
  </w:style>
  <w:style w:type="paragraph" w:styleId="TableofFigures">
    <w:name w:val="table of figures"/>
    <w:basedOn w:val="Normal"/>
    <w:next w:val="Normal"/>
    <w:semiHidden/>
    <w:rsid w:val="00E97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F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7F40"/>
    <w:rPr>
      <w:rFonts w:ascii="Wingdings" w:hAnsi="Wingdings"/>
    </w:rPr>
  </w:style>
  <w:style w:type="paragraph" w:customStyle="1" w:styleId="TableHeading">
    <w:name w:val="Table Heading"/>
    <w:basedOn w:val="HeadingBase"/>
    <w:rsid w:val="00E97F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F40"/>
    <w:rPr>
      <w:color w:val="0033CC"/>
      <w:u w:val="none"/>
    </w:rPr>
  </w:style>
  <w:style w:type="paragraph" w:customStyle="1" w:styleId="BodyTextRight">
    <w:name w:val="Body Text Right"/>
    <w:basedOn w:val="BodyText"/>
    <w:rsid w:val="00E97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F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F40"/>
    <w:rPr>
      <w:sz w:val="32"/>
    </w:rPr>
  </w:style>
  <w:style w:type="paragraph" w:customStyle="1" w:styleId="HeadingProcedure">
    <w:name w:val="Heading Procedure"/>
    <w:basedOn w:val="HeadingBase"/>
    <w:next w:val="Normal"/>
    <w:rsid w:val="00E97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F40"/>
    <w:pPr>
      <w:spacing w:before="60" w:after="60"/>
    </w:pPr>
  </w:style>
  <w:style w:type="paragraph" w:styleId="ListContinue">
    <w:name w:val="List Continue"/>
    <w:basedOn w:val="List"/>
    <w:rsid w:val="00E97F40"/>
    <w:pPr>
      <w:ind w:firstLine="0"/>
    </w:pPr>
  </w:style>
  <w:style w:type="paragraph" w:customStyle="1" w:styleId="ListNote">
    <w:name w:val="List Note"/>
    <w:basedOn w:val="List"/>
    <w:rsid w:val="00E97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F40"/>
    <w:rPr>
      <w:rFonts w:ascii="Courier New" w:hAnsi="Courier New"/>
    </w:rPr>
  </w:style>
  <w:style w:type="paragraph" w:customStyle="1" w:styleId="NoteBullet">
    <w:name w:val="Note Bullet"/>
    <w:basedOn w:val="Note"/>
    <w:rsid w:val="00E97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F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7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F40"/>
    <w:rPr>
      <w:b/>
      <w:smallCaps/>
    </w:rPr>
  </w:style>
  <w:style w:type="paragraph" w:customStyle="1" w:styleId="TableListNumber">
    <w:name w:val="Table List Number"/>
    <w:basedOn w:val="ListNumber"/>
    <w:rsid w:val="00E97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F40"/>
    <w:pPr>
      <w:numPr>
        <w:numId w:val="8"/>
      </w:numPr>
    </w:pPr>
  </w:style>
  <w:style w:type="paragraph" w:customStyle="1" w:styleId="ListAlpha2">
    <w:name w:val="List Alpha 2"/>
    <w:basedOn w:val="List2"/>
    <w:rsid w:val="00E97F40"/>
    <w:pPr>
      <w:numPr>
        <w:numId w:val="7"/>
      </w:numPr>
    </w:pPr>
  </w:style>
  <w:style w:type="paragraph" w:styleId="List2">
    <w:name w:val="List 2"/>
    <w:basedOn w:val="BodyText"/>
    <w:rsid w:val="00E97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F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F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7F40"/>
    <w:pPr>
      <w:numPr>
        <w:numId w:val="3"/>
      </w:numPr>
    </w:pPr>
  </w:style>
  <w:style w:type="paragraph" w:styleId="ListContinue2">
    <w:name w:val="List Continue 2"/>
    <w:basedOn w:val="List2"/>
    <w:rsid w:val="00E97F40"/>
    <w:pPr>
      <w:ind w:firstLine="0"/>
    </w:pPr>
  </w:style>
  <w:style w:type="paragraph" w:styleId="ListContinue3">
    <w:name w:val="List Continue 3"/>
    <w:basedOn w:val="List3"/>
    <w:rsid w:val="00E97F40"/>
    <w:pPr>
      <w:ind w:left="1021" w:firstLine="0"/>
    </w:pPr>
  </w:style>
  <w:style w:type="paragraph" w:styleId="ListContinue4">
    <w:name w:val="List Continue 4"/>
    <w:basedOn w:val="List4"/>
    <w:rsid w:val="00E97F40"/>
    <w:pPr>
      <w:ind w:firstLine="0"/>
    </w:pPr>
  </w:style>
  <w:style w:type="paragraph" w:styleId="ListContinue5">
    <w:name w:val="List Continue 5"/>
    <w:basedOn w:val="List5"/>
    <w:rsid w:val="00E97F40"/>
    <w:pPr>
      <w:ind w:firstLine="0"/>
    </w:pPr>
  </w:style>
  <w:style w:type="paragraph" w:styleId="ListNumber3">
    <w:name w:val="List Number 3"/>
    <w:basedOn w:val="List3"/>
    <w:rsid w:val="00E97F40"/>
    <w:pPr>
      <w:numPr>
        <w:numId w:val="4"/>
      </w:numPr>
    </w:pPr>
  </w:style>
  <w:style w:type="paragraph" w:styleId="ListNumber4">
    <w:name w:val="List Number 4"/>
    <w:basedOn w:val="List4"/>
    <w:rsid w:val="00E97F40"/>
    <w:pPr>
      <w:numPr>
        <w:numId w:val="5"/>
      </w:numPr>
    </w:pPr>
  </w:style>
  <w:style w:type="paragraph" w:styleId="ListNumber5">
    <w:name w:val="List Number 5"/>
    <w:basedOn w:val="List5"/>
    <w:rsid w:val="00E97F40"/>
    <w:pPr>
      <w:numPr>
        <w:numId w:val="6"/>
      </w:numPr>
    </w:pPr>
  </w:style>
  <w:style w:type="paragraph" w:styleId="BlockText">
    <w:name w:val="Block Text"/>
    <w:basedOn w:val="Normal"/>
    <w:rsid w:val="00E97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F40"/>
    <w:rPr>
      <w:sz w:val="16"/>
      <w:vertAlign w:val="superscript"/>
    </w:rPr>
  </w:style>
  <w:style w:type="character" w:customStyle="1" w:styleId="Symbols">
    <w:name w:val="Symbols"/>
    <w:basedOn w:val="DefaultParagraphFont"/>
    <w:rsid w:val="00E97F40"/>
    <w:rPr>
      <w:rFonts w:ascii="Symbol" w:hAnsi="Symbol"/>
    </w:rPr>
  </w:style>
  <w:style w:type="character" w:customStyle="1" w:styleId="MenuOptions">
    <w:name w:val="Menu Options"/>
    <w:basedOn w:val="DefaultParagraphFont"/>
    <w:rsid w:val="00E97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F40"/>
    <w:rPr>
      <w:b/>
    </w:rPr>
  </w:style>
  <w:style w:type="character" w:customStyle="1" w:styleId="Underlined">
    <w:name w:val="Underlined"/>
    <w:basedOn w:val="DefaultParagraphFont"/>
    <w:rsid w:val="00E97F40"/>
    <w:rPr>
      <w:u w:val="single"/>
    </w:rPr>
  </w:style>
  <w:style w:type="paragraph" w:customStyle="1" w:styleId="TableBodyTextRight">
    <w:name w:val="Table Body Text Right"/>
    <w:basedOn w:val="TableBodyText"/>
    <w:rsid w:val="00E97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F40"/>
    <w:rPr>
      <w:sz w:val="18"/>
    </w:rPr>
  </w:style>
  <w:style w:type="paragraph" w:customStyle="1" w:styleId="BodySmallRight">
    <w:name w:val="Body Small Right"/>
    <w:basedOn w:val="BodyTextRight"/>
    <w:rsid w:val="00E97F40"/>
    <w:rPr>
      <w:sz w:val="18"/>
      <w:szCs w:val="18"/>
    </w:rPr>
  </w:style>
  <w:style w:type="paragraph" w:customStyle="1" w:styleId="MarginEdition">
    <w:name w:val="Margin Edition"/>
    <w:basedOn w:val="MarginNote"/>
    <w:rsid w:val="00E97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F40"/>
    <w:rPr>
      <w:sz w:val="2"/>
      <w:szCs w:val="2"/>
    </w:rPr>
  </w:style>
  <w:style w:type="character" w:customStyle="1" w:styleId="Small">
    <w:name w:val="Small"/>
    <w:basedOn w:val="DefaultParagraphFont"/>
    <w:rsid w:val="00E97F40"/>
    <w:rPr>
      <w:sz w:val="16"/>
    </w:rPr>
  </w:style>
  <w:style w:type="paragraph" w:customStyle="1" w:styleId="WideTable">
    <w:name w:val="Wide Table"/>
    <w:basedOn w:val="Normal"/>
    <w:rsid w:val="00E97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F40"/>
  </w:style>
  <w:style w:type="paragraph" w:styleId="Quote">
    <w:name w:val="Quote"/>
    <w:basedOn w:val="Heading1"/>
    <w:link w:val="QuoteChar"/>
    <w:qFormat/>
    <w:rsid w:val="00E97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F40"/>
    <w:pPr>
      <w:pageBreakBefore/>
    </w:pPr>
  </w:style>
  <w:style w:type="paragraph" w:customStyle="1" w:styleId="Border">
    <w:name w:val="Border"/>
    <w:basedOn w:val="Normal"/>
    <w:qFormat/>
    <w:rsid w:val="00E97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F40"/>
    <w:rPr>
      <w:u w:val="single"/>
    </w:rPr>
  </w:style>
  <w:style w:type="character" w:customStyle="1" w:styleId="BoldandItalics">
    <w:name w:val="Bold and Italics"/>
    <w:qFormat/>
    <w:rsid w:val="00E97F40"/>
    <w:rPr>
      <w:b/>
      <w:i/>
      <w:u w:val="none"/>
    </w:rPr>
  </w:style>
  <w:style w:type="paragraph" w:styleId="BalloonText">
    <w:name w:val="Balloon Text"/>
    <w:basedOn w:val="Normal"/>
    <w:link w:val="BalloonTextChar"/>
    <w:rsid w:val="00E97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F40"/>
    <w:pPr>
      <w:spacing w:before="0" w:after="0"/>
    </w:pPr>
  </w:style>
  <w:style w:type="paragraph" w:customStyle="1" w:styleId="BodyTextBold">
    <w:name w:val="Body Text Bold"/>
    <w:basedOn w:val="BodyText"/>
    <w:qFormat/>
    <w:rsid w:val="00E97F40"/>
    <w:rPr>
      <w:b/>
    </w:rPr>
  </w:style>
  <w:style w:type="character" w:styleId="Hyperlink">
    <w:name w:val="Hyperlink"/>
    <w:basedOn w:val="DefaultParagraphFont"/>
    <w:uiPriority w:val="99"/>
    <w:unhideWhenUsed/>
    <w:rsid w:val="006421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3370</Characters>
  <Application>Microsoft Office Word</Application>
  <DocSecurity>0</DocSecurity>
  <Lines>96</Lines>
  <Paragraphs>68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TAE50116 Diploma of Vocational Education and Training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2022-12-08T20:11:49Z</dcterms:created>
  <dcterms:modified xsi:type="dcterms:W3CDTF">2022-12-08T07:06:00Z</dcterms:modified>
</cp:coreProperties>
</file>