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D19" w:rsidP="00566D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TAE40116 Certificate IV in Training and Assessment</w:t>
      </w:r>
      <w:r>
        <w:fldChar w:fldCharType="end"/>
      </w:r>
    </w:p>
    <w:p w:rsidR="00566D19" w:rsidP="00566D19">
      <w:pPr>
        <w:pStyle w:val="Version"/>
        <w:sectPr w:rsidSect="004955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95525" w:rsidP="00495525">
      <w:pPr>
        <w:pStyle w:val="SuperHeading"/>
      </w:pPr>
      <w:r w:rsidRPr="00495525">
        <w:t>TAE40116 Certificate IV in Training and Assessment</w:t>
      </w:r>
    </w:p>
    <w:p w:rsidR="00000000" w:rsidRPr="00495525" w:rsidP="00495525">
      <w:pPr>
        <w:pStyle w:val="Heading1"/>
      </w:pPr>
      <w:bookmarkStart w:id="1" w:name="O_1234933"/>
      <w:bookmarkEnd w:id="1"/>
      <w:r w:rsidRPr="004955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5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25" w:rsidP="00495525">
            <w:pPr>
              <w:pStyle w:val="BodyText"/>
            </w:pPr>
            <w:r w:rsidRPr="004955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25">
            <w:pPr>
              <w:pStyle w:val="BodyText"/>
              <w:rPr>
                <w:lang w:val="en-NZ"/>
              </w:rPr>
            </w:pPr>
            <w:r w:rsidRPr="00495525">
              <w:rPr>
                <w:rStyle w:val="SpecialBold"/>
              </w:rPr>
              <w:t>Comments</w:t>
            </w:r>
          </w:p>
        </w:tc>
      </w:tr>
      <w:tr w:rsidTr="00495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25">
            <w:pPr>
              <w:pStyle w:val="BodyText"/>
              <w:rPr>
                <w:lang w:val="en-NZ"/>
              </w:rPr>
            </w:pPr>
            <w:r w:rsidRPr="00495525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25" w:rsidP="00495525">
            <w:pPr>
              <w:pStyle w:val="BodyText"/>
            </w:pPr>
            <w:r w:rsidRPr="00495525">
              <w:t>This version first released with the TAE Training and Education Training Package Version 4.0.</w:t>
            </w:r>
          </w:p>
          <w:p w:rsidR="00000000" w:rsidRPr="00495525" w:rsidP="00495525">
            <w:pPr>
              <w:pStyle w:val="BodyText"/>
            </w:pPr>
            <w:r w:rsidRPr="00495525">
              <w:t>Addition of the following two units of competency to the elective bank:</w:t>
            </w:r>
          </w:p>
          <w:p w:rsidR="00000000" w:rsidRPr="00495525" w:rsidP="00495525">
            <w:pPr>
              <w:pStyle w:val="ListBullet"/>
            </w:pPr>
            <w:r w:rsidRPr="00495525">
              <w:t xml:space="preserve">TAEASS404 Assess competence in </w:t>
            </w:r>
            <w:r w:rsidRPr="00495525">
              <w:t>an online environment</w:t>
            </w:r>
          </w:p>
          <w:p w:rsidR="00000000" w:rsidP="00495525">
            <w:pPr>
              <w:pStyle w:val="ListBullet"/>
              <w:rPr>
                <w:lang w:val="en-NZ"/>
              </w:rPr>
            </w:pPr>
            <w:r w:rsidRPr="00495525">
              <w:t>TAEDEL405 Plan, organise and facilitate online learning.</w:t>
            </w:r>
          </w:p>
        </w:tc>
      </w:tr>
      <w:tr w:rsidTr="00495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25">
            <w:pPr>
              <w:pStyle w:val="BodyText"/>
              <w:rPr>
                <w:lang w:val="en-NZ"/>
              </w:rPr>
            </w:pPr>
            <w:r w:rsidRPr="0049552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25">
            <w:pPr>
              <w:pStyle w:val="BodyText"/>
              <w:rPr>
                <w:lang w:val="en-NZ"/>
              </w:rPr>
            </w:pPr>
            <w:r w:rsidRPr="00495525">
              <w:t>This version was released with TAE Training and Education Training Package Version 3.0. Unit added to elective bank.</w:t>
            </w:r>
          </w:p>
        </w:tc>
      </w:tr>
      <w:tr w:rsidTr="004955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25">
            <w:pPr>
              <w:pStyle w:val="BodyText"/>
              <w:rPr>
                <w:lang w:val="en-NZ"/>
              </w:rPr>
            </w:pPr>
            <w:r w:rsidRPr="004955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25" w:rsidP="00495525">
            <w:pPr>
              <w:pStyle w:val="BodyText"/>
            </w:pPr>
            <w:r w:rsidRPr="00495525">
              <w:t>This qualification first released with</w:t>
            </w:r>
            <w:r w:rsidRPr="00495525">
              <w:t xml:space="preserve"> TAE Training and Education Training Package Version 2.0.</w:t>
            </w:r>
          </w:p>
        </w:tc>
      </w:tr>
    </w:tbl>
    <w:p w:rsidR="00000000" w:rsidRPr="00495525" w:rsidP="00495525">
      <w:pPr>
        <w:pStyle w:val="BodyText"/>
      </w:pPr>
    </w:p>
    <w:p w:rsidR="00000000" w:rsidRPr="00495525" w:rsidP="00495525">
      <w:pPr>
        <w:pStyle w:val="AllowPageBreak"/>
      </w:pPr>
    </w:p>
    <w:p w:rsidR="00000000" w:rsidRPr="00495525" w:rsidP="00495525">
      <w:pPr>
        <w:pStyle w:val="Heading1"/>
      </w:pPr>
      <w:bookmarkStart w:id="2" w:name="O_1234932"/>
      <w:bookmarkEnd w:id="2"/>
      <w:r w:rsidRPr="00495525">
        <w:t>Qualification Description</w:t>
      </w:r>
    </w:p>
    <w:p w:rsidR="00000000" w:rsidRPr="00495525" w:rsidP="00566D19">
      <w:pPr>
        <w:pStyle w:val="BodyText"/>
      </w:pPr>
      <w:r w:rsidRPr="00495525">
        <w:t xml:space="preserve">This qualification reflects the roles of individuals delivering training and assessment services in the vocational education and training (VET) sector. </w:t>
      </w:r>
    </w:p>
    <w:p w:rsidR="00000000" w:rsidRPr="00495525" w:rsidP="00566D19">
      <w:pPr>
        <w:pStyle w:val="BodyText"/>
      </w:pPr>
      <w:r w:rsidRPr="00495525">
        <w:t>This qualification (or the skill sets derived from units of competency within it) is also suitable prep</w:t>
      </w:r>
      <w:r w:rsidRPr="00495525">
        <w:t>aration for those engaged in the delivery of training and assessment of competence in a workplace context, as a component of a structured VET program.</w:t>
      </w:r>
    </w:p>
    <w:p w:rsidR="00000000" w:rsidRPr="00495525" w:rsidP="00566D19">
      <w:pPr>
        <w:pStyle w:val="BodyText"/>
      </w:pPr>
      <w:r w:rsidRPr="00495525">
        <w:t>The volume of learning of a Certificate IV in Training and Assessment is typically six months to two year</w:t>
      </w:r>
      <w:r w:rsidRPr="00495525">
        <w:t>s.</w:t>
      </w:r>
    </w:p>
    <w:p w:rsidR="00000000" w:rsidRPr="00495525" w:rsidP="00495525">
      <w:pPr>
        <w:pStyle w:val="Heading3"/>
      </w:pPr>
      <w:r w:rsidRPr="00495525">
        <w:t>Licensing/Regulatory Information</w:t>
      </w:r>
      <w:r w:rsidRPr="00495525">
        <w:rPr>
          <w:rStyle w:val="SpecialBold"/>
        </w:rPr>
        <w:t xml:space="preserve"> </w:t>
      </w:r>
    </w:p>
    <w:p w:rsidR="00000000" w:rsidRPr="00495525" w:rsidP="00566D19">
      <w:pPr>
        <w:pStyle w:val="BodyText"/>
      </w:pPr>
      <w:r w:rsidRPr="00495525">
        <w:t>Achievement of this qualification by trainers is a requirement of the Standards for Registered Training Organisations (RTOs) 2015.</w:t>
      </w:r>
    </w:p>
    <w:p w:rsidR="00000000" w:rsidRPr="00495525" w:rsidP="00495525">
      <w:pPr>
        <w:pStyle w:val="Heading1"/>
      </w:pPr>
      <w:bookmarkStart w:id="3" w:name="O_1234931"/>
      <w:bookmarkEnd w:id="3"/>
      <w:r w:rsidRPr="00495525">
        <w:t>Entry Requirements</w:t>
      </w:r>
    </w:p>
    <w:p w:rsidR="00000000" w:rsidRPr="00495525" w:rsidP="00566D19">
      <w:pPr>
        <w:pStyle w:val="BodyText"/>
      </w:pPr>
      <w:r w:rsidRPr="00495525">
        <w:t>Those entering this program must be able to demons</w:t>
      </w:r>
      <w:r w:rsidRPr="00495525">
        <w:t xml:space="preserve">trate vocational competency in their proposed teaching and assessing area. Vocational competency is defined as broad industry knowledge and experience, and may include, but is not limited to, holding a relevant unit of competency or qualification. </w:t>
      </w:r>
    </w:p>
    <w:p w:rsidR="00000000" w:rsidRPr="00495525" w:rsidP="00495525">
      <w:pPr>
        <w:pStyle w:val="Heading1"/>
      </w:pPr>
      <w:bookmarkStart w:id="4" w:name="O_1234930"/>
      <w:bookmarkEnd w:id="4"/>
      <w:r w:rsidRPr="00495525">
        <w:t>Packaging Rules</w:t>
      </w:r>
    </w:p>
    <w:p w:rsidR="00000000" w:rsidRPr="00495525" w:rsidP="00566D19">
      <w:pPr>
        <w:pStyle w:val="Heading3"/>
      </w:pPr>
      <w:r w:rsidRPr="00495525">
        <w:rPr>
          <w:rStyle w:val="SpecialBold"/>
        </w:rPr>
        <w:t>Total number of units = 10</w:t>
      </w:r>
    </w:p>
    <w:p w:rsidR="00000000" w:rsidRPr="00495525" w:rsidP="00566D19">
      <w:pPr>
        <w:pStyle w:val="List"/>
      </w:pPr>
      <w:r w:rsidRPr="00495525">
        <w:rPr>
          <w:rStyle w:val="SpecialBold"/>
        </w:rPr>
        <w:t>9 core units</w:t>
      </w:r>
      <w:r w:rsidRPr="00495525">
        <w:t xml:space="preserve"> plus</w:t>
      </w:r>
    </w:p>
    <w:p w:rsidR="00000000" w:rsidRPr="00495525" w:rsidP="00566D19">
      <w:pPr>
        <w:pStyle w:val="List"/>
      </w:pPr>
      <w:r w:rsidRPr="00495525">
        <w:rPr>
          <w:rStyle w:val="SpecialBold"/>
        </w:rPr>
        <w:t>1 elective unit</w:t>
      </w:r>
    </w:p>
    <w:p w:rsidR="00000000" w:rsidRPr="00495525" w:rsidP="00495525">
      <w:pPr>
        <w:pStyle w:val="BodyText"/>
      </w:pPr>
    </w:p>
    <w:p w:rsidR="00000000" w:rsidRPr="00495525" w:rsidP="00566D19">
      <w:pPr>
        <w:pStyle w:val="BodyText"/>
      </w:pPr>
      <w:r w:rsidRPr="00495525">
        <w:t xml:space="preserve">The elective unit may be: </w:t>
      </w:r>
    </w:p>
    <w:p w:rsidR="00000000" w:rsidRPr="00495525" w:rsidP="00495525">
      <w:pPr>
        <w:pStyle w:val="ListBullet"/>
      </w:pPr>
      <w:r w:rsidRPr="00495525">
        <w:t>from the elective list below</w:t>
      </w:r>
    </w:p>
    <w:p w:rsidR="00000000" w:rsidRPr="00495525" w:rsidP="00495525">
      <w:pPr>
        <w:pStyle w:val="ListBullet"/>
      </w:pPr>
      <w:r w:rsidRPr="00495525">
        <w:t>from any currently endorsed Training Package or accredited course at Certificate IV or above.</w:t>
      </w:r>
    </w:p>
    <w:p w:rsidR="00000000" w:rsidRPr="00495525" w:rsidP="00495525">
      <w:pPr>
        <w:pStyle w:val="BodyText"/>
      </w:pPr>
    </w:p>
    <w:p w:rsidR="00000000" w:rsidRPr="00495525" w:rsidP="00566D19">
      <w:pPr>
        <w:pStyle w:val="BodyText"/>
      </w:pPr>
      <w:r w:rsidRPr="00495525">
        <w:t>The elective unit chosen must be relevant to the work outcome and meet local industry needs.</w:t>
      </w:r>
    </w:p>
    <w:p w:rsidR="00000000" w:rsidRPr="00495525" w:rsidP="00495525">
      <w:pPr>
        <w:pStyle w:val="Heading3"/>
      </w:pPr>
      <w:r w:rsidRPr="00495525">
        <w:t>Core Units</w:t>
      </w:r>
    </w:p>
    <w:p w:rsidR="00000000" w:rsidRPr="00495525" w:rsidP="00566D19">
      <w:pPr>
        <w:pStyle w:val="List"/>
      </w:pPr>
      <w:r w:rsidRPr="00495525">
        <w:t>TAEASS401 Plan assessment activities and processes</w:t>
      </w:r>
    </w:p>
    <w:p w:rsidR="00000000" w:rsidRPr="00495525" w:rsidP="00566D19">
      <w:pPr>
        <w:pStyle w:val="List"/>
      </w:pPr>
      <w:r w:rsidRPr="00495525">
        <w:t>TAEASS402 Assess competence</w:t>
      </w:r>
    </w:p>
    <w:p w:rsidR="00000000" w:rsidRPr="00495525" w:rsidP="00566D19">
      <w:pPr>
        <w:pStyle w:val="List"/>
      </w:pPr>
      <w:r w:rsidRPr="00495525">
        <w:t>TAEASS403 Participate in assessment validation</w:t>
      </w:r>
    </w:p>
    <w:p w:rsidR="00000000" w:rsidRPr="00495525" w:rsidP="00566D19">
      <w:pPr>
        <w:pStyle w:val="List"/>
      </w:pPr>
      <w:r w:rsidRPr="00495525">
        <w:t>TAEASS502 Design and devel</w:t>
      </w:r>
      <w:r w:rsidRPr="00495525">
        <w:t>op assessment tools</w:t>
      </w:r>
    </w:p>
    <w:p w:rsidR="00000000" w:rsidRPr="00495525" w:rsidP="00566D19">
      <w:pPr>
        <w:pStyle w:val="List"/>
      </w:pPr>
      <w:r w:rsidRPr="00495525">
        <w:t>TAEDEL401 Plan, organise and deliver group-based learning</w:t>
      </w:r>
    </w:p>
    <w:p w:rsidR="00000000" w:rsidRPr="00495525" w:rsidP="00566D19">
      <w:pPr>
        <w:pStyle w:val="List"/>
      </w:pPr>
      <w:r w:rsidRPr="00495525">
        <w:t>TAEDEL402 Plan, organise and facilitate learning in the workplace</w:t>
      </w:r>
    </w:p>
    <w:p w:rsidR="00000000" w:rsidRPr="00495525" w:rsidP="00566D19">
      <w:pPr>
        <w:pStyle w:val="List"/>
      </w:pPr>
      <w:r w:rsidRPr="00495525">
        <w:t>TAEDES401 Design and develop learning programs</w:t>
      </w:r>
    </w:p>
    <w:p w:rsidR="00000000" w:rsidRPr="00495525" w:rsidP="00566D19">
      <w:pPr>
        <w:pStyle w:val="List"/>
      </w:pPr>
      <w:r w:rsidRPr="00495525">
        <w:t>TAEDES402 Use training packages and accredited courses to meet cl</w:t>
      </w:r>
      <w:r w:rsidRPr="00495525">
        <w:t>ient needs</w:t>
      </w:r>
    </w:p>
    <w:p w:rsidR="00000000" w:rsidRPr="00495525" w:rsidP="00566D19">
      <w:pPr>
        <w:pStyle w:val="List"/>
      </w:pPr>
      <w:r w:rsidRPr="00495525">
        <w:t>TAELLN411 Address adult language, literacy and numeracy skills</w:t>
      </w:r>
    </w:p>
    <w:p w:rsidR="00000000" w:rsidRPr="00495525" w:rsidP="00495525">
      <w:pPr>
        <w:pStyle w:val="Heading3"/>
      </w:pPr>
      <w:r w:rsidRPr="00495525">
        <w:t>Elective Units</w:t>
      </w:r>
    </w:p>
    <w:p w:rsidR="00000000" w:rsidRPr="00495525" w:rsidP="00566D19">
      <w:pPr>
        <w:pStyle w:val="List"/>
      </w:pPr>
      <w:r w:rsidRPr="00495525">
        <w:t>TAEASS301 Contribute to assessment</w:t>
      </w:r>
    </w:p>
    <w:p w:rsidR="00000000" w:rsidRPr="00495525" w:rsidP="00566D19">
      <w:pPr>
        <w:pStyle w:val="List"/>
      </w:pPr>
      <w:r w:rsidRPr="00495525">
        <w:t>TAEASS404 Assess competence in an online environment</w:t>
      </w:r>
    </w:p>
    <w:p w:rsidR="00000000" w:rsidRPr="00495525" w:rsidP="00566D19">
      <w:pPr>
        <w:pStyle w:val="List"/>
      </w:pPr>
      <w:r w:rsidRPr="00495525">
        <w:t>TAEDEL301 Provide work skill instruction</w:t>
      </w:r>
    </w:p>
    <w:p w:rsidR="00000000" w:rsidRPr="00495525" w:rsidP="00566D19">
      <w:pPr>
        <w:pStyle w:val="List"/>
      </w:pPr>
      <w:r w:rsidRPr="00495525">
        <w:t>TAEDEL403 Coordinate and facilitate di</w:t>
      </w:r>
      <w:r w:rsidRPr="00495525">
        <w:t>stance-based learning</w:t>
      </w:r>
    </w:p>
    <w:p w:rsidR="00000000" w:rsidRPr="00495525" w:rsidP="00566D19">
      <w:pPr>
        <w:pStyle w:val="List"/>
      </w:pPr>
      <w:r w:rsidRPr="00495525">
        <w:t>TAEDEL404 Mentor in the workplace</w:t>
      </w:r>
    </w:p>
    <w:p w:rsidR="00000000" w:rsidRPr="00495525" w:rsidP="00566D19">
      <w:pPr>
        <w:pStyle w:val="List"/>
      </w:pPr>
      <w:r w:rsidRPr="00495525">
        <w:t>TAEDEL405 Plan, organise and facilitate online learning</w:t>
      </w:r>
    </w:p>
    <w:p w:rsidR="00000000" w:rsidRPr="00495525" w:rsidP="00566D19">
      <w:pPr>
        <w:pStyle w:val="List"/>
      </w:pPr>
      <w:r w:rsidRPr="00495525">
        <w:t>TAEDEL501 Facilitate e-learning</w:t>
      </w:r>
    </w:p>
    <w:p w:rsidR="00000000" w:rsidRPr="00495525" w:rsidP="00566D19">
      <w:pPr>
        <w:pStyle w:val="List"/>
      </w:pPr>
      <w:r w:rsidRPr="00495525">
        <w:t>TAELLN412 Access resources and support to address foundation skills in vocational practice</w:t>
      </w:r>
    </w:p>
    <w:p w:rsidR="00000000" w:rsidRPr="00495525" w:rsidP="00566D19">
      <w:pPr>
        <w:pStyle w:val="List"/>
      </w:pPr>
      <w:r w:rsidRPr="00495525">
        <w:t>TAELLN413 Integrate foundation skills into vocational training delivery</w:t>
      </w:r>
    </w:p>
    <w:p w:rsidR="00000000" w:rsidRPr="00495525" w:rsidP="00566D19">
      <w:pPr>
        <w:pStyle w:val="List"/>
      </w:pPr>
      <w:r w:rsidRPr="00495525">
        <w:t>TAETAS401 Maintain training and assessment information</w:t>
      </w:r>
    </w:p>
    <w:p w:rsidR="00000000" w:rsidRPr="00495525" w:rsidP="00566D19">
      <w:pPr>
        <w:pStyle w:val="List"/>
      </w:pPr>
      <w:r w:rsidRPr="00495525">
        <w:t>TAEXDB401 Plan and implement individual support plans for learners with disability</w:t>
      </w:r>
    </w:p>
    <w:p w:rsidR="00000000" w:rsidRPr="00495525" w:rsidP="00566D19">
      <w:pPr>
        <w:pStyle w:val="List"/>
      </w:pPr>
      <w:r w:rsidRPr="00495525">
        <w:t>BSBAUD411 Participate in quality audits</w:t>
      </w:r>
    </w:p>
    <w:p w:rsidR="00000000" w:rsidRPr="00495525" w:rsidP="00566D19">
      <w:pPr>
        <w:pStyle w:val="List"/>
      </w:pPr>
      <w:r w:rsidRPr="00495525">
        <w:t>BSBCMM</w:t>
      </w:r>
      <w:r w:rsidRPr="00495525">
        <w:t>411 Make presentations</w:t>
      </w:r>
    </w:p>
    <w:p w:rsidR="00000000" w:rsidRPr="00495525" w:rsidP="00566D19">
      <w:pPr>
        <w:pStyle w:val="List"/>
      </w:pPr>
      <w:r w:rsidRPr="00495525">
        <w:t>BSBHRM413 Support the learning and development of teams and individuals</w:t>
      </w:r>
    </w:p>
    <w:p w:rsidR="00000000" w:rsidRPr="00495525" w:rsidP="00566D19">
      <w:pPr>
        <w:pStyle w:val="List"/>
      </w:pPr>
      <w:r w:rsidRPr="00495525">
        <w:t>BSBMKG434 Promote products and services</w:t>
      </w:r>
    </w:p>
    <w:p w:rsidR="00000000" w:rsidRPr="00495525" w:rsidP="00566D19">
      <w:pPr>
        <w:pStyle w:val="List"/>
      </w:pPr>
      <w:r w:rsidRPr="00495525">
        <w:t>BSBREL402 Build client relationships and business networks</w:t>
      </w:r>
    </w:p>
    <w:p w:rsidR="00000000" w:rsidRPr="00495525" w:rsidP="00566D19">
      <w:pPr>
        <w:pStyle w:val="List"/>
      </w:pPr>
      <w:r w:rsidRPr="00495525">
        <w:t>BSBRES411 Analyse and present research information</w:t>
      </w:r>
    </w:p>
    <w:p w:rsidR="00000000" w:rsidRPr="00495525" w:rsidP="00495525">
      <w:pPr>
        <w:pStyle w:val="AllowPageBreak"/>
      </w:pPr>
    </w:p>
    <w:p w:rsidR="00000000" w:rsidRPr="00495525" w:rsidP="00495525">
      <w:pPr>
        <w:pStyle w:val="Heading1"/>
      </w:pPr>
      <w:bookmarkStart w:id="5" w:name="O_1234929"/>
      <w:bookmarkEnd w:id="5"/>
      <w:r w:rsidRPr="00495525">
        <w:t>Qualification Mapping Information</w:t>
      </w:r>
    </w:p>
    <w:p w:rsidR="00000000" w:rsidRPr="00495525" w:rsidP="00566D19">
      <w:pPr>
        <w:pStyle w:val="BodyText"/>
      </w:pPr>
      <w:r w:rsidRPr="00495525">
        <w:t>No equivalent qualification. Supersedes and is not equivalent to TAE40110 Certificate IV in Training and Assessment.</w:t>
      </w:r>
    </w:p>
    <w:p w:rsidR="00000000" w:rsidRPr="00495525" w:rsidP="00495525">
      <w:pPr>
        <w:pStyle w:val="Heading1"/>
      </w:pPr>
      <w:bookmarkStart w:id="6" w:name="O_1234934"/>
      <w:bookmarkEnd w:id="6"/>
      <w:r w:rsidRPr="00495525">
        <w:t>Links</w:t>
      </w:r>
    </w:p>
    <w:p w:rsidR="00000000" w:rsidRPr="00495525" w:rsidP="00566D19">
      <w:pPr>
        <w:pStyle w:val="BodyText"/>
      </w:pPr>
      <w:r w:rsidRPr="00495525">
        <w:t xml:space="preserve">Companion Volume Implementation Guide is available from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6121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495525" w:rsidP="00495525"/>
    <w:sectPr w:rsidSect="004955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25" w:rsidRPr="00566D19" w:rsidP="00566D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D19" w:rsidP="004955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6D19" w:rsidP="004955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566D19" w:rsidP="004955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D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525" w:rsidRPr="00566D19" w:rsidP="00566D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D19" w:rsidRPr="002D2AF8" w:rsidP="004955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TAE40116 Certificate IV in Training and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2024</w:t>
    </w:r>
    <w:r>
      <w:fldChar w:fldCharType="end"/>
    </w:r>
  </w:p>
  <w:p w:rsidR="00566D19" w:rsidP="004955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A8B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583A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5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5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5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5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5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5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5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5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5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5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5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525"/>
  </w:style>
  <w:style w:type="character" w:customStyle="1" w:styleId="Heading1Char">
    <w:name w:val="Heading 1 Char"/>
    <w:basedOn w:val="DefaultParagraphFont"/>
    <w:link w:val="Heading1"/>
    <w:rsid w:val="004955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4955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4955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5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5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525"/>
    <w:rPr>
      <w:b/>
      <w:spacing w:val="0"/>
    </w:rPr>
  </w:style>
  <w:style w:type="paragraph" w:customStyle="1" w:styleId="SuperHeading">
    <w:name w:val="SuperHeading"/>
    <w:basedOn w:val="Normal"/>
    <w:rsid w:val="004955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5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5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4955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5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5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5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5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5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5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5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5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5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5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5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5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5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5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5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5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5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5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5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5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5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5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5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5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5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5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5525"/>
    <w:rPr>
      <w:i/>
    </w:rPr>
  </w:style>
  <w:style w:type="paragraph" w:styleId="Caption">
    <w:name w:val="caption"/>
    <w:basedOn w:val="BodyText"/>
    <w:next w:val="Normal"/>
    <w:qFormat/>
    <w:rsid w:val="004955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5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5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525"/>
  </w:style>
  <w:style w:type="paragraph" w:styleId="TableofFigures">
    <w:name w:val="table of figures"/>
    <w:basedOn w:val="Normal"/>
    <w:next w:val="Normal"/>
    <w:semiHidden/>
    <w:rsid w:val="004955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5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5525"/>
    <w:rPr>
      <w:rFonts w:ascii="Wingdings" w:hAnsi="Wingdings"/>
    </w:rPr>
  </w:style>
  <w:style w:type="paragraph" w:customStyle="1" w:styleId="TableHeading">
    <w:name w:val="Table Heading"/>
    <w:basedOn w:val="HeadingBase"/>
    <w:rsid w:val="004955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525"/>
    <w:rPr>
      <w:color w:val="0033CC"/>
      <w:u w:val="none"/>
    </w:rPr>
  </w:style>
  <w:style w:type="paragraph" w:customStyle="1" w:styleId="BodyTextRight">
    <w:name w:val="Body Text Right"/>
    <w:basedOn w:val="BodyText"/>
    <w:rsid w:val="004955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5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5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5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5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5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525"/>
    <w:rPr>
      <w:sz w:val="32"/>
    </w:rPr>
  </w:style>
  <w:style w:type="paragraph" w:customStyle="1" w:styleId="HeadingProcedure">
    <w:name w:val="Heading Procedure"/>
    <w:basedOn w:val="HeadingBase"/>
    <w:next w:val="Normal"/>
    <w:rsid w:val="004955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525"/>
    <w:pPr>
      <w:spacing w:before="60" w:after="60"/>
    </w:pPr>
  </w:style>
  <w:style w:type="paragraph" w:styleId="ListContinue">
    <w:name w:val="List Continue"/>
    <w:basedOn w:val="List"/>
    <w:rsid w:val="00495525"/>
    <w:pPr>
      <w:ind w:firstLine="0"/>
    </w:pPr>
  </w:style>
  <w:style w:type="paragraph" w:customStyle="1" w:styleId="ListNote">
    <w:name w:val="List Note"/>
    <w:basedOn w:val="List"/>
    <w:rsid w:val="004955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5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5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525"/>
    <w:rPr>
      <w:rFonts w:ascii="Courier New" w:hAnsi="Courier New"/>
    </w:rPr>
  </w:style>
  <w:style w:type="paragraph" w:customStyle="1" w:styleId="NoteBullet">
    <w:name w:val="Note Bullet"/>
    <w:basedOn w:val="Note"/>
    <w:rsid w:val="004955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5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5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5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5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55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5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525"/>
    <w:rPr>
      <w:b/>
      <w:smallCaps/>
    </w:rPr>
  </w:style>
  <w:style w:type="paragraph" w:customStyle="1" w:styleId="TableListNumber">
    <w:name w:val="Table List Number"/>
    <w:basedOn w:val="ListNumber"/>
    <w:rsid w:val="004955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5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525"/>
    <w:pPr>
      <w:numPr>
        <w:numId w:val="8"/>
      </w:numPr>
    </w:pPr>
  </w:style>
  <w:style w:type="paragraph" w:customStyle="1" w:styleId="ListAlpha2">
    <w:name w:val="List Alpha 2"/>
    <w:basedOn w:val="List2"/>
    <w:rsid w:val="00495525"/>
    <w:pPr>
      <w:numPr>
        <w:numId w:val="7"/>
      </w:numPr>
    </w:pPr>
  </w:style>
  <w:style w:type="paragraph" w:styleId="List2">
    <w:name w:val="List 2"/>
    <w:basedOn w:val="BodyText"/>
    <w:rsid w:val="004955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5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5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5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5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5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5525"/>
    <w:pPr>
      <w:numPr>
        <w:numId w:val="3"/>
      </w:numPr>
    </w:pPr>
  </w:style>
  <w:style w:type="paragraph" w:styleId="ListContinue2">
    <w:name w:val="List Continue 2"/>
    <w:basedOn w:val="List2"/>
    <w:rsid w:val="00495525"/>
    <w:pPr>
      <w:ind w:firstLine="0"/>
    </w:pPr>
  </w:style>
  <w:style w:type="paragraph" w:styleId="ListContinue3">
    <w:name w:val="List Continue 3"/>
    <w:basedOn w:val="List3"/>
    <w:rsid w:val="00495525"/>
    <w:pPr>
      <w:ind w:left="1021" w:firstLine="0"/>
    </w:pPr>
  </w:style>
  <w:style w:type="paragraph" w:styleId="ListContinue4">
    <w:name w:val="List Continue 4"/>
    <w:basedOn w:val="List4"/>
    <w:rsid w:val="00495525"/>
    <w:pPr>
      <w:ind w:firstLine="0"/>
    </w:pPr>
  </w:style>
  <w:style w:type="paragraph" w:styleId="ListContinue5">
    <w:name w:val="List Continue 5"/>
    <w:basedOn w:val="List5"/>
    <w:rsid w:val="00495525"/>
    <w:pPr>
      <w:ind w:firstLine="0"/>
    </w:pPr>
  </w:style>
  <w:style w:type="paragraph" w:styleId="ListNumber3">
    <w:name w:val="List Number 3"/>
    <w:basedOn w:val="List3"/>
    <w:rsid w:val="00495525"/>
    <w:pPr>
      <w:numPr>
        <w:numId w:val="4"/>
      </w:numPr>
    </w:pPr>
  </w:style>
  <w:style w:type="paragraph" w:styleId="ListNumber4">
    <w:name w:val="List Number 4"/>
    <w:basedOn w:val="List4"/>
    <w:rsid w:val="00495525"/>
    <w:pPr>
      <w:numPr>
        <w:numId w:val="5"/>
      </w:numPr>
    </w:pPr>
  </w:style>
  <w:style w:type="paragraph" w:styleId="ListNumber5">
    <w:name w:val="List Number 5"/>
    <w:basedOn w:val="List5"/>
    <w:rsid w:val="00495525"/>
    <w:pPr>
      <w:numPr>
        <w:numId w:val="6"/>
      </w:numPr>
    </w:pPr>
  </w:style>
  <w:style w:type="paragraph" w:styleId="BlockText">
    <w:name w:val="Block Text"/>
    <w:basedOn w:val="Normal"/>
    <w:rsid w:val="004955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5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525"/>
    <w:rPr>
      <w:sz w:val="16"/>
      <w:vertAlign w:val="superscript"/>
    </w:rPr>
  </w:style>
  <w:style w:type="character" w:customStyle="1" w:styleId="Symbols">
    <w:name w:val="Symbols"/>
    <w:basedOn w:val="DefaultParagraphFont"/>
    <w:rsid w:val="00495525"/>
    <w:rPr>
      <w:rFonts w:ascii="Symbol" w:hAnsi="Symbol"/>
    </w:rPr>
  </w:style>
  <w:style w:type="character" w:customStyle="1" w:styleId="MenuOptions">
    <w:name w:val="Menu Options"/>
    <w:basedOn w:val="DefaultParagraphFont"/>
    <w:rsid w:val="004955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525"/>
    <w:rPr>
      <w:b/>
    </w:rPr>
  </w:style>
  <w:style w:type="character" w:customStyle="1" w:styleId="Underlined">
    <w:name w:val="Underlined"/>
    <w:basedOn w:val="DefaultParagraphFont"/>
    <w:rsid w:val="00495525"/>
    <w:rPr>
      <w:u w:val="single"/>
    </w:rPr>
  </w:style>
  <w:style w:type="paragraph" w:customStyle="1" w:styleId="TableBodyTextRight">
    <w:name w:val="Table Body Text Right"/>
    <w:basedOn w:val="TableBodyText"/>
    <w:rsid w:val="004955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525"/>
    <w:rPr>
      <w:sz w:val="18"/>
    </w:rPr>
  </w:style>
  <w:style w:type="paragraph" w:customStyle="1" w:styleId="BodySmallRight">
    <w:name w:val="Body Small Right"/>
    <w:basedOn w:val="BodyTextRight"/>
    <w:rsid w:val="00495525"/>
    <w:rPr>
      <w:sz w:val="18"/>
      <w:szCs w:val="18"/>
    </w:rPr>
  </w:style>
  <w:style w:type="paragraph" w:customStyle="1" w:styleId="MarginEdition">
    <w:name w:val="Margin Edition"/>
    <w:basedOn w:val="MarginNote"/>
    <w:rsid w:val="004955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525"/>
    <w:rPr>
      <w:sz w:val="2"/>
      <w:szCs w:val="2"/>
    </w:rPr>
  </w:style>
  <w:style w:type="character" w:customStyle="1" w:styleId="Small">
    <w:name w:val="Small"/>
    <w:basedOn w:val="DefaultParagraphFont"/>
    <w:rsid w:val="00495525"/>
    <w:rPr>
      <w:sz w:val="16"/>
    </w:rPr>
  </w:style>
  <w:style w:type="paragraph" w:customStyle="1" w:styleId="WideTable">
    <w:name w:val="Wide Table"/>
    <w:basedOn w:val="Normal"/>
    <w:rsid w:val="004955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525"/>
  </w:style>
  <w:style w:type="paragraph" w:styleId="Quote">
    <w:name w:val="Quote"/>
    <w:basedOn w:val="Heading1"/>
    <w:link w:val="QuoteChar"/>
    <w:qFormat/>
    <w:rsid w:val="004955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5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525"/>
    <w:pPr>
      <w:pageBreakBefore/>
    </w:pPr>
  </w:style>
  <w:style w:type="paragraph" w:customStyle="1" w:styleId="Border">
    <w:name w:val="Border"/>
    <w:basedOn w:val="Normal"/>
    <w:qFormat/>
    <w:rsid w:val="004955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5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5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5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5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5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5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5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5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525"/>
    <w:rPr>
      <w:u w:val="single"/>
    </w:rPr>
  </w:style>
  <w:style w:type="character" w:customStyle="1" w:styleId="BoldandItalics">
    <w:name w:val="Bold and Italics"/>
    <w:qFormat/>
    <w:rsid w:val="00495525"/>
    <w:rPr>
      <w:b/>
      <w:i/>
      <w:u w:val="none"/>
    </w:rPr>
  </w:style>
  <w:style w:type="paragraph" w:styleId="BalloonText">
    <w:name w:val="Balloon Text"/>
    <w:basedOn w:val="Normal"/>
    <w:link w:val="BalloonTextChar"/>
    <w:rsid w:val="00495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5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5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5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5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5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525"/>
    <w:pPr>
      <w:spacing w:before="0" w:after="0"/>
    </w:pPr>
  </w:style>
  <w:style w:type="paragraph" w:customStyle="1" w:styleId="BodyTextBold">
    <w:name w:val="Body Text Bold"/>
    <w:basedOn w:val="BodyText"/>
    <w:qFormat/>
    <w:rsid w:val="00495525"/>
    <w:rPr>
      <w:b/>
    </w:rPr>
  </w:style>
  <w:style w:type="character" w:styleId="Hyperlink">
    <w:name w:val="Hyperlink"/>
    <w:basedOn w:val="DefaultParagraphFont"/>
    <w:uiPriority w:val="99"/>
    <w:unhideWhenUsed/>
    <w:rsid w:val="00566D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3383</Characters>
  <Application>Microsoft Office Word</Application>
  <DocSecurity>0</DocSecurity>
  <Lines>93</Lines>
  <Paragraphs>75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TAE40116 Certificate IV in Training and Assessment</dc:title>
  <dc:subject>Approved</dc:subject>
  <dc:creator>DEWR</dc:creator>
  <cp:keywords>Release: 3</cp:keywords>
  <dc:description>Review Date: 12 April 2008</dc:description>
  <cp:lastModifiedBy>HSD_TPCMSd.prod</cp:lastModifiedBy>
  <cp:revision>3</cp:revision>
  <dcterms:created xsi:type="dcterms:W3CDTF">2024-09-11T08:54:00Z</dcterms:created>
  <dcterms:modified xsi:type="dcterms:W3CDTF">2024-09-11T08:54:00Z</dcterms:modified>
</cp:coreProperties>
</file>